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BB2162" w:rsidRDefault="00BB2162" w:rsidP="00BB2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OPR.25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BB216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СУБД </w:t>
                  </w:r>
                  <w:proofErr w:type="spellStart"/>
                  <w:r w:rsidRPr="00BB2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MySQL</w:t>
                  </w:r>
                  <w:proofErr w:type="spellEnd"/>
                  <w:r w:rsidRPr="00BB2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BB2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MariaDB</w:t>
                  </w:r>
                  <w:proofErr w:type="spellEnd"/>
                  <w:r w:rsidRPr="00BB2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Ред БД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E4357C" w:rsidRDefault="00BB216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 рамках ИТ-услуги осуществляется комплекс работ, обеспечивающий стабильное функционирование СУБД (</w:t>
            </w:r>
            <w:r w:rsidRPr="00E4357C">
              <w:rPr>
                <w:rFonts w:ascii="Times New Roman" w:hAnsi="Times New Roman"/>
                <w:lang w:val="en-US"/>
              </w:rPr>
              <w:t>MySQL</w:t>
            </w:r>
            <w:r w:rsidRPr="00E4357C">
              <w:rPr>
                <w:rFonts w:ascii="Times New Roman" w:hAnsi="Times New Roman"/>
              </w:rPr>
              <w:t>/</w:t>
            </w:r>
            <w:proofErr w:type="spellStart"/>
            <w:r w:rsidRPr="00E4357C">
              <w:rPr>
                <w:rFonts w:ascii="Times New Roman" w:hAnsi="Times New Roman"/>
                <w:lang w:val="en-US"/>
              </w:rPr>
              <w:t>MariaDB</w:t>
            </w:r>
            <w:proofErr w:type="spellEnd"/>
            <w:r w:rsidRPr="00E4357C">
              <w:rPr>
                <w:rFonts w:ascii="Times New Roman" w:hAnsi="Times New Roman"/>
              </w:rPr>
              <w:t>, Ред БД) в объеме реализованных конфигураций, в установленной период доступности, а также своевременную поддержку пользователей данных систем.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BB2162" w:rsidRPr="00383140" w:rsidRDefault="00BB2162" w:rsidP="00BB2162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B2162" w:rsidRPr="00383140" w:rsidRDefault="00BB2162" w:rsidP="00BB2162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B2162" w:rsidRPr="00383140" w:rsidRDefault="00BB2162" w:rsidP="00BB2162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B2162" w:rsidRPr="00383140" w:rsidRDefault="00BB2162" w:rsidP="00BB2162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A496A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E4357C" w:rsidRDefault="00BB2162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Для данной услуги не применяется</w:t>
            </w:r>
            <w:r w:rsidR="00490436" w:rsidRPr="00E4357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B2162" w:rsidRPr="00E4357C" w:rsidRDefault="00BB2162" w:rsidP="00BB21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B2162" w:rsidRPr="00E4357C" w:rsidRDefault="00BB2162" w:rsidP="00BB21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11B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11B8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BB216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BB2162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6832F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B2162" w:rsidRPr="00E4357C" w:rsidRDefault="00BB2162" w:rsidP="00BB21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 рамках предоставления услуги Исполнитель осуществляет следующие работы относительно поддерживаемых экземпляров СУБД и БД;</w:t>
            </w:r>
          </w:p>
          <w:p w:rsidR="00BB2162" w:rsidRPr="00E4357C" w:rsidRDefault="00BB2162" w:rsidP="00BB21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По запросу от ответственных лиц Заказчика: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Установка экземпляров СУБД;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Создание баз данных;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Удаление баз данных;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Обеспечение производительности в пределах сформированных метрик;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 xml:space="preserve">Настройка репликации между экземплярами СУБД; 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Делегирование прав на базы данных;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Создание учетных записей;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Удаление учетных записей;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lastRenderedPageBreak/>
              <w:t>Изменение учетных записей.</w:t>
            </w:r>
          </w:p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357C">
              <w:rPr>
                <w:rFonts w:ascii="Times New Roman" w:hAnsi="Times New Roman"/>
              </w:rPr>
              <w:t>Регламентно</w:t>
            </w:r>
            <w:proofErr w:type="spellEnd"/>
            <w:r w:rsidRPr="00E4357C">
              <w:rPr>
                <w:rFonts w:ascii="Times New Roman" w:hAnsi="Times New Roman"/>
              </w:rPr>
              <w:t>: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Определение состава регламентных работ для обслуживания баз данных и экземплярами СУБД;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Выполнение регламентных работ в соответствии с утвержденным составом;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Анализ метрик мониторинга баз данных;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Просмотр и анализ сообщений журналов;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Выполнение резервного копирования;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Подготовка рекомендаций по оптимизации конфигурации баз данных;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Выполнение работ по тестированию изменений конфигураций баз данных;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Изменение конфигураций баз данных.</w:t>
            </w:r>
          </w:p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По обращениям от ответственных лиц Заказчика, классифицируемым как инциденты: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Анализ и диагностика сбоев или неисправностей, связанных с некорректной работой программного обеспечения;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Устранение сбоев или неисправностей, связанных с некорректной работой программного обеспечения;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Выполнение работ по восстановлению исходного состояния конфигурации программного обеспечения;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Восстановление баз данных из резервной копии;</w:t>
            </w:r>
          </w:p>
          <w:p w:rsidR="00BB2162" w:rsidRPr="00E4357C" w:rsidRDefault="00BB2162" w:rsidP="00BB216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Восстановление репликации между серверами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162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:rsidTr="006832F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D268B" w:rsidRPr="000B02E6" w:rsidRDefault="001D268B" w:rsidP="001D26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268B" w:rsidRPr="000B02E6" w:rsidTr="006832F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D268B" w:rsidRPr="000B02E6" w:rsidRDefault="001D268B" w:rsidP="001D26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268B" w:rsidRPr="000B02E6" w:rsidTr="006832F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1D268B" w:rsidRPr="000B02E6" w:rsidRDefault="001D268B" w:rsidP="001D26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B2162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B2162" w:rsidRPr="000B02E6" w:rsidRDefault="00BB2162" w:rsidP="00BB21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D268B" w:rsidRPr="00E4357C" w:rsidRDefault="001D268B" w:rsidP="001D268B">
            <w:pPr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В рамках оказания услуги осуществляется поддержка версии:</w:t>
            </w:r>
          </w:p>
          <w:p w:rsidR="001D268B" w:rsidRPr="00E4357C" w:rsidRDefault="001D268B" w:rsidP="001D26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357C">
              <w:rPr>
                <w:rFonts w:ascii="Times New Roman" w:hAnsi="Times New Roman"/>
              </w:rPr>
              <w:t>MySQL</w:t>
            </w:r>
            <w:proofErr w:type="spellEnd"/>
            <w:r w:rsidRPr="00E4357C">
              <w:rPr>
                <w:rFonts w:ascii="Times New Roman" w:hAnsi="Times New Roman"/>
              </w:rPr>
              <w:t>/</w:t>
            </w:r>
            <w:proofErr w:type="spellStart"/>
            <w:r w:rsidRPr="00E4357C">
              <w:rPr>
                <w:rFonts w:ascii="Times New Roman" w:hAnsi="Times New Roman"/>
                <w:lang w:val="en-US"/>
              </w:rPr>
              <w:t>MariaDB</w:t>
            </w:r>
            <w:proofErr w:type="spellEnd"/>
            <w:r w:rsidRPr="00E4357C">
              <w:rPr>
                <w:rFonts w:ascii="Times New Roman" w:hAnsi="Times New Roman"/>
              </w:rPr>
              <w:t xml:space="preserve"> не ниже версии 5.5</w:t>
            </w:r>
          </w:p>
          <w:p w:rsidR="001D268B" w:rsidRPr="00E4357C" w:rsidRDefault="001D268B" w:rsidP="001D26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Ред БД не ниже версии 3.0</w:t>
            </w:r>
          </w:p>
          <w:p w:rsidR="001D268B" w:rsidRPr="00E4357C" w:rsidRDefault="001D268B" w:rsidP="001D268B">
            <w:pPr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Указанные СУБД не имеют агентов системы резервного копирования (СРК), поэтому процесс регламентного резервного копирования выполняется в 2 этапа:</w:t>
            </w:r>
          </w:p>
          <w:p w:rsidR="001D268B" w:rsidRPr="00E4357C" w:rsidRDefault="001D268B" w:rsidP="001D268B">
            <w:pPr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Резервное копирование на локальный диск (в рамках данной услуги).</w:t>
            </w:r>
          </w:p>
          <w:p w:rsidR="001D268B" w:rsidRPr="00E4357C" w:rsidRDefault="001D268B" w:rsidP="001D268B">
            <w:pPr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E4357C">
              <w:rPr>
                <w:rFonts w:ascii="Times New Roman" w:hAnsi="Times New Roman"/>
              </w:rPr>
              <w:t xml:space="preserve">Резервное копирование с локального диска на систему резервного копирования (в рамках смежной услуги «OPR.5 Поддержка функционирования систем резервного копирования данных»).  </w:t>
            </w:r>
          </w:p>
          <w:p w:rsidR="001D268B" w:rsidRPr="00E4357C" w:rsidRDefault="001D268B" w:rsidP="001D268B">
            <w:pPr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 xml:space="preserve">Заказчик перед началом оказания услуги </w:t>
            </w:r>
            <w:r w:rsidRPr="00E4357C">
              <w:rPr>
                <w:rFonts w:ascii="Times New Roman" w:hAnsi="Times New Roman"/>
                <w:b/>
              </w:rPr>
              <w:t>обязательно</w:t>
            </w:r>
            <w:r w:rsidRPr="00E4357C">
              <w:rPr>
                <w:rFonts w:ascii="Times New Roman" w:hAnsi="Times New Roman"/>
              </w:rPr>
              <w:t xml:space="preserve"> должен предоставить Исполнителю:</w:t>
            </w:r>
          </w:p>
          <w:p w:rsidR="001D268B" w:rsidRPr="00E4357C" w:rsidRDefault="001D268B" w:rsidP="001D268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lastRenderedPageBreak/>
              <w:t>Проектную и эксплуатационную документацию по СУБД;</w:t>
            </w:r>
          </w:p>
          <w:p w:rsidR="001D268B" w:rsidRPr="00E4357C" w:rsidRDefault="001D268B" w:rsidP="001D268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Проектную и эксплуатационную документацию по информационным системам, использующим поддерживаемые СУБД (в части архитектуры и конфигураций СУБД);</w:t>
            </w:r>
          </w:p>
          <w:p w:rsidR="001D268B" w:rsidRPr="00E4357C" w:rsidRDefault="001D268B" w:rsidP="001D268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Стандарты и политики, определяющие требования к системе управления базами данных;</w:t>
            </w:r>
          </w:p>
          <w:p w:rsidR="001D268B" w:rsidRPr="00E4357C" w:rsidRDefault="001D268B" w:rsidP="001D268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Копии прав на использование клиентского и серверного ПО СУБД (лицензии);</w:t>
            </w:r>
          </w:p>
          <w:p w:rsidR="001D268B" w:rsidRPr="00E4357C" w:rsidRDefault="001D268B" w:rsidP="001D268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Копии договоров на обслуживание программного обеспечения, контакты поставщиков услуг поддержки;</w:t>
            </w:r>
          </w:p>
          <w:p w:rsidR="001D268B" w:rsidRPr="00E4357C" w:rsidRDefault="001D268B" w:rsidP="001D268B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Доступ к необходимым для оказания услуги сегментам технологической сети и программному и аппаратному обеспечению;</w:t>
            </w:r>
          </w:p>
          <w:p w:rsidR="00BB2162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Настроенную систему резервного копирования.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162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 </w:t>
            </w:r>
            <w:r w:rsidR="001D268B" w:rsidRPr="00E4357C">
              <w:rPr>
                <w:rFonts w:ascii="Times New Roman" w:hAnsi="Times New Roman"/>
                <w:color w:val="000000"/>
              </w:rPr>
              <w:t>0,0590190699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:rsidTr="006832F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:rsidTr="006832F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62" w:rsidRPr="00FA1EC6" w:rsidRDefault="00E4357C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12</w:t>
            </w:r>
            <w:r w:rsidR="00FA1EC6">
              <w:rPr>
                <w:rFonts w:ascii="Times New Roman" w:hAnsi="Times New Roman"/>
              </w:rPr>
              <w:t xml:space="preserve"> </w:t>
            </w:r>
            <w:r w:rsidRPr="00FA1EC6">
              <w:rPr>
                <w:rFonts w:ascii="Times New Roman" w:hAnsi="Times New Roman"/>
              </w:rPr>
              <w:t>ч</w:t>
            </w:r>
            <w:r w:rsidR="00FA1EC6">
              <w:rPr>
                <w:rFonts w:ascii="Times New Roman" w:hAnsi="Times New Roman"/>
              </w:rPr>
              <w:t>асов</w:t>
            </w:r>
            <w:r w:rsidRPr="00FA1EC6">
              <w:rPr>
                <w:rFonts w:ascii="Times New Roman" w:hAnsi="Times New Roman"/>
              </w:rPr>
              <w:t xml:space="preserve"> в период осуществления поддержки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62" w:rsidRPr="00FA1EC6" w:rsidRDefault="00E4357C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Согласно техническому решению на систему, взаимодействующую с 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62" w:rsidRPr="00FA1EC6" w:rsidRDefault="0007149D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Согласно техническому решению на систему, взаимодействующую с 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62" w:rsidRPr="00FA1EC6" w:rsidRDefault="00FA1EC6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Согласно техническому решению на систему, взаимодействующую с 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62" w:rsidRPr="00FA1EC6" w:rsidRDefault="00E4357C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Согласно техническому решению на систему, взаимодействующую с 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5D08BF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5D08BF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7C" w:rsidRDefault="00E4357C" w:rsidP="00427828">
      <w:pPr>
        <w:spacing w:after="0" w:line="240" w:lineRule="auto"/>
      </w:pPr>
      <w:r>
        <w:separator/>
      </w:r>
    </w:p>
  </w:endnote>
  <w:endnote w:type="continuationSeparator" w:id="0">
    <w:p w:rsidR="00E4357C" w:rsidRDefault="00E4357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7C" w:rsidRDefault="00E4357C" w:rsidP="00427828">
      <w:pPr>
        <w:spacing w:after="0" w:line="240" w:lineRule="auto"/>
      </w:pPr>
      <w:r>
        <w:separator/>
      </w:r>
    </w:p>
  </w:footnote>
  <w:footnote w:type="continuationSeparator" w:id="0">
    <w:p w:rsidR="00E4357C" w:rsidRDefault="00E4357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7C" w:rsidRDefault="00E4357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EC5375"/>
    <w:multiLevelType w:val="hybridMultilevel"/>
    <w:tmpl w:val="E58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97C0D"/>
    <w:multiLevelType w:val="hybridMultilevel"/>
    <w:tmpl w:val="7FFC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9"/>
  </w:num>
  <w:num w:numId="4">
    <w:abstractNumId w:val="5"/>
  </w:num>
  <w:num w:numId="5">
    <w:abstractNumId w:val="8"/>
  </w:num>
  <w:num w:numId="6">
    <w:abstractNumId w:val="24"/>
  </w:num>
  <w:num w:numId="7">
    <w:abstractNumId w:val="32"/>
  </w:num>
  <w:num w:numId="8">
    <w:abstractNumId w:val="17"/>
  </w:num>
  <w:num w:numId="9">
    <w:abstractNumId w:val="7"/>
  </w:num>
  <w:num w:numId="10">
    <w:abstractNumId w:val="31"/>
  </w:num>
  <w:num w:numId="11">
    <w:abstractNumId w:val="13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0"/>
  </w:num>
  <w:num w:numId="17">
    <w:abstractNumId w:val="20"/>
  </w:num>
  <w:num w:numId="18">
    <w:abstractNumId w:val="30"/>
  </w:num>
  <w:num w:numId="19">
    <w:abstractNumId w:val="4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11"/>
  </w:num>
  <w:num w:numId="27">
    <w:abstractNumId w:val="23"/>
  </w:num>
  <w:num w:numId="28">
    <w:abstractNumId w:val="1"/>
  </w:num>
  <w:num w:numId="29">
    <w:abstractNumId w:val="33"/>
  </w:num>
  <w:num w:numId="30">
    <w:abstractNumId w:val="27"/>
  </w:num>
  <w:num w:numId="31">
    <w:abstractNumId w:val="12"/>
  </w:num>
  <w:num w:numId="32">
    <w:abstractNumId w:val="26"/>
  </w:num>
  <w:num w:numId="33">
    <w:abstractNumId w:val="3"/>
  </w:num>
  <w:num w:numId="34">
    <w:abstractNumId w:val="0"/>
  </w:num>
  <w:num w:numId="35">
    <w:abstractNumId w:val="35"/>
  </w:num>
  <w:num w:numId="3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0AA"/>
    <w:rsid w:val="00005524"/>
    <w:rsid w:val="00005ADD"/>
    <w:rsid w:val="0001301B"/>
    <w:rsid w:val="00024384"/>
    <w:rsid w:val="0003223C"/>
    <w:rsid w:val="00034AF0"/>
    <w:rsid w:val="00041FB4"/>
    <w:rsid w:val="00042A07"/>
    <w:rsid w:val="00047003"/>
    <w:rsid w:val="00053F7C"/>
    <w:rsid w:val="00064EA6"/>
    <w:rsid w:val="000669E3"/>
    <w:rsid w:val="000710E5"/>
    <w:rsid w:val="0007149D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01C8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268B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7A3A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1DFB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08BF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2F2"/>
    <w:rsid w:val="00683E62"/>
    <w:rsid w:val="0068476C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706E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58F7"/>
    <w:rsid w:val="00877331"/>
    <w:rsid w:val="008803A6"/>
    <w:rsid w:val="0088474A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1F07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3D81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A4F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162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357C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1B8C"/>
    <w:rsid w:val="00F14D3C"/>
    <w:rsid w:val="00F14EDE"/>
    <w:rsid w:val="00F1514D"/>
    <w:rsid w:val="00F20035"/>
    <w:rsid w:val="00F23707"/>
    <w:rsid w:val="00F27C2E"/>
    <w:rsid w:val="00F3138D"/>
    <w:rsid w:val="00F31F21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1EC6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2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B5996D-5A26-482C-B337-D6DD355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21</cp:revision>
  <cp:lastPrinted>2015-05-07T09:15:00Z</cp:lastPrinted>
  <dcterms:created xsi:type="dcterms:W3CDTF">2020-08-24T10:35:00Z</dcterms:created>
  <dcterms:modified xsi:type="dcterms:W3CDTF">2022-11-10T19:46:00Z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