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AA71CD" w:rsidRDefault="006F4ED1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F4E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WST.3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897B8A" w:rsidRPr="00AA71CD" w:rsidRDefault="006F4ED1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F4E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 функционирования ИТ-средств печати, копирования, сканирования документов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6F4ED1" w:rsidRDefault="006F4ED1" w:rsidP="006F4ED1">
            <w:pPr>
              <w:pStyle w:val="affa"/>
            </w:pPr>
            <w:r w:rsidRPr="00062A19">
              <w:t>Услуга обеспечивает пользователям возможность печ</w:t>
            </w:r>
            <w:r>
              <w:t xml:space="preserve">ати, копирования, сканирования </w:t>
            </w:r>
            <w:r w:rsidRPr="00062A19">
              <w:t>документов и графических материалов различного формата с помощью принтеров и многофункциональных устройств Заказчика, как локальных так и сетевых.                                                                                                                                         В рамках предоставления услуги Исполнитель осуществляет установку и настройку оборудования Заказчика (принтеров, копиров, сканеров, плоттеров, МФУ), устранение сбоев в работе, не требующих ремонта оборудования (ремонт выполняется в рамках услуги WST.5), первичную диагностику, консультации пользователей и замену расходных материалов (предоставляемые Заказчиком или закупаемые Исполнителем в рамках услуги GEN.1, за средства, выделенные Заказчиком).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6D2E84" w:rsidRPr="000B02E6" w:rsidRDefault="005A496A" w:rsidP="00383140">
            <w:pPr>
              <w:numPr>
                <w:ilvl w:val="0"/>
                <w:numId w:val="2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B02E6" w:rsidRDefault="005A496A" w:rsidP="00383140">
            <w:pPr>
              <w:numPr>
                <w:ilvl w:val="0"/>
                <w:numId w:val="25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B02E6" w:rsidRDefault="005A496A" w:rsidP="00383140">
            <w:pPr>
              <w:numPr>
                <w:ilvl w:val="0"/>
                <w:numId w:val="26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 xml:space="preserve">-ресурс из </w:t>
            </w:r>
            <w:r w:rsidR="007700FD" w:rsidRPr="000B02E6">
              <w:rPr>
                <w:rFonts w:ascii="Times New Roman" w:hAnsi="Times New Roman"/>
                <w:bCs/>
              </w:rPr>
              <w:t>и</w:t>
            </w:r>
            <w:r w:rsidRPr="000B02E6">
              <w:rPr>
                <w:rFonts w:ascii="Times New Roman" w:hAnsi="Times New Roman"/>
                <w:bCs/>
              </w:rPr>
              <w:t>нтернет (требуется СКЗИ на АРМ / не требуется)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D2E84" w:rsidRPr="000B02E6" w:rsidRDefault="005A496A" w:rsidP="00383140">
            <w:pPr>
              <w:numPr>
                <w:ilvl w:val="0"/>
                <w:numId w:val="27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D2E84" w:rsidRPr="000B02E6" w:rsidRDefault="005A496A" w:rsidP="00383140">
            <w:pPr>
              <w:numPr>
                <w:ilvl w:val="0"/>
                <w:numId w:val="28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lang w:val="en-US"/>
              </w:rPr>
            </w:pPr>
            <w:r w:rsidRPr="000B02E6">
              <w:rPr>
                <w:rFonts w:ascii="Times New Roman" w:hAnsi="Times New Roman"/>
                <w:bCs/>
                <w:lang w:val="en-US"/>
              </w:rPr>
              <w:t>Другой способ ________________________________________________</w:t>
            </w:r>
          </w:p>
          <w:p w:rsidR="005A496A" w:rsidRPr="000B02E6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r w:rsidRPr="000B02E6">
              <w:rPr>
                <w:rFonts w:ascii="Times New Roman" w:hAnsi="Times New Roman"/>
                <w:bCs/>
                <w:sz w:val="10"/>
                <w:szCs w:val="10"/>
                <w:lang w:val="en-US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0B02E6" w:rsidRDefault="006F4ED1" w:rsidP="007700FD">
            <w:pPr>
              <w:spacing w:after="0" w:line="240" w:lineRule="auto"/>
              <w:rPr>
                <w:rFonts w:ascii="Times New Roman" w:hAnsi="Times New Roman"/>
              </w:rPr>
            </w:pPr>
            <w:r w:rsidRPr="00062A19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F53A4" w:rsidRPr="000B02E6" w:rsidTr="003F53A4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3F53A4" w:rsidRPr="000B02E6" w:rsidRDefault="003F53A4" w:rsidP="003F53A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rPr>
                <w:rFonts w:ascii="Times New Roman" w:hAnsi="Times New Roman"/>
              </w:rPr>
            </w:pPr>
            <w:r w:rsidRPr="00062A19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F53A4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F53A4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F53A4" w:rsidRPr="000B02E6" w:rsidTr="003F53A4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3F53A4" w:rsidRPr="000B02E6" w:rsidRDefault="003F53A4" w:rsidP="003F53A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3F53A4" w:rsidRPr="000B02E6" w:rsidRDefault="003F53A4" w:rsidP="003F53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rPr>
                <w:rFonts w:ascii="Times New Roman" w:hAnsi="Times New Roman"/>
              </w:rPr>
            </w:pPr>
            <w:r w:rsidRPr="00062A19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F53A4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3F53A4" w:rsidRPr="000B02E6" w:rsidRDefault="003F53A4" w:rsidP="00443A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443A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F53A4" w:rsidRPr="000B02E6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3F53A4" w:rsidRPr="000B02E6" w:rsidRDefault="003F53A4" w:rsidP="003F53A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Pr="003F53A4">
              <w:rPr>
                <w:rFonts w:ascii="Times New Roman" w:hAnsi="Times New Roman"/>
              </w:rPr>
              <w:t>Прием, обработка, регистрация и маршрутизация поступающих обращений от пользователей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F53A4" w:rsidRPr="000B02E6" w:rsidTr="003F53A4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3F53A4" w:rsidRPr="00062A19" w:rsidRDefault="003F53A4" w:rsidP="003F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sz w:val="24"/>
                <w:szCs w:val="24"/>
              </w:rPr>
              <w:t>В рамках предоставления ИТ-услуги Исполнитель осуществляет выполнение нижеперечисленных работ.</w:t>
            </w:r>
          </w:p>
          <w:p w:rsidR="003F53A4" w:rsidRPr="00062A19" w:rsidRDefault="003F53A4" w:rsidP="003F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sz w:val="24"/>
                <w:szCs w:val="24"/>
              </w:rPr>
              <w:t>• Устранение возникающих  инцидентов, проблем и выполнение работ по стандартным запросам:</w:t>
            </w:r>
          </w:p>
          <w:p w:rsidR="003F53A4" w:rsidRPr="00062A19" w:rsidRDefault="003F53A4" w:rsidP="003F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sz w:val="24"/>
                <w:szCs w:val="24"/>
              </w:rPr>
              <w:t> Устранение замятия бумаги;</w:t>
            </w:r>
          </w:p>
          <w:p w:rsidR="003F53A4" w:rsidRPr="00062A19" w:rsidRDefault="003F53A4" w:rsidP="003F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sz w:val="24"/>
                <w:szCs w:val="24"/>
              </w:rPr>
              <w:lastRenderedPageBreak/>
              <w:t> Подключение локального устройства (принтера, плоттера, сканера, копира, МФУ);</w:t>
            </w:r>
          </w:p>
          <w:p w:rsidR="003F53A4" w:rsidRPr="00062A19" w:rsidRDefault="003F53A4" w:rsidP="003F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sz w:val="24"/>
                <w:szCs w:val="24"/>
              </w:rPr>
              <w:t> Устранение сбоев ПО;</w:t>
            </w:r>
          </w:p>
          <w:p w:rsidR="003F53A4" w:rsidRPr="00062A19" w:rsidRDefault="003F53A4" w:rsidP="003F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sz w:val="24"/>
                <w:szCs w:val="24"/>
              </w:rPr>
              <w:t> замена расходных материалов (картриджей, тонера в тубах);</w:t>
            </w:r>
          </w:p>
          <w:p w:rsidR="003F53A4" w:rsidRPr="00062A19" w:rsidRDefault="003F53A4" w:rsidP="003F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sz w:val="24"/>
                <w:szCs w:val="24"/>
              </w:rPr>
              <w:t>• Подключение пользователей к централизованным сервисам печати и сканирования документов, развернутым в сети Заказчика:</w:t>
            </w:r>
          </w:p>
          <w:p w:rsidR="003F53A4" w:rsidRPr="00062A19" w:rsidRDefault="003F53A4" w:rsidP="003F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sz w:val="24"/>
                <w:szCs w:val="24"/>
              </w:rPr>
              <w:t xml:space="preserve"> Техническая подготовка оборудования (принтеров, сканеров, плоттеров, МФУ, копиров) под требования ИТ-инфраструктуры Заказчика (кроме пуско-наладочных работ, выполняемых поставщиком оборудования в соответствии с требованиями завода-изготовителя); </w:t>
            </w:r>
          </w:p>
          <w:p w:rsidR="003F53A4" w:rsidRPr="00062A19" w:rsidRDefault="003F53A4" w:rsidP="003F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sz w:val="24"/>
                <w:szCs w:val="24"/>
              </w:rPr>
              <w:t> Подключение и настройка функционирования сетевых сервисов устройств: принтера, плоттера, сканера, МФУ;</w:t>
            </w:r>
          </w:p>
          <w:p w:rsidR="003F53A4" w:rsidRPr="00062A19" w:rsidRDefault="003F53A4" w:rsidP="003F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sz w:val="24"/>
                <w:szCs w:val="24"/>
              </w:rPr>
              <w:t> Подключения пользователя к сетевому сервису печати/сканирования;</w:t>
            </w:r>
          </w:p>
          <w:p w:rsidR="003F53A4" w:rsidRPr="00062A19" w:rsidRDefault="003F53A4" w:rsidP="003F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sz w:val="24"/>
                <w:szCs w:val="24"/>
              </w:rPr>
              <w:t> Первичная диагностика оборудования:</w:t>
            </w:r>
          </w:p>
          <w:p w:rsidR="003F53A4" w:rsidRPr="00062A19" w:rsidRDefault="003F53A4" w:rsidP="003F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sz w:val="24"/>
                <w:szCs w:val="24"/>
              </w:rPr>
              <w:t> Диагностика работоспособности оборудования или ПО.</w:t>
            </w:r>
          </w:p>
          <w:p w:rsidR="003F53A4" w:rsidRPr="00062A19" w:rsidRDefault="003F53A4" w:rsidP="003F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sz w:val="24"/>
                <w:szCs w:val="24"/>
              </w:rPr>
              <w:t>• Установка программного обеспечения печати/сканирования, входящего в стандарт ВТ и ПО ГК/дивизиона/предприятия на рабочие места пользователей (лицензионная чистота устанавливаемого ПО обеспечивается Заказчиком):</w:t>
            </w:r>
          </w:p>
          <w:p w:rsidR="003F53A4" w:rsidRPr="00062A19" w:rsidRDefault="003F53A4" w:rsidP="003F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sz w:val="24"/>
                <w:szCs w:val="24"/>
              </w:rPr>
              <w:t> Установка, настройка и тестирование ПО от производителя оборудования для печати/сканирования;</w:t>
            </w:r>
          </w:p>
          <w:p w:rsidR="003F53A4" w:rsidRPr="00062A19" w:rsidRDefault="003F53A4" w:rsidP="003F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sz w:val="24"/>
                <w:szCs w:val="24"/>
              </w:rPr>
              <w:t> Установка, настройка и тестирование ПО сторонних производителей для печати/сканирования.</w:t>
            </w:r>
          </w:p>
          <w:p w:rsidR="003F53A4" w:rsidRPr="00062A19" w:rsidRDefault="003F53A4" w:rsidP="003F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sz w:val="24"/>
                <w:szCs w:val="24"/>
              </w:rPr>
              <w:t>• Оказание консультаций пользователям по вопросам использования программного и аппаратного обеспечения печати/сканирования/копирования, входящего в стандарт оснащения, в объеме, требуемом для оказания услуги:</w:t>
            </w:r>
          </w:p>
          <w:p w:rsidR="003F53A4" w:rsidRPr="00062A19" w:rsidRDefault="003F53A4" w:rsidP="003F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sz w:val="24"/>
                <w:szCs w:val="24"/>
              </w:rPr>
              <w:t> Консультация пользователя по вопросам использования ПО, входящего в стандарт ВТ и ПО ГК/дивизиона/предприятия;</w:t>
            </w:r>
          </w:p>
          <w:p w:rsidR="003F53A4" w:rsidRPr="00062A19" w:rsidRDefault="003F53A4" w:rsidP="003F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sz w:val="24"/>
                <w:szCs w:val="24"/>
              </w:rPr>
              <w:t> Консультация пользователя по обращению с оборудованием;</w:t>
            </w:r>
          </w:p>
          <w:p w:rsidR="003F53A4" w:rsidRPr="00062A19" w:rsidRDefault="003F53A4" w:rsidP="003F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sz w:val="24"/>
                <w:szCs w:val="24"/>
              </w:rPr>
              <w:t> Подготовка рекомендаций по приобретению, замене и выводу из эксплуатации, оптимизации использования оборудования.</w:t>
            </w:r>
          </w:p>
          <w:p w:rsidR="003F53A4" w:rsidRPr="00062A19" w:rsidRDefault="003F53A4" w:rsidP="003F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sz w:val="24"/>
                <w:szCs w:val="24"/>
              </w:rPr>
              <w:t>• Публикация для общего доступа (при необходимости) рабочих инструкций по использованию аппаратного и программного обеспечения печати / сканирования / копирования, входящего в стандарт ВТ и ПО ГК/дивизиона/предприятия:</w:t>
            </w:r>
          </w:p>
          <w:p w:rsidR="003F53A4" w:rsidRPr="00062A19" w:rsidRDefault="003F53A4" w:rsidP="003F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sz w:val="24"/>
                <w:szCs w:val="24"/>
              </w:rPr>
              <w:t> Подготовка к публикации для общего доступа инструкций пользователя по использованию аппаратного и программного обеспечения печати / сканирования / копирования в требуемом объеме.</w:t>
            </w:r>
          </w:p>
          <w:p w:rsidR="003F53A4" w:rsidRPr="00062A19" w:rsidRDefault="003F53A4" w:rsidP="003F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sz w:val="24"/>
                <w:szCs w:val="24"/>
              </w:rPr>
              <w:t>Состав подд</w:t>
            </w:r>
            <w:r>
              <w:rPr>
                <w:rFonts w:ascii="Times New Roman" w:hAnsi="Times New Roman"/>
                <w:sz w:val="24"/>
                <w:szCs w:val="24"/>
              </w:rPr>
              <w:t>ер</w:t>
            </w:r>
            <w:r w:rsidRPr="00062A19">
              <w:rPr>
                <w:rFonts w:ascii="Times New Roman" w:hAnsi="Times New Roman"/>
                <w:sz w:val="24"/>
                <w:szCs w:val="24"/>
              </w:rPr>
              <w:t>живаемого оборудования:</w:t>
            </w:r>
          </w:p>
          <w:p w:rsidR="003F53A4" w:rsidRPr="00062A19" w:rsidRDefault="003F53A4" w:rsidP="003F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sz w:val="24"/>
                <w:szCs w:val="24"/>
              </w:rPr>
              <w:t>• Принтер</w:t>
            </w:r>
          </w:p>
          <w:p w:rsidR="003F53A4" w:rsidRPr="00062A19" w:rsidRDefault="003F53A4" w:rsidP="003F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sz w:val="24"/>
                <w:szCs w:val="24"/>
              </w:rPr>
              <w:t>• МФУ</w:t>
            </w:r>
          </w:p>
          <w:p w:rsidR="003F53A4" w:rsidRPr="00062A19" w:rsidRDefault="003F53A4" w:rsidP="003F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sz w:val="24"/>
                <w:szCs w:val="24"/>
              </w:rPr>
              <w:t>• Сканер</w:t>
            </w:r>
          </w:p>
          <w:p w:rsidR="003F53A4" w:rsidRPr="00062A19" w:rsidRDefault="003F53A4" w:rsidP="003F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sz w:val="24"/>
                <w:szCs w:val="24"/>
              </w:rPr>
              <w:lastRenderedPageBreak/>
              <w:t>• Копир</w:t>
            </w:r>
          </w:p>
          <w:p w:rsidR="003F53A4" w:rsidRPr="00490436" w:rsidRDefault="003F53A4" w:rsidP="003F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sz w:val="24"/>
                <w:szCs w:val="24"/>
              </w:rPr>
              <w:t>• Плоттер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3F53A4" w:rsidRPr="000B02E6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3F53A4" w:rsidRPr="000B02E6" w:rsidRDefault="003F53A4" w:rsidP="003F53A4">
            <w:pPr>
              <w:spacing w:after="0" w:line="240" w:lineRule="auto"/>
              <w:rPr>
                <w:rFonts w:ascii="Times New Roman" w:hAnsi="Times New Roman"/>
              </w:rPr>
            </w:pPr>
            <w:r w:rsidRPr="00062A19">
              <w:rPr>
                <w:rFonts w:ascii="Times New Roman" w:hAnsi="Times New Roman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F53A4" w:rsidRPr="000B02E6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3F53A4" w:rsidRPr="000B02E6" w:rsidRDefault="003F53A4" w:rsidP="003F53A4">
            <w:pPr>
              <w:spacing w:after="0" w:line="240" w:lineRule="auto"/>
              <w:rPr>
                <w:rFonts w:ascii="Times New Roman" w:hAnsi="Times New Roman"/>
              </w:rPr>
            </w:pPr>
            <w:r w:rsidRPr="00062A19">
              <w:rPr>
                <w:rFonts w:ascii="Times New Roman" w:hAnsi="Times New Roman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F53A4" w:rsidRPr="000B02E6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3F53A4" w:rsidRPr="000B02E6" w:rsidRDefault="003F53A4" w:rsidP="003F53A4">
            <w:pPr>
              <w:spacing w:after="0" w:line="240" w:lineRule="auto"/>
              <w:rPr>
                <w:rFonts w:ascii="Times New Roman" w:hAnsi="Times New Roman"/>
              </w:rPr>
            </w:pPr>
            <w:r w:rsidRPr="00062A19">
              <w:rPr>
                <w:rFonts w:ascii="Times New Roman" w:hAnsi="Times New Roman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F53A4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F53A4" w:rsidRPr="000B02E6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3F53A4" w:rsidRPr="000B02E6" w:rsidRDefault="003F53A4" w:rsidP="003F53A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F53A4" w:rsidRPr="000B02E6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3F53A4" w:rsidRPr="000B02E6" w:rsidRDefault="003F53A4" w:rsidP="003F53A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F53A4" w:rsidRPr="000B02E6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3F53A4" w:rsidRPr="000B02E6" w:rsidRDefault="003F53A4" w:rsidP="003F5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3F53A4" w:rsidRPr="000B02E6" w:rsidRDefault="003F53A4" w:rsidP="003F53A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3F53A4" w:rsidRPr="000B02E6" w:rsidRDefault="003F53A4" w:rsidP="003F53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3F53A4" w:rsidRPr="000B02E6" w:rsidRDefault="003F53A4" w:rsidP="003F53A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3F53A4" w:rsidRPr="000B02E6" w:rsidRDefault="003F53A4" w:rsidP="003F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3A4" w:rsidRPr="000B02E6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3F53A4" w:rsidRPr="000B02E6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3F53A4" w:rsidRPr="000B02E6" w:rsidRDefault="003F53A4" w:rsidP="003F53A4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3F53A4" w:rsidRPr="000B02E6" w:rsidRDefault="003F53A4" w:rsidP="003F53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F53A4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F53A4" w:rsidRPr="000B02E6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3F53A4" w:rsidRPr="00062A19" w:rsidRDefault="003F53A4" w:rsidP="003F5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Максимальное отклонение по количеству единиц оборудования услуги без изменения условий договора: +/- 10%</w:t>
            </w:r>
          </w:p>
          <w:p w:rsidR="003F53A4" w:rsidRPr="00062A19" w:rsidRDefault="003F53A4" w:rsidP="003F5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53A4" w:rsidRPr="00062A19" w:rsidRDefault="003F53A4" w:rsidP="003F5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Максимальное количество обращений пользователей, которые могут быть выполнены без нарушения SLA -  1 % от общего количества единиц оборудования.</w:t>
            </w:r>
          </w:p>
          <w:p w:rsidR="003F53A4" w:rsidRPr="00062A19" w:rsidRDefault="003F53A4" w:rsidP="003F5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color w:val="000000"/>
                <w:sz w:val="24"/>
                <w:szCs w:val="24"/>
              </w:rPr>
              <w:t>Заказчик перед началом оказания услуги обязательно должен предоставить Исполнителю:</w:t>
            </w:r>
          </w:p>
          <w:p w:rsidR="003F53A4" w:rsidRPr="00062A19" w:rsidRDefault="003F53A4" w:rsidP="003F5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color w:val="000000"/>
                <w:sz w:val="24"/>
                <w:szCs w:val="24"/>
              </w:rPr>
              <w:t>- Копии договоров на обслуживание средств печати, копирования и сканирования графических материалов, контакты поставщиков услуг поддержки;</w:t>
            </w:r>
          </w:p>
          <w:p w:rsidR="003F53A4" w:rsidRPr="00062A19" w:rsidRDefault="003F53A4" w:rsidP="003F5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color w:val="000000"/>
                <w:sz w:val="24"/>
                <w:szCs w:val="24"/>
              </w:rPr>
              <w:t>- Копии договоров на поставку (утилизацию) расходных материалов;</w:t>
            </w:r>
          </w:p>
          <w:p w:rsidR="003F53A4" w:rsidRPr="00062A19" w:rsidRDefault="003F53A4" w:rsidP="003F5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Список средств </w:t>
            </w:r>
            <w:r w:rsidRPr="00062A19">
              <w:rPr>
                <w:rFonts w:ascii="Times New Roman" w:hAnsi="Times New Roman"/>
                <w:color w:val="000000"/>
                <w:sz w:val="24"/>
                <w:szCs w:val="24"/>
              </w:rPr>
              <w:t>(таблица 1) печати, копирования и сканирования графических материалов с указанием:</w:t>
            </w:r>
          </w:p>
          <w:p w:rsidR="003F53A4" w:rsidRPr="00062A19" w:rsidRDefault="003F53A4" w:rsidP="003F5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color w:val="000000"/>
                <w:sz w:val="24"/>
                <w:szCs w:val="24"/>
              </w:rPr>
              <w:t>• Производитель;</w:t>
            </w:r>
          </w:p>
          <w:p w:rsidR="003F53A4" w:rsidRPr="00062A19" w:rsidRDefault="003F53A4" w:rsidP="003F5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color w:val="000000"/>
                <w:sz w:val="24"/>
                <w:szCs w:val="24"/>
              </w:rPr>
              <w:t>• Модель;</w:t>
            </w:r>
          </w:p>
          <w:p w:rsidR="003F53A4" w:rsidRPr="00062A19" w:rsidRDefault="003F53A4" w:rsidP="003F5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color w:val="000000"/>
                <w:sz w:val="24"/>
                <w:szCs w:val="24"/>
              </w:rPr>
              <w:t>• Серийный номер;</w:t>
            </w:r>
          </w:p>
          <w:p w:rsidR="003F53A4" w:rsidRPr="00062A19" w:rsidRDefault="003F53A4" w:rsidP="003F5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color w:val="000000"/>
                <w:sz w:val="24"/>
                <w:szCs w:val="24"/>
              </w:rPr>
              <w:t>• Дата выпуска;</w:t>
            </w:r>
          </w:p>
          <w:p w:rsidR="003F53A4" w:rsidRPr="00062A19" w:rsidRDefault="003F53A4" w:rsidP="003F5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color w:val="000000"/>
                <w:sz w:val="24"/>
                <w:szCs w:val="24"/>
              </w:rPr>
              <w:t>• ip адрес/доменное имя (в случае сетевых устройств);</w:t>
            </w:r>
          </w:p>
          <w:p w:rsidR="003F53A4" w:rsidRPr="00062A19" w:rsidRDefault="003F53A4" w:rsidP="003F5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color w:val="000000"/>
                <w:sz w:val="24"/>
                <w:szCs w:val="24"/>
              </w:rPr>
              <w:t>• Место размещения;</w:t>
            </w:r>
          </w:p>
          <w:p w:rsidR="003F53A4" w:rsidRPr="00062A19" w:rsidRDefault="003F53A4" w:rsidP="003F5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color w:val="000000"/>
                <w:sz w:val="24"/>
                <w:szCs w:val="24"/>
              </w:rPr>
              <w:t>• Лицо от Заказчика, ответственное за оборудование.</w:t>
            </w:r>
          </w:p>
          <w:p w:rsidR="003F53A4" w:rsidRPr="00062A19" w:rsidRDefault="003F53A4" w:rsidP="003F5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color w:val="000000"/>
                <w:sz w:val="24"/>
                <w:szCs w:val="24"/>
              </w:rPr>
              <w:t>По запросу Исполнителя Заказчик перед началом оказания услуги должен предоставить Исполнителю:</w:t>
            </w:r>
          </w:p>
          <w:p w:rsidR="003F53A4" w:rsidRPr="00062A19" w:rsidRDefault="003F53A4" w:rsidP="003F5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color w:val="000000"/>
                <w:sz w:val="24"/>
                <w:szCs w:val="24"/>
              </w:rPr>
              <w:t>• Состав и местонахождение хранилища расходных материалов (складов)</w:t>
            </w:r>
          </w:p>
          <w:p w:rsidR="003F53A4" w:rsidRPr="00490436" w:rsidRDefault="003F53A4" w:rsidP="003F5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Другие ограничения определяется при заключении договор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на предоставление услуги.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F53A4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F53A4" w:rsidRPr="000B02E6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(чел.мес.)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F53A4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0,002000000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F53A4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7713F4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F53A4" w:rsidRPr="000B02E6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  <w:r w:rsidRPr="007713F4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3F53A4" w:rsidRPr="000B02E6" w:rsidRDefault="003F53A4" w:rsidP="003F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3A4" w:rsidRPr="000B02E6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3F53A4" w:rsidRPr="000B02E6" w:rsidRDefault="003F53A4" w:rsidP="003F53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F53A4" w:rsidRPr="000B02E6" w:rsidRDefault="003F53A4" w:rsidP="003F53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3F53A4" w:rsidRPr="000B02E6" w:rsidRDefault="003F53A4" w:rsidP="003F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E69" w:rsidRPr="000B02E6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E69" w:rsidRPr="000B02E6" w:rsidRDefault="00E97E69" w:rsidP="00E97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69" w:rsidRPr="000B02E6" w:rsidRDefault="00E97E69" w:rsidP="00E97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69" w:rsidRPr="000B02E6" w:rsidRDefault="00E97E69" w:rsidP="00E97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7E69" w:rsidRDefault="00E97E69" w:rsidP="00E97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E69" w:rsidRPr="000B02E6" w:rsidRDefault="00E97E69" w:rsidP="00E97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E69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E69" w:rsidRPr="000B02E6" w:rsidRDefault="00E97E69" w:rsidP="00E97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69" w:rsidRPr="000B02E6" w:rsidRDefault="00E97E69" w:rsidP="00E97E6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69" w:rsidRPr="000B02E6" w:rsidRDefault="00E97E69" w:rsidP="00E97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7E69" w:rsidRDefault="00E97E69" w:rsidP="00E97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E69" w:rsidRPr="000B02E6" w:rsidRDefault="00E97E69" w:rsidP="00E97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E69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E69" w:rsidRPr="000B02E6" w:rsidRDefault="00E97E69" w:rsidP="00E97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69" w:rsidRPr="000B02E6" w:rsidRDefault="00E97E69" w:rsidP="00E97E6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69" w:rsidRPr="000B02E6" w:rsidRDefault="00E97E69" w:rsidP="00E97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7E69" w:rsidRDefault="00E97E69" w:rsidP="00E97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E69" w:rsidRPr="000B02E6" w:rsidRDefault="00E97E69" w:rsidP="00E97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E69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E69" w:rsidRPr="000B02E6" w:rsidRDefault="00E97E69" w:rsidP="00E97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69" w:rsidRPr="000B02E6" w:rsidRDefault="00E97E69" w:rsidP="00E97E6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69" w:rsidRPr="000B02E6" w:rsidRDefault="00E97E69" w:rsidP="00E97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7E69" w:rsidRDefault="00E97E69" w:rsidP="00E97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E69" w:rsidRPr="000B02E6" w:rsidRDefault="00E97E69" w:rsidP="00E97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E69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E69" w:rsidRPr="000B02E6" w:rsidRDefault="00E97E69" w:rsidP="00E97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69" w:rsidRPr="000B02E6" w:rsidRDefault="00E97E69" w:rsidP="00E97E6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катастрофоустойчивости </w:t>
            </w:r>
          </w:p>
          <w:p w:rsidR="00E97E69" w:rsidRPr="000B02E6" w:rsidRDefault="00E97E69" w:rsidP="00E97E6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69" w:rsidRPr="000B02E6" w:rsidRDefault="00E97E69" w:rsidP="00E97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7E69" w:rsidRDefault="00E97E69" w:rsidP="00E97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E69" w:rsidRPr="000B02E6" w:rsidRDefault="00E97E69" w:rsidP="00E97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3A4" w:rsidRPr="000B02E6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3F53A4" w:rsidRPr="000B02E6" w:rsidRDefault="003F53A4" w:rsidP="003F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17B" w:rsidRPr="00992CCE" w:rsidRDefault="00B0617B" w:rsidP="000168EE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</w:p>
    <w:sectPr w:rsidR="00B0617B" w:rsidRPr="00992CCE" w:rsidSect="000168EE">
      <w:headerReference w:type="default" r:id="rId14"/>
      <w:headerReference w:type="first" r:id="rId15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F71" w:rsidRDefault="00566F71" w:rsidP="00427828">
      <w:pPr>
        <w:spacing w:after="0" w:line="240" w:lineRule="auto"/>
      </w:pPr>
      <w:r>
        <w:separator/>
      </w:r>
    </w:p>
  </w:endnote>
  <w:endnote w:type="continuationSeparator" w:id="0">
    <w:p w:rsidR="00566F71" w:rsidRDefault="00566F71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F71" w:rsidRDefault="00566F71" w:rsidP="00427828">
      <w:pPr>
        <w:spacing w:after="0" w:line="240" w:lineRule="auto"/>
      </w:pPr>
      <w:r>
        <w:separator/>
      </w:r>
    </w:p>
  </w:footnote>
  <w:footnote w:type="continuationSeparator" w:id="0">
    <w:p w:rsidR="00566F71" w:rsidRDefault="00566F71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4D5" w:rsidRDefault="00EB44D5" w:rsidP="00DD5680">
    <w:pPr>
      <w:pStyle w:val="a3"/>
      <w:ind w:left="-397"/>
    </w:pPr>
  </w:p>
  <w:p w:rsidR="00EB44D5" w:rsidRDefault="00EB44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4D5" w:rsidRDefault="00EB44D5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7"/>
  </w:num>
  <w:num w:numId="4">
    <w:abstractNumId w:val="3"/>
  </w:num>
  <w:num w:numId="5">
    <w:abstractNumId w:val="6"/>
  </w:num>
  <w:num w:numId="6">
    <w:abstractNumId w:val="22"/>
  </w:num>
  <w:num w:numId="7">
    <w:abstractNumId w:val="29"/>
  </w:num>
  <w:num w:numId="8">
    <w:abstractNumId w:val="15"/>
  </w:num>
  <w:num w:numId="9">
    <w:abstractNumId w:val="5"/>
  </w:num>
  <w:num w:numId="10">
    <w:abstractNumId w:val="28"/>
  </w:num>
  <w:num w:numId="11">
    <w:abstractNumId w:val="11"/>
  </w:num>
  <w:num w:numId="12">
    <w:abstractNumId w:val="1"/>
  </w:num>
  <w:num w:numId="13">
    <w:abstractNumId w:val="7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27"/>
  </w:num>
  <w:num w:numId="19">
    <w:abstractNumId w:val="2"/>
  </w:num>
  <w:num w:numId="20">
    <w:abstractNumId w:val="26"/>
  </w:num>
  <w:num w:numId="21">
    <w:abstractNumId w:val="12"/>
  </w:num>
  <w:num w:numId="22">
    <w:abstractNumId w:val="23"/>
  </w:num>
  <w:num w:numId="23">
    <w:abstractNumId w:val="20"/>
  </w:num>
  <w:num w:numId="24">
    <w:abstractNumId w:val="19"/>
  </w:num>
  <w:num w:numId="25">
    <w:abstractNumId w:val="13"/>
  </w:num>
  <w:num w:numId="26">
    <w:abstractNumId w:val="9"/>
  </w:num>
  <w:num w:numId="27">
    <w:abstractNumId w:val="21"/>
  </w:num>
  <w:num w:numId="28">
    <w:abstractNumId w:val="0"/>
  </w:num>
  <w:num w:numId="29">
    <w:abstractNumId w:val="30"/>
  </w:num>
  <w:num w:numId="30">
    <w:abstractNumId w:val="25"/>
  </w:num>
  <w:num w:numId="31">
    <w:abstractNumId w:val="10"/>
  </w:num>
  <w:num w:numId="32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168EE"/>
    <w:rsid w:val="00024384"/>
    <w:rsid w:val="0003223C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07AA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4A2E"/>
    <w:rsid w:val="0036669D"/>
    <w:rsid w:val="00367E43"/>
    <w:rsid w:val="00383140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3F53A4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3AD8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7075"/>
    <w:rsid w:val="00490436"/>
    <w:rsid w:val="004918F5"/>
    <w:rsid w:val="004A28F3"/>
    <w:rsid w:val="004A4D01"/>
    <w:rsid w:val="004A75DE"/>
    <w:rsid w:val="004A7E22"/>
    <w:rsid w:val="004C629C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66F71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66BB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6F4ED1"/>
    <w:rsid w:val="00706FA1"/>
    <w:rsid w:val="007127D8"/>
    <w:rsid w:val="00716185"/>
    <w:rsid w:val="00721689"/>
    <w:rsid w:val="007242F0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2E49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AD1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A1145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0C49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502F0"/>
    <w:rsid w:val="00E60664"/>
    <w:rsid w:val="00E70D17"/>
    <w:rsid w:val="00E81A12"/>
    <w:rsid w:val="00E844FE"/>
    <w:rsid w:val="00E8489E"/>
    <w:rsid w:val="00E8502D"/>
    <w:rsid w:val="00E85F2D"/>
    <w:rsid w:val="00E97E69"/>
    <w:rsid w:val="00EA6F46"/>
    <w:rsid w:val="00EB32C5"/>
    <w:rsid w:val="00EB44D5"/>
    <w:rsid w:val="00EC0094"/>
    <w:rsid w:val="00EC0732"/>
    <w:rsid w:val="00EC0E65"/>
    <w:rsid w:val="00EC4D52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37511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  <w:style w:type="paragraph" w:styleId="affa">
    <w:name w:val="Body Text"/>
    <w:basedOn w:val="a"/>
    <w:link w:val="affb"/>
    <w:uiPriority w:val="99"/>
    <w:unhideWhenUsed/>
    <w:rsid w:val="006F4ED1"/>
    <w:pPr>
      <w:spacing w:after="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ffb">
    <w:name w:val="Основной текст Знак"/>
    <w:basedOn w:val="a0"/>
    <w:link w:val="affa"/>
    <w:uiPriority w:val="99"/>
    <w:rsid w:val="006F4ED1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7221EFD-A313-4355-BF68-4430D7433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930BC27-8E78-4BA1-9A45-F2BDC43D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Гаврилова Анастасия Витальевна</dc:creator>
  <cp:keywords/>
  <cp:lastModifiedBy>Свириденко Юлия Алексеевна</cp:lastModifiedBy>
  <cp:revision>8</cp:revision>
  <cp:lastPrinted>2015-05-07T09:15:00Z</cp:lastPrinted>
  <dcterms:created xsi:type="dcterms:W3CDTF">2020-08-31T16:53:00Z</dcterms:created>
  <dcterms:modified xsi:type="dcterms:W3CDTF">2022-11-11T14:33:00Z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