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B41" w:rsidRDefault="00F964DD" w:rsidP="00862B41">
      <w:pPr>
        <w:spacing w:line="360" w:lineRule="auto"/>
        <w:rPr>
          <w:rFonts w:eastAsia="Times New Roman" w:cs="Times New Roman"/>
          <w:color w:val="0000FF"/>
          <w:szCs w:val="24"/>
          <w:lang w:eastAsia="ru-RU"/>
        </w:rPr>
        <w:sectPr w:rsidR="00862B41">
          <w:headerReference w:type="even" r:id="rId7"/>
          <w:headerReference w:type="default" r:id="rId8"/>
          <w:footerReference w:type="even" r:id="rId9"/>
          <w:pgSz w:w="11906" w:h="16838"/>
          <w:pgMar w:top="1134" w:right="1701" w:bottom="851" w:left="1134" w:header="540" w:footer="222" w:gutter="0"/>
          <w:pgNumType w:start="4"/>
          <w:cols w:space="708"/>
          <w:titlePg/>
          <w:docGrid w:linePitch="360"/>
        </w:sectPr>
      </w:pPr>
      <w:r>
        <w:rPr>
          <w:noProof/>
          <w:lang w:eastAsia="ru-RU"/>
        </w:rPr>
        <w:drawing>
          <wp:inline distT="0" distB="0" distL="0" distR="0" wp14:anchorId="012D33FF" wp14:editId="6461AC58">
            <wp:extent cx="1327785" cy="1381125"/>
            <wp:effectExtent l="0" t="0" r="5715" b="9525"/>
            <wp:docPr id="2" name="Picture 6" descr="росатом_лого"/>
            <wp:cNvGraphicFramePr/>
            <a:graphic xmlns:a="http://schemas.openxmlformats.org/drawingml/2006/main">
              <a:graphicData uri="http://schemas.openxmlformats.org/drawingml/2006/picture">
                <pic:pic xmlns:pic="http://schemas.openxmlformats.org/drawingml/2006/picture">
                  <pic:nvPicPr>
                    <pic:cNvPr id="14" name="Picture 6" descr="росатом_лого"/>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785" cy="1381125"/>
                    </a:xfrm>
                    <a:prstGeom prst="rect">
                      <a:avLst/>
                    </a:prstGeom>
                    <a:noFill/>
                    <a:ln>
                      <a:noFill/>
                    </a:ln>
                  </pic:spPr>
                </pic:pic>
              </a:graphicData>
            </a:graphic>
          </wp:inline>
        </w:drawing>
      </w:r>
      <w:r w:rsidR="00023369">
        <w:rPr>
          <w:rFonts w:cs="Times New Roman"/>
          <w:noProof/>
          <w:szCs w:val="24"/>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236970" cy="9798685"/>
                <wp:effectExtent l="0" t="0" r="11430" b="120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9798685"/>
                        </a:xfrm>
                        <a:prstGeom prst="rect">
                          <a:avLst/>
                        </a:prstGeom>
                        <a:noFill/>
                        <a:ln w="19050">
                          <a:solidFill>
                            <a:srgbClr val="025EA1"/>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71921C" id="Прямоугольник 3" o:spid="_x0000_s1026" style="position:absolute;margin-left:0;margin-top:-.05pt;width:491.1pt;height:77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" filled="f" strokecolor="#025ea1" strokeweight="1.5pt"/>
            </w:pict>
          </mc:Fallback>
        </mc:AlternateContent>
      </w:r>
      <w:r w:rsidR="00023369">
        <w:rPr>
          <w:rFonts w:cs="Times New Roman"/>
          <w:noProof/>
          <w:szCs w:val="24"/>
          <w:lang w:eastAsia="ru-RU"/>
        </w:rPr>
        <mc:AlternateContent>
          <mc:Choice Requires="wps">
            <w:drawing>
              <wp:anchor distT="0" distB="0" distL="114300" distR="114300" simplePos="0" relativeHeight="251658240" behindDoc="0" locked="0" layoutInCell="1" allowOverlap="1">
                <wp:simplePos x="0" y="0"/>
                <wp:positionH relativeFrom="column">
                  <wp:posOffset>131445</wp:posOffset>
                </wp:positionH>
                <wp:positionV relativeFrom="paragraph">
                  <wp:posOffset>3132455</wp:posOffset>
                </wp:positionV>
                <wp:extent cx="5781040" cy="1463040"/>
                <wp:effectExtent l="0" t="0" r="0" b="381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463040"/>
                        </a:xfrm>
                        <a:prstGeom prst="rect">
                          <a:avLst/>
                        </a:prstGeom>
                        <a:solidFill>
                          <a:srgbClr val="FFFFFF"/>
                        </a:solidFill>
                        <a:ln>
                          <a:noFill/>
                        </a:ln>
                      </wps:spPr>
                      <wps:txbx>
                        <w:txbxContent>
                          <w:p w:rsidR="00023369" w:rsidRDefault="00023369" w:rsidP="00023369">
                            <w:pPr>
                              <w:spacing w:before="120" w:after="120"/>
                              <w:ind w:firstLine="0"/>
                              <w:jc w:val="center"/>
                              <w:rPr>
                                <w:rFonts w:cs="Times New Roman"/>
                                <w:b/>
                                <w:bCs/>
                                <w:color w:val="025EA1"/>
                                <w:sz w:val="28"/>
                                <w:szCs w:val="28"/>
                              </w:rPr>
                            </w:pPr>
                            <w:r>
                              <w:rPr>
                                <w:rFonts w:cs="Times New Roman"/>
                                <w:b/>
                                <w:bCs/>
                                <w:color w:val="025EA1"/>
                                <w:sz w:val="28"/>
                                <w:szCs w:val="28"/>
                              </w:rPr>
                              <w:t>Система управления идентификацией и доступом «AtomID»</w:t>
                            </w:r>
                          </w:p>
                          <w:p w:rsidR="00023369" w:rsidRDefault="00023369" w:rsidP="00023369">
                            <w:pPr>
                              <w:spacing w:before="120" w:after="120"/>
                              <w:ind w:firstLine="0"/>
                              <w:jc w:val="center"/>
                              <w:rPr>
                                <w:rFonts w:cs="Times New Roman"/>
                                <w:b/>
                                <w:bCs/>
                                <w:color w:val="025EA1"/>
                                <w:sz w:val="28"/>
                                <w:szCs w:val="28"/>
                              </w:rPr>
                            </w:pPr>
                            <w:r>
                              <w:rPr>
                                <w:rFonts w:cs="Times New Roman"/>
                                <w:b/>
                                <w:bCs/>
                                <w:color w:val="025EA1"/>
                                <w:sz w:val="28"/>
                                <w:szCs w:val="28"/>
                              </w:rPr>
                              <w:t>РУКОВОДСТВО АДМИНИСТРАТОРА</w:t>
                            </w:r>
                          </w:p>
                          <w:p w:rsidR="00023369" w:rsidRDefault="00023369" w:rsidP="00023369">
                            <w:pPr>
                              <w:spacing w:before="120" w:after="120"/>
                              <w:ind w:firstLine="0"/>
                              <w:jc w:val="center"/>
                              <w:rPr>
                                <w:rFonts w:cs="Times New Roman"/>
                                <w:b/>
                                <w:bCs/>
                                <w:color w:val="025EA1"/>
                                <w:sz w:val="28"/>
                                <w:szCs w:val="28"/>
                              </w:rPr>
                            </w:pPr>
                            <w:r>
                              <w:rPr>
                                <w:rFonts w:cs="Times New Roman"/>
                                <w:b/>
                                <w:bCs/>
                                <w:color w:val="025EA1"/>
                                <w:sz w:val="28"/>
                                <w:szCs w:val="28"/>
                              </w:rPr>
                              <w:t>Часть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10.35pt;margin-top:246.65pt;width:455.2pt;height:1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" stroked="f">
                <v:textbox>
                  <w:txbxContent>
                    <w:p w:rsidR="00023369" w:rsidRDefault="00023369" w:rsidP="00023369">
                      <w:pPr>
                        <w:spacing w:before="120" w:after="120"/>
                        <w:ind w:firstLine="0"/>
                        <w:jc w:val="center"/>
                        <w:rPr>
                          <w:rFonts w:cs="Times New Roman"/>
                          <w:b/>
                          <w:bCs/>
                          <w:color w:val="025EA1"/>
                          <w:sz w:val="28"/>
                          <w:szCs w:val="28"/>
                        </w:rPr>
                      </w:pPr>
                      <w:r>
                        <w:rPr>
                          <w:rFonts w:cs="Times New Roman"/>
                          <w:b/>
                          <w:bCs/>
                          <w:color w:val="025EA1"/>
                          <w:sz w:val="28"/>
                          <w:szCs w:val="28"/>
                        </w:rPr>
                        <w:t>Система управления идентификацией и доступом «AtomID»</w:t>
                      </w:r>
                    </w:p>
                    <w:p w:rsidR="00023369" w:rsidRDefault="00023369" w:rsidP="00023369">
                      <w:pPr>
                        <w:spacing w:before="120" w:after="120"/>
                        <w:ind w:firstLine="0"/>
                        <w:jc w:val="center"/>
                        <w:rPr>
                          <w:rFonts w:cs="Times New Roman"/>
                          <w:b/>
                          <w:bCs/>
                          <w:color w:val="025EA1"/>
                          <w:sz w:val="28"/>
                          <w:szCs w:val="28"/>
                        </w:rPr>
                      </w:pPr>
                      <w:r>
                        <w:rPr>
                          <w:rFonts w:cs="Times New Roman"/>
                          <w:b/>
                          <w:bCs/>
                          <w:color w:val="025EA1"/>
                          <w:sz w:val="28"/>
                          <w:szCs w:val="28"/>
                        </w:rPr>
                        <w:t>РУКОВОДСТВО АДМИНИСТРАТОРА</w:t>
                      </w:r>
                    </w:p>
                    <w:p w:rsidR="00023369" w:rsidRDefault="00023369" w:rsidP="00023369">
                      <w:pPr>
                        <w:spacing w:before="120" w:after="120"/>
                        <w:ind w:firstLine="0"/>
                        <w:jc w:val="center"/>
                        <w:rPr>
                          <w:rFonts w:cs="Times New Roman"/>
                          <w:b/>
                          <w:bCs/>
                          <w:color w:val="025EA1"/>
                          <w:sz w:val="28"/>
                          <w:szCs w:val="28"/>
                        </w:rPr>
                      </w:pPr>
                      <w:r>
                        <w:rPr>
                          <w:rFonts w:cs="Times New Roman"/>
                          <w:b/>
                          <w:bCs/>
                          <w:color w:val="025EA1"/>
                          <w:sz w:val="28"/>
                          <w:szCs w:val="28"/>
                        </w:rPr>
                        <w:t>Часть 1</w:t>
                      </w:r>
                    </w:p>
                  </w:txbxContent>
                </v:textbox>
              </v:shape>
            </w:pict>
          </mc:Fallback>
        </mc:AlternateContent>
      </w:r>
    </w:p>
    <w:tbl>
      <w:tblPr>
        <w:tblW w:w="4700" w:type="pct"/>
        <w:jc w:val="center"/>
        <w:tblLook w:val="01E0" w:firstRow="1" w:lastRow="1" w:firstColumn="1" w:lastColumn="1" w:noHBand="0" w:noVBand="0"/>
      </w:tblPr>
      <w:tblGrid>
        <w:gridCol w:w="4663"/>
        <w:gridCol w:w="4663"/>
      </w:tblGrid>
      <w:tr w:rsidR="00862B41" w:rsidTr="004D0655">
        <w:trPr>
          <w:trHeight w:val="451"/>
          <w:jc w:val="center"/>
        </w:trPr>
        <w:tc>
          <w:tcPr>
            <w:tcW w:w="2500" w:type="pct"/>
          </w:tcPr>
          <w:p w:rsidR="00862B41" w:rsidRDefault="00862B41" w:rsidP="004D0655">
            <w:pPr>
              <w:keepNext/>
              <w:spacing w:before="120" w:after="120" w:line="360" w:lineRule="auto"/>
              <w:ind w:firstLine="0"/>
              <w:rPr>
                <w:rFonts w:eastAsia="Times New Roman" w:cs="Times New Roman"/>
                <w:b/>
                <w:caps/>
                <w:szCs w:val="28"/>
              </w:rPr>
            </w:pPr>
            <w:r>
              <w:rPr>
                <w:rFonts w:eastAsia="Times New Roman" w:cs="Times New Roman"/>
                <w:b/>
                <w:caps/>
                <w:szCs w:val="28"/>
              </w:rPr>
              <w:lastRenderedPageBreak/>
              <w:t>УТВЕРЖДА</w:t>
            </w:r>
            <w:r w:rsidR="004D5367">
              <w:rPr>
                <w:rFonts w:eastAsia="Times New Roman" w:cs="Times New Roman"/>
                <w:b/>
                <w:caps/>
                <w:szCs w:val="28"/>
                <w:lang w:val="en-US"/>
              </w:rPr>
              <w:t xml:space="preserve"> </w:t>
            </w:r>
            <w:r>
              <w:rPr>
                <w:rFonts w:eastAsia="Times New Roman" w:cs="Times New Roman"/>
                <w:b/>
                <w:caps/>
                <w:szCs w:val="28"/>
              </w:rPr>
              <w:t>Ю</w:t>
            </w:r>
          </w:p>
        </w:tc>
        <w:tc>
          <w:tcPr>
            <w:tcW w:w="2500" w:type="pct"/>
          </w:tcPr>
          <w:p w:rsidR="00862B41" w:rsidRDefault="00862B41" w:rsidP="004D0655">
            <w:pPr>
              <w:keepNext/>
              <w:spacing w:before="120" w:after="120" w:line="360" w:lineRule="auto"/>
              <w:ind w:firstLine="0"/>
              <w:rPr>
                <w:rFonts w:eastAsia="Times New Roman" w:cs="Times New Roman"/>
                <w:b/>
                <w:caps/>
                <w:szCs w:val="28"/>
              </w:rPr>
            </w:pPr>
            <w:r>
              <w:rPr>
                <w:rFonts w:eastAsia="Times New Roman" w:cs="Times New Roman"/>
                <w:b/>
                <w:caps/>
                <w:szCs w:val="28"/>
              </w:rPr>
              <w:t>УТВЕРЖДАЮ</w:t>
            </w:r>
          </w:p>
        </w:tc>
      </w:tr>
      <w:tr w:rsidR="00862B41" w:rsidTr="004D0655">
        <w:trPr>
          <w:trHeight w:val="451"/>
          <w:jc w:val="center"/>
        </w:trPr>
        <w:tc>
          <w:tcPr>
            <w:tcW w:w="2500" w:type="pct"/>
            <w:vAlign w:val="center"/>
          </w:tcPr>
          <w:p w:rsidR="00862B41" w:rsidRDefault="00862B41" w:rsidP="004D0655">
            <w:pPr>
              <w:spacing w:line="360" w:lineRule="auto"/>
              <w:ind w:right="-595" w:firstLine="0"/>
              <w:rPr>
                <w:rFonts w:eastAsia="Times New Roman" w:cs="Times New Roman"/>
                <w:szCs w:val="24"/>
                <w:lang w:eastAsia="ru-RU"/>
              </w:rPr>
            </w:pPr>
            <w:r>
              <w:rPr>
                <w:rFonts w:eastAsia="Times New Roman" w:cs="Times New Roman"/>
                <w:szCs w:val="24"/>
                <w:lang w:eastAsia="ru-RU"/>
              </w:rPr>
              <w:t xml:space="preserve">Директор департамента </w:t>
            </w:r>
          </w:p>
          <w:p w:rsidR="00862B41" w:rsidRDefault="00862B41" w:rsidP="004D0655">
            <w:pPr>
              <w:spacing w:line="360" w:lineRule="auto"/>
              <w:ind w:right="-595" w:firstLine="0"/>
              <w:rPr>
                <w:rFonts w:eastAsia="Times New Roman" w:cs="Times New Roman"/>
                <w:szCs w:val="24"/>
                <w:lang w:eastAsia="ru-RU"/>
              </w:rPr>
            </w:pPr>
            <w:r>
              <w:rPr>
                <w:rFonts w:eastAsia="Times New Roman" w:cs="Times New Roman"/>
                <w:szCs w:val="24"/>
                <w:lang w:eastAsia="ru-RU"/>
              </w:rPr>
              <w:t>информационных технологий</w:t>
            </w:r>
          </w:p>
          <w:p w:rsidR="00862B41" w:rsidRDefault="00862B41" w:rsidP="004D0655">
            <w:pPr>
              <w:spacing w:line="360" w:lineRule="auto"/>
              <w:ind w:right="-595" w:firstLine="0"/>
              <w:rPr>
                <w:rFonts w:eastAsia="Times New Roman" w:cs="Times New Roman"/>
                <w:szCs w:val="24"/>
                <w:lang w:eastAsia="ru-RU"/>
              </w:rPr>
            </w:pPr>
            <w:r>
              <w:rPr>
                <w:rFonts w:eastAsia="Times New Roman" w:cs="Times New Roman"/>
                <w:szCs w:val="24"/>
                <w:lang w:eastAsia="ru-RU"/>
              </w:rPr>
              <w:t>ГК «Росатом»</w:t>
            </w:r>
          </w:p>
          <w:p w:rsidR="00862B41" w:rsidRDefault="00862B41" w:rsidP="004D0655">
            <w:pPr>
              <w:keepLines/>
              <w:widowControl w:val="0"/>
              <w:spacing w:line="360" w:lineRule="auto"/>
              <w:ind w:firstLine="0"/>
              <w:rPr>
                <w:rFonts w:eastAsia="Times New Roman" w:cs="Times New Roman"/>
                <w:szCs w:val="24"/>
              </w:rPr>
            </w:pPr>
          </w:p>
        </w:tc>
        <w:tc>
          <w:tcPr>
            <w:tcW w:w="2500" w:type="pct"/>
          </w:tcPr>
          <w:p w:rsidR="00862B41" w:rsidRDefault="00862B41" w:rsidP="004D0655">
            <w:pPr>
              <w:spacing w:line="360" w:lineRule="auto"/>
              <w:ind w:right="-595" w:firstLine="0"/>
              <w:rPr>
                <w:rFonts w:eastAsia="Times New Roman" w:cs="Times New Roman"/>
                <w:szCs w:val="24"/>
                <w:lang w:eastAsia="ru-RU"/>
              </w:rPr>
            </w:pPr>
            <w:r>
              <w:rPr>
                <w:rFonts w:eastAsia="Times New Roman" w:cs="Times New Roman"/>
                <w:szCs w:val="24"/>
                <w:lang w:eastAsia="ru-RU"/>
              </w:rPr>
              <w:t>Должность</w:t>
            </w:r>
          </w:p>
          <w:p w:rsidR="00862B41" w:rsidRDefault="00862B41" w:rsidP="004D0655">
            <w:pPr>
              <w:keepLines/>
              <w:widowControl w:val="0"/>
              <w:spacing w:line="360" w:lineRule="auto"/>
              <w:ind w:firstLine="0"/>
              <w:rPr>
                <w:rFonts w:eastAsia="Times New Roman" w:cs="Times New Roman"/>
                <w:szCs w:val="24"/>
              </w:rPr>
            </w:pPr>
          </w:p>
        </w:tc>
      </w:tr>
      <w:tr w:rsidR="00862B41" w:rsidTr="004D0655">
        <w:trPr>
          <w:trHeight w:val="451"/>
          <w:jc w:val="center"/>
        </w:trPr>
        <w:tc>
          <w:tcPr>
            <w:tcW w:w="2500" w:type="pct"/>
          </w:tcPr>
          <w:p w:rsidR="00862B41" w:rsidRDefault="00862B41" w:rsidP="004D0655">
            <w:pPr>
              <w:keepLines/>
              <w:widowControl w:val="0"/>
              <w:spacing w:line="360" w:lineRule="auto"/>
              <w:ind w:firstLine="28"/>
              <w:jc w:val="left"/>
              <w:rPr>
                <w:rFonts w:eastAsia="Times New Roman" w:cs="Times New Roman"/>
                <w:szCs w:val="24"/>
              </w:rPr>
            </w:pPr>
            <w:r>
              <w:rPr>
                <w:rFonts w:eastAsia="Times New Roman" w:cs="Times New Roman"/>
                <w:szCs w:val="24"/>
              </w:rPr>
              <w:t>__________________ Е.М. Абакумов</w:t>
            </w:r>
          </w:p>
        </w:tc>
        <w:tc>
          <w:tcPr>
            <w:tcW w:w="2500" w:type="pct"/>
          </w:tcPr>
          <w:p w:rsidR="00862B41" w:rsidRDefault="00862B41" w:rsidP="004D0655">
            <w:pPr>
              <w:keepLines/>
              <w:widowControl w:val="0"/>
              <w:spacing w:line="360" w:lineRule="auto"/>
              <w:ind w:firstLine="0"/>
              <w:jc w:val="left"/>
              <w:rPr>
                <w:rFonts w:eastAsia="Times New Roman" w:cs="Times New Roman"/>
                <w:szCs w:val="24"/>
              </w:rPr>
            </w:pPr>
            <w:r>
              <w:rPr>
                <w:rFonts w:eastAsia="Times New Roman" w:cs="Times New Roman"/>
                <w:szCs w:val="24"/>
              </w:rPr>
              <w:t>________________ ФИО</w:t>
            </w:r>
          </w:p>
        </w:tc>
      </w:tr>
      <w:tr w:rsidR="00862B41" w:rsidTr="004D0655">
        <w:trPr>
          <w:trHeight w:val="451"/>
          <w:jc w:val="center"/>
        </w:trPr>
        <w:tc>
          <w:tcPr>
            <w:tcW w:w="2500" w:type="pct"/>
          </w:tcPr>
          <w:p w:rsidR="00862B41" w:rsidRDefault="00862B41" w:rsidP="004D0655">
            <w:pPr>
              <w:keepLines/>
              <w:widowControl w:val="0"/>
              <w:spacing w:line="360" w:lineRule="auto"/>
              <w:jc w:val="left"/>
              <w:rPr>
                <w:rFonts w:eastAsia="Times New Roman" w:cs="Times New Roman"/>
                <w:szCs w:val="24"/>
              </w:rPr>
            </w:pPr>
            <w:r>
              <w:rPr>
                <w:rFonts w:eastAsia="Times New Roman" w:cs="Times New Roman"/>
                <w:szCs w:val="24"/>
              </w:rPr>
              <w:t xml:space="preserve">«___»___________ </w:t>
            </w:r>
            <w:r>
              <w:rPr>
                <w:rFonts w:eastAsia="Times New Roman" w:cs="Times New Roman"/>
                <w:szCs w:val="24"/>
              </w:rPr>
              <w:fldChar w:fldCharType="begin"/>
            </w:r>
            <w:r>
              <w:rPr>
                <w:rFonts w:eastAsia="Times New Roman" w:cs="Times New Roman"/>
                <w:szCs w:val="24"/>
              </w:rPr>
              <w:instrText xml:space="preserve"> DATE  \@ "yyyy"  \* MERGEFORMAT </w:instrText>
            </w:r>
            <w:r>
              <w:rPr>
                <w:rFonts w:eastAsia="Times New Roman" w:cs="Times New Roman"/>
                <w:szCs w:val="24"/>
              </w:rPr>
              <w:fldChar w:fldCharType="separate"/>
            </w:r>
            <w:r w:rsidR="00337C5E">
              <w:rPr>
                <w:rFonts w:eastAsia="Times New Roman" w:cs="Times New Roman"/>
                <w:noProof/>
                <w:szCs w:val="24"/>
              </w:rPr>
              <w:t>2022</w:t>
            </w:r>
            <w:r>
              <w:rPr>
                <w:rFonts w:eastAsia="Times New Roman" w:cs="Times New Roman"/>
                <w:szCs w:val="24"/>
              </w:rPr>
              <w:fldChar w:fldCharType="end"/>
            </w:r>
            <w:r>
              <w:rPr>
                <w:rFonts w:eastAsia="Times New Roman" w:cs="Times New Roman"/>
                <w:szCs w:val="24"/>
                <w:lang w:val="en-US"/>
              </w:rPr>
              <w:t>_</w:t>
            </w:r>
            <w:r>
              <w:rPr>
                <w:rFonts w:eastAsia="Times New Roman" w:cs="Times New Roman"/>
                <w:szCs w:val="24"/>
              </w:rPr>
              <w:t xml:space="preserve"> г.</w:t>
            </w:r>
          </w:p>
        </w:tc>
        <w:tc>
          <w:tcPr>
            <w:tcW w:w="2500" w:type="pct"/>
          </w:tcPr>
          <w:p w:rsidR="00862B41" w:rsidRDefault="00862B41" w:rsidP="004D0655">
            <w:pPr>
              <w:keepLines/>
              <w:widowControl w:val="0"/>
              <w:spacing w:line="360" w:lineRule="auto"/>
              <w:ind w:firstLine="0"/>
              <w:jc w:val="left"/>
              <w:rPr>
                <w:rFonts w:eastAsia="Times New Roman" w:cs="Times New Roman"/>
                <w:szCs w:val="24"/>
              </w:rPr>
            </w:pPr>
            <w:r>
              <w:rPr>
                <w:rFonts w:eastAsia="Times New Roman" w:cs="Times New Roman"/>
                <w:szCs w:val="24"/>
              </w:rPr>
              <w:t xml:space="preserve">«___»___________ </w:t>
            </w:r>
            <w:r>
              <w:rPr>
                <w:rFonts w:eastAsia="Times New Roman" w:cs="Times New Roman"/>
                <w:szCs w:val="24"/>
              </w:rPr>
              <w:fldChar w:fldCharType="begin"/>
            </w:r>
            <w:r>
              <w:rPr>
                <w:rFonts w:eastAsia="Times New Roman" w:cs="Times New Roman"/>
                <w:szCs w:val="24"/>
              </w:rPr>
              <w:instrText xml:space="preserve"> DATE  \@ "yyyy"  \* MERGEFORMAT </w:instrText>
            </w:r>
            <w:r>
              <w:rPr>
                <w:rFonts w:eastAsia="Times New Roman" w:cs="Times New Roman"/>
                <w:szCs w:val="24"/>
              </w:rPr>
              <w:fldChar w:fldCharType="separate"/>
            </w:r>
            <w:r w:rsidR="00337C5E">
              <w:rPr>
                <w:rFonts w:eastAsia="Times New Roman" w:cs="Times New Roman"/>
                <w:noProof/>
                <w:szCs w:val="24"/>
              </w:rPr>
              <w:t>2022</w:t>
            </w:r>
            <w:r>
              <w:rPr>
                <w:rFonts w:eastAsia="Times New Roman" w:cs="Times New Roman"/>
                <w:szCs w:val="24"/>
              </w:rPr>
              <w:fldChar w:fldCharType="end"/>
            </w:r>
            <w:r>
              <w:rPr>
                <w:rFonts w:eastAsia="Times New Roman" w:cs="Times New Roman"/>
                <w:szCs w:val="24"/>
                <w:lang w:val="en-US"/>
              </w:rPr>
              <w:t>_</w:t>
            </w:r>
            <w:r>
              <w:rPr>
                <w:rFonts w:eastAsia="Times New Roman" w:cs="Times New Roman"/>
                <w:szCs w:val="24"/>
              </w:rPr>
              <w:t xml:space="preserve"> г.</w:t>
            </w:r>
          </w:p>
        </w:tc>
      </w:tr>
    </w:tbl>
    <w:p w:rsidR="00862B41" w:rsidRDefault="00862B41" w:rsidP="00862B41">
      <w:pPr>
        <w:jc w:val="center"/>
        <w:rPr>
          <w:rFonts w:eastAsia="Times New Roman" w:cs="Times New Roman"/>
          <w:caps/>
          <w:sz w:val="28"/>
          <w:szCs w:val="20"/>
          <w:lang w:eastAsia="ru-RU"/>
        </w:rPr>
      </w:pPr>
    </w:p>
    <w:p w:rsidR="00862B41" w:rsidRDefault="00862B41" w:rsidP="00862B41">
      <w:pPr>
        <w:jc w:val="center"/>
        <w:rPr>
          <w:rFonts w:eastAsia="Times New Roman" w:cs="Times New Roman"/>
          <w:caps/>
          <w:sz w:val="28"/>
          <w:szCs w:val="20"/>
          <w:lang w:eastAsia="ru-RU"/>
        </w:rPr>
      </w:pPr>
    </w:p>
    <w:p w:rsidR="00862B41" w:rsidRDefault="00862B41" w:rsidP="00862B41">
      <w:pPr>
        <w:jc w:val="center"/>
        <w:rPr>
          <w:rFonts w:eastAsia="Times New Roman" w:cs="Times New Roman"/>
          <w:caps/>
          <w:sz w:val="28"/>
          <w:szCs w:val="20"/>
          <w:lang w:eastAsia="ru-RU"/>
        </w:rPr>
      </w:pPr>
    </w:p>
    <w:p w:rsidR="00862B41" w:rsidRDefault="00862B41" w:rsidP="00862B41">
      <w:pPr>
        <w:pStyle w:val="111"/>
        <w:ind w:firstLine="0"/>
        <w:jc w:val="center"/>
        <w:rPr>
          <w:b/>
          <w:bCs/>
          <w:caps/>
          <w:sz w:val="28"/>
          <w:szCs w:val="28"/>
        </w:rPr>
      </w:pPr>
      <w:r>
        <w:rPr>
          <w:b/>
          <w:bCs/>
          <w:sz w:val="28"/>
          <w:szCs w:val="28"/>
        </w:rPr>
        <w:t xml:space="preserve">Система управления идентификацией и доступом </w:t>
      </w:r>
      <w:r>
        <w:rPr>
          <w:b/>
          <w:bCs/>
          <w:caps/>
          <w:sz w:val="28"/>
          <w:szCs w:val="28"/>
        </w:rPr>
        <w:t>«A</w:t>
      </w:r>
      <w:r>
        <w:rPr>
          <w:b/>
          <w:bCs/>
          <w:sz w:val="28"/>
          <w:szCs w:val="28"/>
        </w:rPr>
        <w:t>tom</w:t>
      </w:r>
      <w:r>
        <w:rPr>
          <w:b/>
          <w:bCs/>
          <w:caps/>
          <w:sz w:val="28"/>
          <w:szCs w:val="28"/>
        </w:rPr>
        <w:t>ID»</w:t>
      </w:r>
    </w:p>
    <w:p w:rsidR="00862B41" w:rsidRDefault="00862B41" w:rsidP="00862B41">
      <w:pPr>
        <w:spacing w:before="120" w:after="120"/>
        <w:ind w:firstLine="0"/>
        <w:jc w:val="center"/>
        <w:rPr>
          <w:rFonts w:eastAsia="Times New Roman" w:cs="Times New Roman"/>
          <w:b/>
          <w:bCs/>
          <w:sz w:val="28"/>
          <w:szCs w:val="28"/>
          <w:lang w:eastAsia="ru-RU"/>
        </w:rPr>
      </w:pPr>
      <w:r>
        <w:rPr>
          <w:rFonts w:eastAsia="Times New Roman" w:cs="Times New Roman"/>
          <w:b/>
          <w:bCs/>
          <w:caps/>
          <w:sz w:val="28"/>
          <w:szCs w:val="28"/>
          <w:lang w:eastAsia="ru-RU"/>
        </w:rPr>
        <w:t xml:space="preserve">РУКОВОДСТВО АДМИНИСТРАТОРА </w:t>
      </w:r>
      <w:r>
        <w:rPr>
          <w:rFonts w:eastAsia="Times New Roman" w:cs="Times New Roman"/>
          <w:b/>
          <w:bCs/>
          <w:sz w:val="28"/>
          <w:szCs w:val="28"/>
          <w:lang w:eastAsia="ru-RU"/>
        </w:rPr>
        <w:t>часть 1</w:t>
      </w:r>
    </w:p>
    <w:p w:rsidR="00862B41" w:rsidRDefault="00862B41" w:rsidP="00862B41">
      <w:pPr>
        <w:spacing w:before="120" w:after="120"/>
        <w:ind w:firstLine="0"/>
        <w:jc w:val="center"/>
        <w:rPr>
          <w:rFonts w:eastAsia="Times New Roman" w:cs="Times New Roman"/>
          <w:b/>
          <w:bCs/>
          <w:caps/>
          <w:sz w:val="28"/>
          <w:szCs w:val="28"/>
          <w:lang w:eastAsia="ru-RU"/>
        </w:rPr>
      </w:pPr>
      <w:r>
        <w:rPr>
          <w:rFonts w:eastAsia="Times New Roman" w:cs="Times New Roman"/>
          <w:b/>
          <w:bCs/>
          <w:caps/>
          <w:sz w:val="28"/>
          <w:szCs w:val="28"/>
          <w:lang w:eastAsia="ru-RU"/>
        </w:rPr>
        <w:t>RU.ЕРТД.00101-01 32 01</w:t>
      </w:r>
    </w:p>
    <w:p w:rsidR="00862B41" w:rsidRDefault="00862B41" w:rsidP="00862B41">
      <w:pPr>
        <w:spacing w:before="120" w:after="120" w:line="360" w:lineRule="auto"/>
        <w:ind w:right="170" w:firstLine="0"/>
        <w:jc w:val="center"/>
        <w:rPr>
          <w:rFonts w:eastAsia="Times New Roman" w:cs="Times New Roman"/>
          <w:bCs/>
          <w:sz w:val="28"/>
          <w:szCs w:val="28"/>
          <w:lang w:eastAsia="ru-RU"/>
        </w:rPr>
      </w:pPr>
      <w:r>
        <w:rPr>
          <w:rFonts w:eastAsia="Times New Roman" w:cs="Times New Roman"/>
          <w:bCs/>
          <w:sz w:val="28"/>
          <w:szCs w:val="28"/>
          <w:lang w:eastAsia="ru-RU"/>
        </w:rPr>
        <w:t>на 127 листах</w:t>
      </w: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tabs>
          <w:tab w:val="left" w:pos="6179"/>
        </w:tabs>
        <w:spacing w:before="120" w:after="120" w:line="360" w:lineRule="auto"/>
        <w:ind w:left="170" w:right="170"/>
        <w:rPr>
          <w:rFonts w:eastAsia="Times New Roman" w:cs="Times New Roman"/>
          <w:b/>
          <w:sz w:val="32"/>
          <w:szCs w:val="36"/>
          <w:lang w:eastAsia="ru-RU"/>
        </w:rPr>
      </w:pPr>
    </w:p>
    <w:p w:rsidR="00862B41" w:rsidRDefault="00862B41" w:rsidP="00862B41">
      <w:pPr>
        <w:spacing w:line="360" w:lineRule="auto"/>
        <w:ind w:firstLine="0"/>
        <w:jc w:val="center"/>
        <w:rPr>
          <w:rFonts w:eastAsia="Times New Roman" w:cs="Times New Roman"/>
          <w:b/>
          <w:szCs w:val="24"/>
          <w:lang w:eastAsia="ru-RU"/>
        </w:rPr>
      </w:pPr>
      <w:r>
        <w:rPr>
          <w:rFonts w:eastAsia="Times New Roman" w:cs="Times New Roman"/>
          <w:b/>
          <w:szCs w:val="24"/>
          <w:lang w:eastAsia="ru-RU"/>
        </w:rPr>
        <w:t>Версия 1.4</w:t>
      </w:r>
    </w:p>
    <w:p w:rsidR="00862B41" w:rsidRDefault="00862B41" w:rsidP="00862B41">
      <w:pPr>
        <w:ind w:firstLine="0"/>
        <w:jc w:val="center"/>
        <w:rPr>
          <w:rFonts w:eastAsia="Times New Roman" w:cs="Times New Roman"/>
          <w:b/>
          <w:szCs w:val="24"/>
          <w:lang w:eastAsia="ru-RU"/>
        </w:rPr>
      </w:pPr>
      <w:r>
        <w:rPr>
          <w:rFonts w:eastAsia="Times New Roman" w:cs="Times New Roman"/>
          <w:b/>
          <w:szCs w:val="24"/>
          <w:lang w:eastAsia="ru-RU"/>
        </w:rPr>
        <w:t>Москва</w:t>
      </w:r>
    </w:p>
    <w:p w:rsidR="00862B41" w:rsidRDefault="00862B41" w:rsidP="00862B41">
      <w:pPr>
        <w:spacing w:line="360" w:lineRule="auto"/>
        <w:ind w:firstLine="0"/>
        <w:jc w:val="center"/>
        <w:rPr>
          <w:rFonts w:eastAsia="Times New Roman" w:cs="Times New Roman"/>
          <w:b/>
          <w:szCs w:val="24"/>
          <w:lang w:eastAsia="ru-RU"/>
        </w:rPr>
        <w:sectPr w:rsidR="00862B41">
          <w:headerReference w:type="default" r:id="rId11"/>
          <w:pgSz w:w="11906" w:h="16838"/>
          <w:pgMar w:top="1134" w:right="851" w:bottom="1134" w:left="1134" w:header="709" w:footer="709" w:gutter="0"/>
          <w:pgNumType w:start="1"/>
          <w:cols w:space="708"/>
          <w:titlePg/>
          <w:docGrid w:linePitch="360"/>
        </w:sectPr>
      </w:pPr>
      <w:r>
        <w:rPr>
          <w:rFonts w:eastAsia="Times New Roman" w:cs="Times New Roman"/>
          <w:b/>
          <w:szCs w:val="24"/>
          <w:lang w:eastAsia="ru-RU"/>
        </w:rPr>
        <w:fldChar w:fldCharType="begin"/>
      </w:r>
      <w:r>
        <w:rPr>
          <w:rFonts w:eastAsia="Times New Roman" w:cs="Times New Roman"/>
          <w:b/>
          <w:szCs w:val="24"/>
          <w:lang w:eastAsia="ru-RU"/>
        </w:rPr>
        <w:instrText xml:space="preserve"> DATE  \@ "yyyy"  \* MERGEFORMAT </w:instrText>
      </w:r>
      <w:r>
        <w:rPr>
          <w:rFonts w:eastAsia="Times New Roman" w:cs="Times New Roman"/>
          <w:b/>
          <w:szCs w:val="24"/>
          <w:lang w:eastAsia="ru-RU"/>
        </w:rPr>
        <w:fldChar w:fldCharType="separate"/>
      </w:r>
      <w:r w:rsidR="00337C5E">
        <w:rPr>
          <w:rFonts w:eastAsia="Times New Roman" w:cs="Times New Roman"/>
          <w:b/>
          <w:noProof/>
          <w:szCs w:val="24"/>
          <w:lang w:eastAsia="ru-RU"/>
        </w:rPr>
        <w:t>2022</w:t>
      </w:r>
      <w:r>
        <w:rPr>
          <w:rFonts w:eastAsia="Times New Roman" w:cs="Times New Roman"/>
          <w:b/>
          <w:szCs w:val="24"/>
          <w:lang w:eastAsia="ru-RU"/>
        </w:rPr>
        <w:fldChar w:fldCharType="end"/>
      </w:r>
      <w:r>
        <w:rPr>
          <w:rFonts w:eastAsia="Times New Roman" w:cs="Times New Roman"/>
          <w:b/>
          <w:szCs w:val="24"/>
          <w:lang w:eastAsia="ru-RU"/>
        </w:rPr>
        <w:br w:type="page" w:clear="all"/>
      </w:r>
    </w:p>
    <w:tbl>
      <w:tblPr>
        <w:tblStyle w:val="1b"/>
        <w:tblW w:w="5000" w:type="pct"/>
        <w:tblLook w:val="01E0" w:firstRow="1" w:lastRow="1" w:firstColumn="1" w:lastColumn="1" w:noHBand="0" w:noVBand="0"/>
      </w:tblPr>
      <w:tblGrid>
        <w:gridCol w:w="4313"/>
        <w:gridCol w:w="5608"/>
      </w:tblGrid>
      <w:tr w:rsidR="00862B41" w:rsidTr="004D0655">
        <w:trPr>
          <w:cnfStyle w:val="100000000000" w:firstRow="1" w:lastRow="0" w:firstColumn="0" w:lastColumn="0" w:oddVBand="0" w:evenVBand="0" w:oddHBand="0" w:evenHBand="0" w:firstRowFirstColumn="0" w:firstRowLastColumn="0" w:lastRowFirstColumn="0" w:lastRowLastColumn="0"/>
          <w:trHeight w:val="934"/>
        </w:trPr>
        <w:tc>
          <w:tcPr>
            <w:tcW w:w="9921" w:type="dxa"/>
            <w:gridSpan w:val="2"/>
            <w:tcBorders>
              <w:bottom w:val="single" w:sz="4" w:space="0" w:color="auto"/>
            </w:tcBorders>
          </w:tcPr>
          <w:p w:rsidR="00862B41" w:rsidRDefault="00862B41" w:rsidP="004D0655">
            <w:pPr>
              <w:keepLines/>
              <w:widowControl w:val="0"/>
              <w:spacing w:before="120" w:after="120"/>
              <w:ind w:firstLine="737"/>
              <w:rPr>
                <w:rFonts w:eastAsia="Calibri" w:cs="Times New Roman"/>
                <w:sz w:val="28"/>
                <w:szCs w:val="28"/>
              </w:rPr>
            </w:pPr>
            <w:r>
              <w:rPr>
                <w:rFonts w:eastAsia="Calibri" w:cs="Times New Roman"/>
                <w:sz w:val="28"/>
                <w:szCs w:val="28"/>
              </w:rPr>
              <w:lastRenderedPageBreak/>
              <w:t>Лист согласования</w:t>
            </w:r>
          </w:p>
        </w:tc>
      </w:tr>
      <w:tr w:rsidR="00862B41" w:rsidTr="004D0655">
        <w:trPr>
          <w:trHeight w:val="401"/>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spacing w:after="60"/>
              <w:ind w:firstLine="0"/>
              <w:jc w:val="center"/>
              <w:rPr>
                <w:rFonts w:eastAsia="Calibri" w:cs="Times New Roman"/>
                <w:b/>
                <w:szCs w:val="24"/>
              </w:rPr>
            </w:pPr>
            <w:r>
              <w:rPr>
                <w:rFonts w:eastAsia="Calibri" w:cs="Times New Roman"/>
                <w:b/>
                <w:szCs w:val="24"/>
              </w:rPr>
              <w:t>Должность и организация</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spacing w:after="60"/>
              <w:ind w:firstLine="0"/>
              <w:jc w:val="center"/>
              <w:rPr>
                <w:rFonts w:eastAsia="Calibri" w:cs="Times New Roman"/>
                <w:b/>
                <w:szCs w:val="24"/>
              </w:rPr>
            </w:pPr>
            <w:r>
              <w:rPr>
                <w:rFonts w:eastAsia="Calibri" w:cs="Times New Roman"/>
                <w:b/>
                <w:szCs w:val="24"/>
              </w:rPr>
              <w:t>ФИО</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 Ф.И.О./</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/Ф.И.О. /</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/Ф.И.О. /</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/Ф.И.О. /</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/Ф.И.О. /</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/Ф.И.О. /</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r w:rsidR="00862B41" w:rsidTr="004D0655">
        <w:trPr>
          <w:trHeight w:val="934"/>
        </w:trPr>
        <w:tc>
          <w:tcPr>
            <w:tcW w:w="4313"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rPr>
                <w:rFonts w:eastAsia="Calibri" w:cs="Times New Roman"/>
                <w:szCs w:val="24"/>
              </w:rPr>
            </w:pPr>
            <w:r>
              <w:rPr>
                <w:rFonts w:eastAsia="Calibri" w:cs="Times New Roman"/>
                <w:szCs w:val="24"/>
              </w:rPr>
              <w:t>Должность</w:t>
            </w:r>
          </w:p>
          <w:p w:rsidR="00862B41" w:rsidRDefault="00862B41" w:rsidP="004D0655">
            <w:pPr>
              <w:keepLines/>
              <w:widowControl w:val="0"/>
              <w:ind w:firstLine="0"/>
              <w:rPr>
                <w:rFonts w:eastAsia="Calibri" w:cs="Times New Roman"/>
                <w:szCs w:val="24"/>
              </w:rPr>
            </w:pPr>
            <w:r>
              <w:rPr>
                <w:rFonts w:eastAsia="Calibri" w:cs="Times New Roman"/>
                <w:szCs w:val="24"/>
              </w:rPr>
              <w:t>Отдел</w:t>
            </w:r>
          </w:p>
          <w:p w:rsidR="00862B41" w:rsidRDefault="00862B41" w:rsidP="004D0655">
            <w:pPr>
              <w:keepLines/>
              <w:widowControl w:val="0"/>
              <w:ind w:firstLine="0"/>
              <w:rPr>
                <w:rFonts w:eastAsia="Calibri" w:cs="Times New Roman"/>
                <w:szCs w:val="24"/>
              </w:rPr>
            </w:pPr>
            <w:r>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 / Ф.И.О./</w:t>
            </w:r>
          </w:p>
          <w:p w:rsidR="00862B41" w:rsidRDefault="00862B41" w:rsidP="004D0655">
            <w:pPr>
              <w:keepLines/>
              <w:widowControl w:val="0"/>
              <w:ind w:firstLine="0"/>
              <w:jc w:val="right"/>
              <w:rPr>
                <w:rFonts w:eastAsia="Calibri" w:cs="Times New Roman"/>
                <w:szCs w:val="24"/>
              </w:rPr>
            </w:pPr>
            <w:r>
              <w:rPr>
                <w:rFonts w:eastAsia="Calibri" w:cs="Times New Roman"/>
                <w:szCs w:val="24"/>
              </w:rPr>
              <w:t>«_____»________________</w:t>
            </w:r>
            <w:r>
              <w:rPr>
                <w:rFonts w:eastAsia="Calibri" w:cs="Times New Roman"/>
                <w:szCs w:val="24"/>
              </w:rPr>
              <w:fldChar w:fldCharType="begin"/>
            </w:r>
            <w:r>
              <w:rPr>
                <w:rFonts w:eastAsia="Calibri" w:cs="Times New Roman"/>
                <w:szCs w:val="24"/>
              </w:rPr>
              <w:instrText xml:space="preserve"> DATE  \@ "yyyy"  \* MERGEFORMAT </w:instrText>
            </w:r>
            <w:r>
              <w:rPr>
                <w:rFonts w:eastAsia="Calibri" w:cs="Times New Roman"/>
                <w:szCs w:val="24"/>
              </w:rPr>
              <w:fldChar w:fldCharType="separate"/>
            </w:r>
            <w:r w:rsidR="00337C5E">
              <w:rPr>
                <w:rFonts w:eastAsia="Calibri" w:cs="Times New Roman"/>
                <w:noProof/>
                <w:szCs w:val="24"/>
              </w:rPr>
              <w:t>2022</w:t>
            </w:r>
            <w:r>
              <w:rPr>
                <w:rFonts w:eastAsia="Calibri" w:cs="Times New Roman"/>
                <w:szCs w:val="24"/>
              </w:rPr>
              <w:fldChar w:fldCharType="end"/>
            </w:r>
            <w:r>
              <w:rPr>
                <w:rFonts w:eastAsia="Calibri" w:cs="Times New Roman"/>
                <w:szCs w:val="24"/>
                <w:lang w:val="en-US"/>
              </w:rPr>
              <w:t>_</w:t>
            </w:r>
            <w:r>
              <w:rPr>
                <w:rFonts w:eastAsia="Calibri" w:cs="Times New Roman"/>
                <w:szCs w:val="24"/>
              </w:rPr>
              <w:t>г.</w:t>
            </w:r>
          </w:p>
        </w:tc>
      </w:tr>
    </w:tbl>
    <w:p w:rsidR="00862B41" w:rsidRDefault="00862B41" w:rsidP="00862B41">
      <w:pPr>
        <w:spacing w:line="360" w:lineRule="auto"/>
        <w:rPr>
          <w:rFonts w:eastAsia="Times New Roman" w:cs="Times New Roman"/>
          <w:b/>
          <w:bCs/>
          <w:sz w:val="28"/>
          <w:szCs w:val="28"/>
          <w:lang w:eastAsia="ru-RU"/>
        </w:rPr>
      </w:pPr>
      <w:r>
        <w:rPr>
          <w:rFonts w:eastAsia="Times New Roman" w:cs="Times New Roman"/>
          <w:szCs w:val="24"/>
          <w:lang w:eastAsia="ru-RU"/>
        </w:rPr>
        <w:br w:type="page" w:clear="all"/>
      </w:r>
    </w:p>
    <w:p w:rsidR="00862B41" w:rsidRDefault="00862B41" w:rsidP="00862B41">
      <w:pPr>
        <w:pStyle w:val="10"/>
        <w:numPr>
          <w:ilvl w:val="0"/>
          <w:numId w:val="0"/>
        </w:numPr>
        <w:ind w:firstLine="709"/>
        <w:rPr>
          <w:lang w:eastAsia="ru-RU"/>
        </w:rPr>
      </w:pPr>
      <w:bookmarkStart w:id="0" w:name="_Toc103263176"/>
      <w:bookmarkStart w:id="1" w:name="_Toc104285798"/>
      <w:r>
        <w:rPr>
          <w:lang w:eastAsia="ru-RU"/>
        </w:rPr>
        <w:lastRenderedPageBreak/>
        <w:t>Лист регистрации изменений</w:t>
      </w:r>
      <w:bookmarkEnd w:id="0"/>
      <w:bookmarkEnd w:id="1"/>
    </w:p>
    <w:tbl>
      <w:tblPr>
        <w:tblStyle w:val="afa"/>
        <w:tblW w:w="0" w:type="auto"/>
        <w:tblLook w:val="04A0" w:firstRow="1" w:lastRow="0" w:firstColumn="1" w:lastColumn="0" w:noHBand="0" w:noVBand="1"/>
      </w:tblPr>
      <w:tblGrid>
        <w:gridCol w:w="1075"/>
        <w:gridCol w:w="1440"/>
        <w:gridCol w:w="2880"/>
        <w:gridCol w:w="4516"/>
      </w:tblGrid>
      <w:tr w:rsidR="00862B41" w:rsidTr="004D0655">
        <w:trPr>
          <w:cnfStyle w:val="100000000000" w:firstRow="1" w:lastRow="0" w:firstColumn="0" w:lastColumn="0" w:oddVBand="0" w:evenVBand="0" w:oddHBand="0" w:evenHBand="0" w:firstRowFirstColumn="0" w:firstRowLastColumn="0" w:lastRowFirstColumn="0" w:lastRowLastColumn="0"/>
        </w:trPr>
        <w:tc>
          <w:tcPr>
            <w:tcW w:w="1075" w:type="dxa"/>
          </w:tcPr>
          <w:p w:rsidR="00862B41" w:rsidRDefault="00862B41" w:rsidP="004D0655">
            <w:pPr>
              <w:spacing w:after="60"/>
              <w:ind w:firstLine="0"/>
              <w:jc w:val="center"/>
              <w:rPr>
                <w:b/>
                <w:bCs/>
                <w:lang w:eastAsia="ru-RU"/>
              </w:rPr>
            </w:pPr>
            <w:r>
              <w:rPr>
                <w:b/>
                <w:bCs/>
                <w:lang w:eastAsia="ru-RU"/>
              </w:rPr>
              <w:t>Версия</w:t>
            </w:r>
          </w:p>
        </w:tc>
        <w:tc>
          <w:tcPr>
            <w:tcW w:w="1440" w:type="dxa"/>
          </w:tcPr>
          <w:p w:rsidR="00862B41" w:rsidRDefault="00862B41" w:rsidP="004D0655">
            <w:pPr>
              <w:spacing w:after="60"/>
              <w:ind w:firstLine="0"/>
              <w:jc w:val="center"/>
              <w:rPr>
                <w:b/>
                <w:bCs/>
                <w:lang w:eastAsia="ru-RU"/>
              </w:rPr>
            </w:pPr>
            <w:r>
              <w:rPr>
                <w:b/>
                <w:bCs/>
                <w:lang w:eastAsia="ru-RU"/>
              </w:rPr>
              <w:t>Дата</w:t>
            </w:r>
          </w:p>
        </w:tc>
        <w:tc>
          <w:tcPr>
            <w:tcW w:w="2880" w:type="dxa"/>
          </w:tcPr>
          <w:p w:rsidR="00862B41" w:rsidRDefault="00862B41" w:rsidP="004D0655">
            <w:pPr>
              <w:spacing w:after="60"/>
              <w:ind w:firstLine="0"/>
              <w:jc w:val="center"/>
              <w:rPr>
                <w:b/>
                <w:bCs/>
                <w:lang w:eastAsia="ru-RU"/>
              </w:rPr>
            </w:pPr>
            <w:r>
              <w:rPr>
                <w:b/>
                <w:bCs/>
                <w:lang w:eastAsia="ru-RU"/>
              </w:rPr>
              <w:t>Автор</w:t>
            </w:r>
          </w:p>
        </w:tc>
        <w:tc>
          <w:tcPr>
            <w:tcW w:w="4516" w:type="dxa"/>
          </w:tcPr>
          <w:p w:rsidR="00862B41" w:rsidRDefault="00862B41" w:rsidP="004D0655">
            <w:pPr>
              <w:spacing w:after="60"/>
              <w:ind w:firstLine="0"/>
              <w:jc w:val="center"/>
              <w:rPr>
                <w:b/>
                <w:bCs/>
                <w:lang w:eastAsia="ru-RU"/>
              </w:rPr>
            </w:pPr>
            <w:r>
              <w:rPr>
                <w:b/>
                <w:bCs/>
                <w:lang w:eastAsia="ru-RU"/>
              </w:rPr>
              <w:t>Вносимые изменения</w:t>
            </w:r>
          </w:p>
        </w:tc>
      </w:tr>
      <w:tr w:rsidR="00862B41" w:rsidTr="004D0655">
        <w:tc>
          <w:tcPr>
            <w:tcW w:w="1075" w:type="dxa"/>
          </w:tcPr>
          <w:p w:rsidR="00862B41" w:rsidRDefault="00862B41" w:rsidP="004D0655">
            <w:pPr>
              <w:ind w:firstLine="0"/>
              <w:jc w:val="center"/>
              <w:rPr>
                <w:lang w:eastAsia="ru-RU"/>
              </w:rPr>
            </w:pPr>
            <w:r>
              <w:rPr>
                <w:lang w:eastAsia="ru-RU"/>
              </w:rPr>
              <w:t>1.0</w:t>
            </w:r>
          </w:p>
        </w:tc>
        <w:tc>
          <w:tcPr>
            <w:tcW w:w="1440" w:type="dxa"/>
          </w:tcPr>
          <w:p w:rsidR="00862B41" w:rsidRDefault="00862B41" w:rsidP="004D0655">
            <w:pPr>
              <w:ind w:firstLine="0"/>
              <w:rPr>
                <w:lang w:eastAsia="ru-RU"/>
              </w:rPr>
            </w:pPr>
            <w:r>
              <w:rPr>
                <w:lang w:eastAsia="ru-RU"/>
              </w:rPr>
              <w:t>12.04.2022</w:t>
            </w:r>
          </w:p>
        </w:tc>
        <w:tc>
          <w:tcPr>
            <w:tcW w:w="2880" w:type="dxa"/>
          </w:tcPr>
          <w:p w:rsidR="00862B41" w:rsidRDefault="00862B41" w:rsidP="004D0655">
            <w:pPr>
              <w:ind w:firstLine="0"/>
              <w:rPr>
                <w:lang w:eastAsia="ru-RU"/>
              </w:rPr>
            </w:pPr>
            <w:r>
              <w:rPr>
                <w:lang w:eastAsia="ru-RU"/>
              </w:rPr>
              <w:t>Шубинская О.А.</w:t>
            </w:r>
          </w:p>
        </w:tc>
        <w:tc>
          <w:tcPr>
            <w:tcW w:w="4516" w:type="dxa"/>
          </w:tcPr>
          <w:p w:rsidR="00862B41" w:rsidRDefault="00862B41" w:rsidP="004D0655">
            <w:pPr>
              <w:ind w:firstLine="0"/>
              <w:rPr>
                <w:lang w:eastAsia="ru-RU"/>
              </w:rPr>
            </w:pPr>
            <w:r>
              <w:rPr>
                <w:lang w:eastAsia="ru-RU"/>
              </w:rPr>
              <w:t>Создание документа</w:t>
            </w:r>
          </w:p>
        </w:tc>
      </w:tr>
      <w:tr w:rsidR="00862B41" w:rsidTr="004D0655">
        <w:tc>
          <w:tcPr>
            <w:tcW w:w="1075" w:type="dxa"/>
          </w:tcPr>
          <w:p w:rsidR="00862B41" w:rsidRDefault="00862B41" w:rsidP="004D0655">
            <w:pPr>
              <w:ind w:firstLine="0"/>
              <w:jc w:val="center"/>
              <w:rPr>
                <w:lang w:eastAsia="ru-RU"/>
              </w:rPr>
            </w:pPr>
            <w:r>
              <w:rPr>
                <w:lang w:eastAsia="ru-RU"/>
              </w:rPr>
              <w:t>1.1</w:t>
            </w:r>
          </w:p>
        </w:tc>
        <w:tc>
          <w:tcPr>
            <w:tcW w:w="1440" w:type="dxa"/>
          </w:tcPr>
          <w:p w:rsidR="00862B41" w:rsidRDefault="00862B41" w:rsidP="004D0655">
            <w:pPr>
              <w:ind w:firstLine="0"/>
              <w:rPr>
                <w:lang w:eastAsia="ru-RU"/>
              </w:rPr>
            </w:pPr>
            <w:r>
              <w:rPr>
                <w:lang w:eastAsia="ru-RU"/>
              </w:rPr>
              <w:t>27.04.2022</w:t>
            </w:r>
          </w:p>
        </w:tc>
        <w:tc>
          <w:tcPr>
            <w:tcW w:w="2880" w:type="dxa"/>
          </w:tcPr>
          <w:p w:rsidR="00862B41" w:rsidRDefault="00862B41" w:rsidP="004D0655">
            <w:pPr>
              <w:ind w:firstLine="0"/>
              <w:rPr>
                <w:lang w:eastAsia="ru-RU"/>
              </w:rPr>
            </w:pPr>
            <w:r>
              <w:rPr>
                <w:lang w:eastAsia="ru-RU"/>
              </w:rPr>
              <w:t>Шубинская О.А.</w:t>
            </w:r>
          </w:p>
        </w:tc>
        <w:tc>
          <w:tcPr>
            <w:tcW w:w="4516" w:type="dxa"/>
          </w:tcPr>
          <w:p w:rsidR="00862B41" w:rsidRDefault="00862B41" w:rsidP="004D0655">
            <w:pPr>
              <w:ind w:firstLine="0"/>
              <w:rPr>
                <w:lang w:eastAsia="ru-RU"/>
              </w:rPr>
            </w:pPr>
            <w:r>
              <w:rPr>
                <w:lang w:eastAsia="ru-RU"/>
              </w:rPr>
              <w:t>Дополнение документа</w:t>
            </w:r>
          </w:p>
        </w:tc>
      </w:tr>
      <w:tr w:rsidR="00862B41" w:rsidTr="004D0655">
        <w:trPr>
          <w:trHeight w:val="60"/>
        </w:trPr>
        <w:tc>
          <w:tcPr>
            <w:tcW w:w="1075" w:type="dxa"/>
          </w:tcPr>
          <w:p w:rsidR="00862B41" w:rsidRDefault="00862B41" w:rsidP="004D0655">
            <w:pPr>
              <w:ind w:firstLine="0"/>
              <w:jc w:val="center"/>
              <w:rPr>
                <w:lang w:eastAsia="ru-RU"/>
              </w:rPr>
            </w:pPr>
            <w:r>
              <w:rPr>
                <w:lang w:eastAsia="ru-RU"/>
              </w:rPr>
              <w:t>1.2</w:t>
            </w:r>
          </w:p>
        </w:tc>
        <w:tc>
          <w:tcPr>
            <w:tcW w:w="1440" w:type="dxa"/>
          </w:tcPr>
          <w:p w:rsidR="00862B41" w:rsidRDefault="00862B41" w:rsidP="004D0655">
            <w:pPr>
              <w:ind w:firstLine="0"/>
              <w:rPr>
                <w:lang w:eastAsia="ru-RU"/>
              </w:rPr>
            </w:pPr>
            <w:r>
              <w:rPr>
                <w:lang w:eastAsia="ru-RU"/>
              </w:rPr>
              <w:t>11.05.2022</w:t>
            </w:r>
          </w:p>
        </w:tc>
        <w:tc>
          <w:tcPr>
            <w:tcW w:w="2880" w:type="dxa"/>
          </w:tcPr>
          <w:p w:rsidR="00862B41" w:rsidRDefault="00862B41" w:rsidP="004D0655">
            <w:pPr>
              <w:ind w:firstLine="0"/>
              <w:rPr>
                <w:lang w:eastAsia="ru-RU"/>
              </w:rPr>
            </w:pPr>
            <w:r>
              <w:rPr>
                <w:lang w:eastAsia="ru-RU"/>
              </w:rPr>
              <w:t>Лавров А.И.</w:t>
            </w:r>
          </w:p>
        </w:tc>
        <w:tc>
          <w:tcPr>
            <w:tcW w:w="4516" w:type="dxa"/>
          </w:tcPr>
          <w:p w:rsidR="00862B41" w:rsidRDefault="00862B41" w:rsidP="004D0655">
            <w:pPr>
              <w:ind w:firstLine="0"/>
              <w:jc w:val="left"/>
              <w:rPr>
                <w:lang w:eastAsia="ru-RU"/>
              </w:rPr>
            </w:pPr>
            <w:r>
              <w:rPr>
                <w:lang w:eastAsia="ru-RU"/>
              </w:rPr>
              <w:t>Добавлены комментарии к тексту и структуре документа документу</w:t>
            </w:r>
          </w:p>
        </w:tc>
      </w:tr>
      <w:tr w:rsidR="00862B41" w:rsidTr="004D0655">
        <w:tc>
          <w:tcPr>
            <w:tcW w:w="1075" w:type="dxa"/>
          </w:tcPr>
          <w:p w:rsidR="00862B41" w:rsidRDefault="00862B41" w:rsidP="004D0655">
            <w:pPr>
              <w:ind w:firstLine="0"/>
              <w:jc w:val="center"/>
              <w:rPr>
                <w:lang w:eastAsia="ru-RU"/>
              </w:rPr>
            </w:pPr>
            <w:r>
              <w:rPr>
                <w:lang w:eastAsia="ru-RU"/>
              </w:rPr>
              <w:t>1.3</w:t>
            </w:r>
          </w:p>
        </w:tc>
        <w:tc>
          <w:tcPr>
            <w:tcW w:w="1440" w:type="dxa"/>
          </w:tcPr>
          <w:p w:rsidR="00862B41" w:rsidRDefault="00862B41" w:rsidP="004D0655">
            <w:pPr>
              <w:ind w:firstLine="0"/>
              <w:rPr>
                <w:lang w:eastAsia="ru-RU"/>
              </w:rPr>
            </w:pPr>
            <w:r>
              <w:rPr>
                <w:lang w:eastAsia="ru-RU"/>
              </w:rPr>
              <w:t>12.05.2022</w:t>
            </w:r>
          </w:p>
        </w:tc>
        <w:tc>
          <w:tcPr>
            <w:tcW w:w="2880" w:type="dxa"/>
          </w:tcPr>
          <w:p w:rsidR="00862B41" w:rsidRDefault="00862B41" w:rsidP="004D0655">
            <w:pPr>
              <w:ind w:firstLine="0"/>
              <w:rPr>
                <w:lang w:eastAsia="ru-RU"/>
              </w:rPr>
            </w:pPr>
            <w:r>
              <w:rPr>
                <w:lang w:eastAsia="ru-RU"/>
              </w:rPr>
              <w:t>Шубинская О.А.</w:t>
            </w:r>
          </w:p>
        </w:tc>
        <w:tc>
          <w:tcPr>
            <w:tcW w:w="4516" w:type="dxa"/>
          </w:tcPr>
          <w:p w:rsidR="00862B41" w:rsidRDefault="00862B41" w:rsidP="004D0655">
            <w:pPr>
              <w:ind w:firstLine="0"/>
              <w:jc w:val="left"/>
              <w:rPr>
                <w:lang w:eastAsia="ru-RU"/>
              </w:rPr>
            </w:pPr>
            <w:r>
              <w:rPr>
                <w:lang w:eastAsia="ru-RU"/>
              </w:rPr>
              <w:t>Корректировка документов в соответствии с выданными замечаниями</w:t>
            </w:r>
          </w:p>
        </w:tc>
      </w:tr>
      <w:tr w:rsidR="00862B41" w:rsidTr="004D0655">
        <w:tc>
          <w:tcPr>
            <w:tcW w:w="1075" w:type="dxa"/>
          </w:tcPr>
          <w:p w:rsidR="00862B41" w:rsidRDefault="00862B41" w:rsidP="004D0655">
            <w:pPr>
              <w:ind w:firstLine="0"/>
              <w:jc w:val="center"/>
              <w:rPr>
                <w:lang w:eastAsia="ru-RU"/>
              </w:rPr>
            </w:pPr>
            <w:r>
              <w:rPr>
                <w:lang w:eastAsia="ru-RU"/>
              </w:rPr>
              <w:t>1.3</w:t>
            </w:r>
          </w:p>
        </w:tc>
        <w:tc>
          <w:tcPr>
            <w:tcW w:w="1440" w:type="dxa"/>
          </w:tcPr>
          <w:p w:rsidR="00862B41" w:rsidRDefault="00862B41" w:rsidP="004D0655">
            <w:pPr>
              <w:ind w:firstLine="0"/>
              <w:rPr>
                <w:lang w:eastAsia="ru-RU"/>
              </w:rPr>
            </w:pPr>
            <w:r>
              <w:rPr>
                <w:lang w:eastAsia="ru-RU"/>
              </w:rPr>
              <w:t>19.05.2022</w:t>
            </w:r>
          </w:p>
        </w:tc>
        <w:tc>
          <w:tcPr>
            <w:tcW w:w="2880" w:type="dxa"/>
          </w:tcPr>
          <w:p w:rsidR="00862B41" w:rsidRDefault="00862B41" w:rsidP="004D0655">
            <w:pPr>
              <w:ind w:firstLine="0"/>
              <w:rPr>
                <w:lang w:eastAsia="ru-RU"/>
              </w:rPr>
            </w:pPr>
            <w:r>
              <w:rPr>
                <w:lang w:eastAsia="ru-RU"/>
              </w:rPr>
              <w:t>Шубинская О.А.</w:t>
            </w:r>
          </w:p>
        </w:tc>
        <w:tc>
          <w:tcPr>
            <w:tcW w:w="4516" w:type="dxa"/>
          </w:tcPr>
          <w:p w:rsidR="00862B41" w:rsidRDefault="00862B41" w:rsidP="004D0655">
            <w:pPr>
              <w:ind w:firstLine="0"/>
              <w:jc w:val="left"/>
              <w:rPr>
                <w:lang w:eastAsia="ru-RU"/>
              </w:rPr>
            </w:pPr>
            <w:r>
              <w:rPr>
                <w:lang w:eastAsia="ru-RU"/>
              </w:rPr>
              <w:t>Дополнение, форматирование документа</w:t>
            </w:r>
          </w:p>
        </w:tc>
      </w:tr>
      <w:tr w:rsidR="00862B41" w:rsidTr="004D0655">
        <w:tc>
          <w:tcPr>
            <w:tcW w:w="1075" w:type="dxa"/>
          </w:tcPr>
          <w:p w:rsidR="00862B41" w:rsidRDefault="00862B41" w:rsidP="004D0655">
            <w:pPr>
              <w:ind w:firstLine="0"/>
              <w:jc w:val="center"/>
              <w:rPr>
                <w:lang w:eastAsia="ru-RU"/>
              </w:rPr>
            </w:pPr>
            <w:r>
              <w:rPr>
                <w:lang w:eastAsia="ru-RU"/>
              </w:rPr>
              <w:t>1.4</w:t>
            </w:r>
          </w:p>
        </w:tc>
        <w:tc>
          <w:tcPr>
            <w:tcW w:w="1440" w:type="dxa"/>
          </w:tcPr>
          <w:p w:rsidR="00862B41" w:rsidRDefault="00862B41" w:rsidP="004D0655">
            <w:pPr>
              <w:ind w:firstLine="0"/>
              <w:rPr>
                <w:lang w:eastAsia="ru-RU"/>
              </w:rPr>
            </w:pPr>
            <w:r>
              <w:rPr>
                <w:lang w:eastAsia="ru-RU"/>
              </w:rPr>
              <w:t>24.05.2022</w:t>
            </w:r>
          </w:p>
        </w:tc>
        <w:tc>
          <w:tcPr>
            <w:tcW w:w="2880" w:type="dxa"/>
          </w:tcPr>
          <w:p w:rsidR="00862B41" w:rsidRDefault="00862B41" w:rsidP="004D0655">
            <w:pPr>
              <w:ind w:firstLine="0"/>
              <w:rPr>
                <w:lang w:eastAsia="ru-RU"/>
              </w:rPr>
            </w:pPr>
            <w:r>
              <w:rPr>
                <w:lang w:eastAsia="ru-RU"/>
              </w:rPr>
              <w:t>Шубинская О.А.</w:t>
            </w:r>
          </w:p>
        </w:tc>
        <w:tc>
          <w:tcPr>
            <w:tcW w:w="4516" w:type="dxa"/>
          </w:tcPr>
          <w:p w:rsidR="00862B41" w:rsidRDefault="00862B41" w:rsidP="004D0655">
            <w:pPr>
              <w:ind w:firstLine="0"/>
              <w:jc w:val="left"/>
              <w:rPr>
                <w:lang w:eastAsia="ru-RU"/>
              </w:rPr>
            </w:pPr>
            <w:r>
              <w:rPr>
                <w:lang w:eastAsia="ru-RU"/>
              </w:rPr>
              <w:t>Добавление рег. номера, корректировка в части пункта 1</w:t>
            </w:r>
          </w:p>
        </w:tc>
      </w:tr>
    </w:tbl>
    <w:p w:rsidR="00862B41" w:rsidRDefault="00862B41" w:rsidP="00862B41">
      <w:pPr>
        <w:rPr>
          <w:lang w:eastAsia="ru-RU"/>
        </w:rPr>
      </w:pPr>
    </w:p>
    <w:p w:rsidR="00862B41" w:rsidRDefault="00862B41" w:rsidP="00862B41">
      <w:pPr>
        <w:spacing w:before="120" w:line="360" w:lineRule="auto"/>
        <w:rPr>
          <w:rFonts w:eastAsia="Times New Roman" w:cs="Times New Roman"/>
          <w:szCs w:val="24"/>
          <w:lang w:eastAsia="ru-RU"/>
        </w:rPr>
      </w:pPr>
      <w:r>
        <w:rPr>
          <w:rFonts w:eastAsia="Times New Roman" w:cs="Times New Roman"/>
          <w:szCs w:val="24"/>
          <w:lang w:eastAsia="ru-RU"/>
        </w:rPr>
        <w:br w:type="page" w:clear="all"/>
      </w:r>
    </w:p>
    <w:bookmarkStart w:id="2" w:name="_Toc103263178" w:displacedByCustomXml="next"/>
    <w:sdt>
      <w:sdtPr>
        <w:rPr>
          <w:rFonts w:ascii="Times New Roman" w:eastAsiaTheme="minorHAnsi" w:hAnsi="Times New Roman" w:cstheme="minorBidi"/>
          <w:color w:val="auto"/>
          <w:sz w:val="24"/>
          <w:szCs w:val="22"/>
          <w:lang w:eastAsia="en-US"/>
        </w:rPr>
        <w:id w:val="-201558341"/>
        <w:docPartObj>
          <w:docPartGallery w:val="Table of Contents"/>
          <w:docPartUnique/>
        </w:docPartObj>
      </w:sdtPr>
      <w:sdtEndPr/>
      <w:sdtContent>
        <w:p w:rsidR="00862B41" w:rsidRDefault="00862B41" w:rsidP="00862B41">
          <w:pPr>
            <w:pStyle w:val="aff4"/>
            <w:spacing w:before="120" w:after="120"/>
            <w:ind w:firstLine="709"/>
            <w:rPr>
              <w:rFonts w:ascii="Times New Roman" w:hAnsi="Times New Roman" w:cs="Times New Roman"/>
              <w:b/>
              <w:bCs/>
              <w:color w:val="000000"/>
              <w:sz w:val="28"/>
              <w:szCs w:val="28"/>
            </w:rPr>
          </w:pPr>
          <w:r>
            <w:rPr>
              <w:rFonts w:ascii="Times New Roman" w:hAnsi="Times New Roman" w:cs="Times New Roman"/>
              <w:b/>
              <w:bCs/>
              <w:color w:val="000000" w:themeColor="text1"/>
              <w:sz w:val="28"/>
              <w:szCs w:val="28"/>
            </w:rPr>
            <w:t>Содержание</w:t>
          </w:r>
        </w:p>
        <w:p w:rsidR="00862B41" w:rsidRDefault="00862B41" w:rsidP="00862B41">
          <w:pPr>
            <w:pStyle w:val="1c"/>
            <w:rPr>
              <w:rFonts w:asciiTheme="minorHAnsi" w:eastAsiaTheme="minorEastAsia" w:hAnsiTheme="minorHAnsi"/>
              <w:b w:val="0"/>
              <w:bCs w:val="0"/>
              <w:sz w:val="22"/>
              <w:lang w:eastAsia="ru-RU"/>
            </w:rPr>
          </w:pPr>
          <w:r>
            <w:fldChar w:fldCharType="begin"/>
          </w:r>
          <w:r>
            <w:instrText xml:space="preserve"> TOC \o "1-2" \h \z \u </w:instrText>
          </w:r>
          <w:r>
            <w:fldChar w:fldCharType="separate"/>
          </w:r>
          <w:hyperlink w:anchor="_Toc104285798" w:tooltip="#_Toc104285798" w:history="1">
            <w:r>
              <w:rPr>
                <w:rStyle w:val="aff1"/>
                <w:lang w:eastAsia="ru-RU"/>
              </w:rPr>
              <w:t>Лист регистрации изменений</w:t>
            </w:r>
            <w:r>
              <w:tab/>
            </w:r>
            <w:r>
              <w:fldChar w:fldCharType="begin"/>
            </w:r>
            <w:r>
              <w:instrText xml:space="preserve"> PAGEREF _Toc104285798 \h </w:instrText>
            </w:r>
            <w:r>
              <w:fldChar w:fldCharType="separate"/>
            </w:r>
            <w:r>
              <w:t>3</w:t>
            </w:r>
            <w:r>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799" w:tooltip="#_Toc104285799" w:history="1">
            <w:r w:rsidR="00862B41">
              <w:rPr>
                <w:rStyle w:val="aff1"/>
              </w:rPr>
              <w:t>Аннотация</w:t>
            </w:r>
            <w:r w:rsidR="00862B41">
              <w:tab/>
            </w:r>
            <w:r w:rsidR="00862B41">
              <w:fldChar w:fldCharType="begin"/>
            </w:r>
            <w:r w:rsidR="00862B41">
              <w:instrText xml:space="preserve"> PAGEREF _Toc104285799 \h </w:instrText>
            </w:r>
            <w:r w:rsidR="00862B41">
              <w:fldChar w:fldCharType="separate"/>
            </w:r>
            <w:r w:rsidR="00862B41">
              <w:t>5</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00" w:tooltip="#_Toc104285800" w:history="1">
            <w:r w:rsidR="00862B41">
              <w:rPr>
                <w:rStyle w:val="aff1"/>
              </w:rPr>
              <w:t>Термины и определения</w:t>
            </w:r>
            <w:r w:rsidR="00862B41">
              <w:tab/>
            </w:r>
            <w:r w:rsidR="00862B41">
              <w:fldChar w:fldCharType="begin"/>
            </w:r>
            <w:r w:rsidR="00862B41">
              <w:instrText xml:space="preserve"> PAGEREF _Toc104285800 \h </w:instrText>
            </w:r>
            <w:r w:rsidR="00862B41">
              <w:fldChar w:fldCharType="separate"/>
            </w:r>
            <w:r w:rsidR="00862B41">
              <w:t>6</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01" w:tooltip="#_Toc104285801" w:history="1">
            <w:r w:rsidR="00862B41">
              <w:rPr>
                <w:rStyle w:val="aff1"/>
              </w:rPr>
              <w:t>1</w:t>
            </w:r>
            <w:r w:rsidR="00862B41">
              <w:rPr>
                <w:rFonts w:asciiTheme="minorHAnsi" w:eastAsiaTheme="minorEastAsia" w:hAnsiTheme="minorHAnsi"/>
                <w:b w:val="0"/>
                <w:bCs w:val="0"/>
                <w:sz w:val="22"/>
                <w:lang w:eastAsia="ru-RU"/>
              </w:rPr>
              <w:tab/>
            </w:r>
            <w:r w:rsidR="00862B41">
              <w:rPr>
                <w:rStyle w:val="aff1"/>
              </w:rPr>
              <w:t>Общие сведения</w:t>
            </w:r>
            <w:r w:rsidR="00862B41">
              <w:tab/>
            </w:r>
            <w:r w:rsidR="00862B41">
              <w:fldChar w:fldCharType="begin"/>
            </w:r>
            <w:r w:rsidR="00862B41">
              <w:instrText xml:space="preserve"> PAGEREF _Toc104285801 \h </w:instrText>
            </w:r>
            <w:r w:rsidR="00862B41">
              <w:fldChar w:fldCharType="separate"/>
            </w:r>
            <w:r w:rsidR="00862B41">
              <w:t>9</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02" w:tooltip="#_Toc104285802" w:history="1">
            <w:r w:rsidR="00862B41">
              <w:rPr>
                <w:rStyle w:val="aff1"/>
              </w:rPr>
              <w:t>1.1</w:t>
            </w:r>
            <w:r w:rsidR="00862B41">
              <w:rPr>
                <w:rFonts w:asciiTheme="minorHAnsi" w:eastAsiaTheme="minorEastAsia" w:hAnsiTheme="minorHAnsi"/>
                <w:sz w:val="22"/>
                <w:lang w:eastAsia="ru-RU"/>
              </w:rPr>
              <w:tab/>
            </w:r>
            <w:r w:rsidR="00862B41">
              <w:rPr>
                <w:rStyle w:val="aff1"/>
              </w:rPr>
              <w:t>Взаимодействие с пользователями/администраторами и смежными системами АтомID</w:t>
            </w:r>
            <w:r w:rsidR="00862B41">
              <w:tab/>
            </w:r>
            <w:r w:rsidR="00862B41">
              <w:fldChar w:fldCharType="begin"/>
            </w:r>
            <w:r w:rsidR="00862B41">
              <w:instrText xml:space="preserve"> PAGEREF _Toc104285802 \h </w:instrText>
            </w:r>
            <w:r w:rsidR="00862B41">
              <w:fldChar w:fldCharType="separate"/>
            </w:r>
            <w:r w:rsidR="00862B41">
              <w:t>9</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03" w:tooltip="#_Toc104285803" w:history="1">
            <w:r w:rsidR="00862B41">
              <w:rPr>
                <w:rStyle w:val="aff1"/>
              </w:rPr>
              <w:t>2</w:t>
            </w:r>
            <w:r w:rsidR="00862B41">
              <w:rPr>
                <w:rFonts w:asciiTheme="minorHAnsi" w:eastAsiaTheme="minorEastAsia" w:hAnsiTheme="minorHAnsi"/>
                <w:b w:val="0"/>
                <w:bCs w:val="0"/>
                <w:sz w:val="22"/>
                <w:lang w:eastAsia="ru-RU"/>
              </w:rPr>
              <w:tab/>
            </w:r>
            <w:r w:rsidR="00862B41">
              <w:rPr>
                <w:rStyle w:val="aff1"/>
              </w:rPr>
              <w:t>Действия по приемке Программного комплекса</w:t>
            </w:r>
            <w:r w:rsidR="00862B41">
              <w:tab/>
            </w:r>
            <w:r w:rsidR="00862B41">
              <w:fldChar w:fldCharType="begin"/>
            </w:r>
            <w:r w:rsidR="00862B41">
              <w:instrText xml:space="preserve"> PAGEREF _Toc104285803 \h </w:instrText>
            </w:r>
            <w:r w:rsidR="00862B41">
              <w:fldChar w:fldCharType="separate"/>
            </w:r>
            <w:r w:rsidR="00862B41">
              <w:t>11</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04" w:tooltip="#_Toc104285804" w:history="1">
            <w:r w:rsidR="00862B41">
              <w:rPr>
                <w:rStyle w:val="aff1"/>
              </w:rPr>
              <w:t>2.1</w:t>
            </w:r>
            <w:r w:rsidR="00862B41">
              <w:rPr>
                <w:rFonts w:asciiTheme="minorHAnsi" w:eastAsiaTheme="minorEastAsia" w:hAnsiTheme="minorHAnsi"/>
                <w:sz w:val="22"/>
                <w:lang w:eastAsia="ru-RU"/>
              </w:rPr>
              <w:tab/>
            </w:r>
            <w:r w:rsidR="00862B41">
              <w:rPr>
                <w:rStyle w:val="aff1"/>
              </w:rPr>
              <w:t>Контроль упаковки и маркировки</w:t>
            </w:r>
            <w:r w:rsidR="00862B41">
              <w:tab/>
            </w:r>
            <w:r w:rsidR="00862B41">
              <w:fldChar w:fldCharType="begin"/>
            </w:r>
            <w:r w:rsidR="00862B41">
              <w:instrText xml:space="preserve"> PAGEREF _Toc104285804 \h </w:instrText>
            </w:r>
            <w:r w:rsidR="00862B41">
              <w:fldChar w:fldCharType="separate"/>
            </w:r>
            <w:r w:rsidR="00862B41">
              <w:t>11</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05" w:tooltip="#_Toc104285805" w:history="1">
            <w:r w:rsidR="00862B41">
              <w:rPr>
                <w:rStyle w:val="aff1"/>
              </w:rPr>
              <w:t>2.2</w:t>
            </w:r>
            <w:r w:rsidR="00862B41">
              <w:rPr>
                <w:rFonts w:asciiTheme="minorHAnsi" w:eastAsiaTheme="minorEastAsia" w:hAnsiTheme="minorHAnsi"/>
                <w:sz w:val="22"/>
                <w:lang w:eastAsia="ru-RU"/>
              </w:rPr>
              <w:tab/>
            </w:r>
            <w:r w:rsidR="00862B41">
              <w:rPr>
                <w:rStyle w:val="aff1"/>
              </w:rPr>
              <w:t>Контроль комплектности</w:t>
            </w:r>
            <w:r w:rsidR="00862B41">
              <w:tab/>
            </w:r>
            <w:r w:rsidR="00862B41">
              <w:fldChar w:fldCharType="begin"/>
            </w:r>
            <w:r w:rsidR="00862B41">
              <w:instrText xml:space="preserve"> PAGEREF _Toc104285805 \h </w:instrText>
            </w:r>
            <w:r w:rsidR="00862B41">
              <w:fldChar w:fldCharType="separate"/>
            </w:r>
            <w:r w:rsidR="00862B41">
              <w:t>11</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06" w:tooltip="#_Toc104285806" w:history="1">
            <w:r w:rsidR="00862B41">
              <w:rPr>
                <w:rStyle w:val="aff1"/>
              </w:rPr>
              <w:t>2.3</w:t>
            </w:r>
            <w:r w:rsidR="00862B41">
              <w:rPr>
                <w:rFonts w:asciiTheme="minorHAnsi" w:eastAsiaTheme="minorEastAsia" w:hAnsiTheme="minorHAnsi"/>
                <w:sz w:val="22"/>
                <w:lang w:eastAsia="ru-RU"/>
              </w:rPr>
              <w:tab/>
            </w:r>
            <w:r w:rsidR="00862B41">
              <w:rPr>
                <w:rStyle w:val="aff1"/>
              </w:rPr>
              <w:t>Расчет контрольных сумм поставленного дистрибутива</w:t>
            </w:r>
            <w:r w:rsidR="00862B41">
              <w:tab/>
            </w:r>
            <w:r w:rsidR="00862B41">
              <w:fldChar w:fldCharType="begin"/>
            </w:r>
            <w:r w:rsidR="00862B41">
              <w:instrText xml:space="preserve"> PAGEREF _Toc104285806 \h </w:instrText>
            </w:r>
            <w:r w:rsidR="00862B41">
              <w:fldChar w:fldCharType="separate"/>
            </w:r>
            <w:r w:rsidR="00862B41">
              <w:t>12</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07" w:tooltip="#_Toc104285807" w:history="1">
            <w:r w:rsidR="00862B41">
              <w:rPr>
                <w:rStyle w:val="aff1"/>
              </w:rPr>
              <w:t>3</w:t>
            </w:r>
            <w:r w:rsidR="00862B41">
              <w:rPr>
                <w:rFonts w:asciiTheme="minorHAnsi" w:eastAsiaTheme="minorEastAsia" w:hAnsiTheme="minorHAnsi"/>
                <w:b w:val="0"/>
                <w:bCs w:val="0"/>
                <w:sz w:val="22"/>
                <w:lang w:eastAsia="ru-RU"/>
              </w:rPr>
              <w:tab/>
            </w:r>
            <w:r w:rsidR="00862B41">
              <w:rPr>
                <w:rStyle w:val="aff1"/>
              </w:rPr>
              <w:t>Реализация функций безопасности среды функционирования</w:t>
            </w:r>
            <w:r w:rsidR="00862B41">
              <w:tab/>
            </w:r>
            <w:r w:rsidR="00862B41">
              <w:fldChar w:fldCharType="begin"/>
            </w:r>
            <w:r w:rsidR="00862B41">
              <w:instrText xml:space="preserve"> PAGEREF _Toc104285807 \h </w:instrText>
            </w:r>
            <w:r w:rsidR="00862B41">
              <w:fldChar w:fldCharType="separate"/>
            </w:r>
            <w:r w:rsidR="00862B41">
              <w:t>13</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08" w:tooltip="#_Toc104285808" w:history="1">
            <w:r w:rsidR="00862B41">
              <w:rPr>
                <w:rStyle w:val="aff1"/>
              </w:rPr>
              <w:t>4</w:t>
            </w:r>
            <w:r w:rsidR="00862B41">
              <w:rPr>
                <w:rFonts w:asciiTheme="minorHAnsi" w:eastAsiaTheme="minorEastAsia" w:hAnsiTheme="minorHAnsi"/>
                <w:b w:val="0"/>
                <w:bCs w:val="0"/>
                <w:sz w:val="22"/>
                <w:lang w:eastAsia="ru-RU"/>
              </w:rPr>
              <w:tab/>
            </w:r>
            <w:r w:rsidR="00862B41">
              <w:rPr>
                <w:rStyle w:val="aff1"/>
              </w:rPr>
              <w:t>Указания по эксплуатации</w:t>
            </w:r>
            <w:r w:rsidR="00862B41">
              <w:tab/>
            </w:r>
            <w:r w:rsidR="00862B41">
              <w:fldChar w:fldCharType="begin"/>
            </w:r>
            <w:r w:rsidR="00862B41">
              <w:instrText xml:space="preserve"> PAGEREF _Toc104285808 \h </w:instrText>
            </w:r>
            <w:r w:rsidR="00862B41">
              <w:fldChar w:fldCharType="separate"/>
            </w:r>
            <w:r w:rsidR="00862B41">
              <w:t>15</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09" w:tooltip="#_Toc104285809" w:history="1">
            <w:r w:rsidR="00862B41">
              <w:rPr>
                <w:rStyle w:val="aff1"/>
              </w:rPr>
              <w:t>5</w:t>
            </w:r>
            <w:r w:rsidR="00862B41">
              <w:rPr>
                <w:rFonts w:asciiTheme="minorHAnsi" w:eastAsiaTheme="minorEastAsia" w:hAnsiTheme="minorHAnsi"/>
                <w:b w:val="0"/>
                <w:bCs w:val="0"/>
                <w:sz w:val="22"/>
                <w:lang w:eastAsia="ru-RU"/>
              </w:rPr>
              <w:tab/>
            </w:r>
            <w:r w:rsidR="00862B41">
              <w:rPr>
                <w:rStyle w:val="aff1"/>
              </w:rPr>
              <w:t>Безопасная установка и настройка АтомID</w:t>
            </w:r>
            <w:r w:rsidR="00862B41">
              <w:tab/>
            </w:r>
            <w:r w:rsidR="00862B41">
              <w:fldChar w:fldCharType="begin"/>
            </w:r>
            <w:r w:rsidR="00862B41">
              <w:instrText xml:space="preserve"> PAGEREF _Toc104285809 \h </w:instrText>
            </w:r>
            <w:r w:rsidR="00862B41">
              <w:fldChar w:fldCharType="separate"/>
            </w:r>
            <w:r w:rsidR="00862B41">
              <w:t>16</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0" w:tooltip="#_Toc104285810" w:history="1">
            <w:r w:rsidR="00862B41">
              <w:rPr>
                <w:rStyle w:val="aff1"/>
              </w:rPr>
              <w:t>5.1</w:t>
            </w:r>
            <w:r w:rsidR="00862B41">
              <w:rPr>
                <w:rFonts w:asciiTheme="minorHAnsi" w:eastAsiaTheme="minorEastAsia" w:hAnsiTheme="minorHAnsi"/>
                <w:sz w:val="22"/>
                <w:lang w:eastAsia="ru-RU"/>
              </w:rPr>
              <w:tab/>
            </w:r>
            <w:r w:rsidR="00862B41">
              <w:rPr>
                <w:rStyle w:val="aff1"/>
              </w:rPr>
              <w:t>Подготовка к безопасной установке</w:t>
            </w:r>
            <w:r w:rsidR="00862B41">
              <w:tab/>
            </w:r>
            <w:r w:rsidR="00862B41">
              <w:fldChar w:fldCharType="begin"/>
            </w:r>
            <w:r w:rsidR="00862B41">
              <w:instrText xml:space="preserve"> PAGEREF _Toc104285810 \h </w:instrText>
            </w:r>
            <w:r w:rsidR="00862B41">
              <w:fldChar w:fldCharType="separate"/>
            </w:r>
            <w:r w:rsidR="00862B41">
              <w:t>16</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1" w:tooltip="#_Toc104285811" w:history="1">
            <w:r w:rsidR="00862B41">
              <w:rPr>
                <w:rStyle w:val="aff1"/>
              </w:rPr>
              <w:t>5.2</w:t>
            </w:r>
            <w:r w:rsidR="00862B41">
              <w:rPr>
                <w:rFonts w:asciiTheme="minorHAnsi" w:eastAsiaTheme="minorEastAsia" w:hAnsiTheme="minorHAnsi"/>
                <w:sz w:val="22"/>
                <w:lang w:eastAsia="ru-RU"/>
              </w:rPr>
              <w:tab/>
            </w:r>
            <w:r w:rsidR="00862B41">
              <w:rPr>
                <w:rStyle w:val="aff1"/>
              </w:rPr>
              <w:t>Установка АтомID</w:t>
            </w:r>
            <w:r w:rsidR="00862B41">
              <w:tab/>
            </w:r>
            <w:r w:rsidR="00862B41">
              <w:fldChar w:fldCharType="begin"/>
            </w:r>
            <w:r w:rsidR="00862B41">
              <w:instrText xml:space="preserve"> PAGEREF _Toc104285811 \h </w:instrText>
            </w:r>
            <w:r w:rsidR="00862B41">
              <w:fldChar w:fldCharType="separate"/>
            </w:r>
            <w:r w:rsidR="00862B41">
              <w:t>17</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12" w:tooltip="#_Toc104285812" w:history="1">
            <w:r w:rsidR="00862B41">
              <w:rPr>
                <w:rStyle w:val="aff1"/>
              </w:rPr>
              <w:t>6</w:t>
            </w:r>
            <w:r w:rsidR="00862B41">
              <w:rPr>
                <w:rFonts w:asciiTheme="minorHAnsi" w:eastAsiaTheme="minorEastAsia" w:hAnsiTheme="minorHAnsi"/>
                <w:b w:val="0"/>
                <w:bCs w:val="0"/>
                <w:sz w:val="22"/>
                <w:lang w:eastAsia="ru-RU"/>
              </w:rPr>
              <w:tab/>
            </w:r>
            <w:r w:rsidR="00862B41">
              <w:rPr>
                <w:rStyle w:val="aff1"/>
              </w:rPr>
              <w:t>Инструкция по быстрому подключению нового клиента</w:t>
            </w:r>
            <w:r w:rsidR="00862B41">
              <w:tab/>
            </w:r>
            <w:r w:rsidR="00862B41">
              <w:fldChar w:fldCharType="begin"/>
            </w:r>
            <w:r w:rsidR="00862B41">
              <w:instrText xml:space="preserve"> PAGEREF _Toc104285812 \h </w:instrText>
            </w:r>
            <w:r w:rsidR="00862B41">
              <w:fldChar w:fldCharType="separate"/>
            </w:r>
            <w:r w:rsidR="00862B41">
              <w:t>19</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3" w:tooltip="#_Toc104285813" w:history="1">
            <w:r w:rsidR="00862B41">
              <w:rPr>
                <w:rStyle w:val="aff1"/>
              </w:rPr>
              <w:t>6.1</w:t>
            </w:r>
            <w:r w:rsidR="00862B41">
              <w:rPr>
                <w:rFonts w:asciiTheme="minorHAnsi" w:eastAsiaTheme="minorEastAsia" w:hAnsiTheme="minorHAnsi"/>
                <w:sz w:val="22"/>
                <w:lang w:eastAsia="ru-RU"/>
              </w:rPr>
              <w:tab/>
            </w:r>
            <w:r w:rsidR="00862B41">
              <w:rPr>
                <w:rStyle w:val="aff1"/>
              </w:rPr>
              <w:t>Вход в Систему</w:t>
            </w:r>
            <w:r w:rsidR="00862B41">
              <w:tab/>
            </w:r>
            <w:r w:rsidR="00862B41">
              <w:fldChar w:fldCharType="begin"/>
            </w:r>
            <w:r w:rsidR="00862B41">
              <w:instrText xml:space="preserve"> PAGEREF _Toc104285813 \h </w:instrText>
            </w:r>
            <w:r w:rsidR="00862B41">
              <w:fldChar w:fldCharType="separate"/>
            </w:r>
            <w:r w:rsidR="00862B41">
              <w:t>19</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4" w:tooltip="#_Toc104285814" w:history="1">
            <w:r w:rsidR="00862B41">
              <w:rPr>
                <w:rStyle w:val="aff1"/>
              </w:rPr>
              <w:t>6.2</w:t>
            </w:r>
            <w:r w:rsidR="00862B41">
              <w:rPr>
                <w:rFonts w:asciiTheme="minorHAnsi" w:eastAsiaTheme="minorEastAsia" w:hAnsiTheme="minorHAnsi"/>
                <w:sz w:val="22"/>
                <w:lang w:eastAsia="ru-RU"/>
              </w:rPr>
              <w:tab/>
            </w:r>
            <w:r w:rsidR="00862B41">
              <w:rPr>
                <w:rStyle w:val="aff1"/>
              </w:rPr>
              <w:t>Создание области безопасности</w:t>
            </w:r>
            <w:r w:rsidR="00862B41">
              <w:tab/>
            </w:r>
            <w:r w:rsidR="00862B41">
              <w:fldChar w:fldCharType="begin"/>
            </w:r>
            <w:r w:rsidR="00862B41">
              <w:instrText xml:space="preserve"> PAGEREF _Toc104285814 \h </w:instrText>
            </w:r>
            <w:r w:rsidR="00862B41">
              <w:fldChar w:fldCharType="separate"/>
            </w:r>
            <w:r w:rsidR="00862B41">
              <w:t>19</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5" w:tooltip="#_Toc104285815" w:history="1">
            <w:r w:rsidR="00862B41">
              <w:rPr>
                <w:rStyle w:val="aff1"/>
              </w:rPr>
              <w:t>6.3</w:t>
            </w:r>
            <w:r w:rsidR="00862B41">
              <w:rPr>
                <w:rFonts w:asciiTheme="minorHAnsi" w:eastAsiaTheme="minorEastAsia" w:hAnsiTheme="minorHAnsi"/>
                <w:sz w:val="22"/>
                <w:lang w:eastAsia="ru-RU"/>
              </w:rPr>
              <w:tab/>
            </w:r>
            <w:r w:rsidR="00862B41">
              <w:rPr>
                <w:rStyle w:val="aff1"/>
              </w:rPr>
              <w:t>Создание Администратора области безопасности</w:t>
            </w:r>
            <w:r w:rsidR="00862B41">
              <w:tab/>
            </w:r>
            <w:r w:rsidR="00862B41">
              <w:fldChar w:fldCharType="begin"/>
            </w:r>
            <w:r w:rsidR="00862B41">
              <w:instrText xml:space="preserve"> PAGEREF _Toc104285815 \h </w:instrText>
            </w:r>
            <w:r w:rsidR="00862B41">
              <w:fldChar w:fldCharType="separate"/>
            </w:r>
            <w:r w:rsidR="00862B41">
              <w:t>20</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6" w:tooltip="#_Toc104285816" w:history="1">
            <w:r w:rsidR="00862B41">
              <w:rPr>
                <w:rStyle w:val="aff1"/>
              </w:rPr>
              <w:t>6.4</w:t>
            </w:r>
            <w:r w:rsidR="00862B41">
              <w:rPr>
                <w:rFonts w:asciiTheme="minorHAnsi" w:eastAsiaTheme="minorEastAsia" w:hAnsiTheme="minorHAnsi"/>
                <w:sz w:val="22"/>
                <w:lang w:eastAsia="ru-RU"/>
              </w:rPr>
              <w:tab/>
            </w:r>
            <w:r w:rsidR="00862B41">
              <w:rPr>
                <w:rStyle w:val="aff1"/>
              </w:rPr>
              <w:t>Создание клиента</w:t>
            </w:r>
            <w:r w:rsidR="00862B41">
              <w:tab/>
            </w:r>
            <w:r w:rsidR="00862B41">
              <w:fldChar w:fldCharType="begin"/>
            </w:r>
            <w:r w:rsidR="00862B41">
              <w:instrText xml:space="preserve"> PAGEREF _Toc104285816 \h </w:instrText>
            </w:r>
            <w:r w:rsidR="00862B41">
              <w:fldChar w:fldCharType="separate"/>
            </w:r>
            <w:r w:rsidR="00862B41">
              <w:t>21</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7" w:tooltip="#_Toc104285817" w:history="1">
            <w:r w:rsidR="00862B41">
              <w:rPr>
                <w:rStyle w:val="aff1"/>
              </w:rPr>
              <w:t>6.5</w:t>
            </w:r>
            <w:r w:rsidR="00862B41">
              <w:rPr>
                <w:rFonts w:asciiTheme="minorHAnsi" w:eastAsiaTheme="minorEastAsia" w:hAnsiTheme="minorHAnsi"/>
                <w:sz w:val="22"/>
                <w:lang w:eastAsia="ru-RU"/>
              </w:rPr>
              <w:tab/>
            </w:r>
            <w:r w:rsidR="00862B41">
              <w:rPr>
                <w:rStyle w:val="aff1"/>
              </w:rPr>
              <w:t>Добавление роли клиента</w:t>
            </w:r>
            <w:r w:rsidR="00862B41">
              <w:tab/>
            </w:r>
            <w:r w:rsidR="00862B41">
              <w:fldChar w:fldCharType="begin"/>
            </w:r>
            <w:r w:rsidR="00862B41">
              <w:instrText xml:space="preserve"> PAGEREF _Toc104285817 \h </w:instrText>
            </w:r>
            <w:r w:rsidR="00862B41">
              <w:fldChar w:fldCharType="separate"/>
            </w:r>
            <w:r w:rsidR="00862B41">
              <w:t>21</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8" w:tooltip="#_Toc104285818" w:history="1">
            <w:r w:rsidR="00862B41">
              <w:rPr>
                <w:rStyle w:val="aff1"/>
              </w:rPr>
              <w:t>6.6</w:t>
            </w:r>
            <w:r w:rsidR="00862B41">
              <w:rPr>
                <w:rFonts w:asciiTheme="minorHAnsi" w:eastAsiaTheme="minorEastAsia" w:hAnsiTheme="minorHAnsi"/>
                <w:sz w:val="22"/>
                <w:lang w:eastAsia="ru-RU"/>
              </w:rPr>
              <w:tab/>
            </w:r>
            <w:r w:rsidR="00862B41">
              <w:rPr>
                <w:rStyle w:val="aff1"/>
              </w:rPr>
              <w:t>Добавление учетной записи пользователя</w:t>
            </w:r>
            <w:r w:rsidR="00862B41">
              <w:tab/>
            </w:r>
            <w:r w:rsidR="00862B41">
              <w:fldChar w:fldCharType="begin"/>
            </w:r>
            <w:r w:rsidR="00862B41">
              <w:instrText xml:space="preserve"> PAGEREF _Toc104285818 \h </w:instrText>
            </w:r>
            <w:r w:rsidR="00862B41">
              <w:fldChar w:fldCharType="separate"/>
            </w:r>
            <w:r w:rsidR="00862B41">
              <w:t>22</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19" w:tooltip="#_Toc104285819" w:history="1">
            <w:r w:rsidR="00862B41">
              <w:rPr>
                <w:rStyle w:val="aff1"/>
              </w:rPr>
              <w:t>6.7</w:t>
            </w:r>
            <w:r w:rsidR="00862B41">
              <w:rPr>
                <w:rFonts w:asciiTheme="minorHAnsi" w:eastAsiaTheme="minorEastAsia" w:hAnsiTheme="minorHAnsi"/>
                <w:sz w:val="22"/>
                <w:lang w:eastAsia="ru-RU"/>
              </w:rPr>
              <w:tab/>
            </w:r>
            <w:r w:rsidR="00862B41">
              <w:rPr>
                <w:rStyle w:val="aff1"/>
              </w:rPr>
              <w:t>Назначение роли пользователю</w:t>
            </w:r>
            <w:r w:rsidR="00862B41">
              <w:tab/>
            </w:r>
            <w:r w:rsidR="00862B41">
              <w:fldChar w:fldCharType="begin"/>
            </w:r>
            <w:r w:rsidR="00862B41">
              <w:instrText xml:space="preserve"> PAGEREF _Toc104285819 \h </w:instrText>
            </w:r>
            <w:r w:rsidR="00862B41">
              <w:fldChar w:fldCharType="separate"/>
            </w:r>
            <w:r w:rsidR="00862B41">
              <w:t>24</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0" w:tooltip="#_Toc104285820" w:history="1">
            <w:r w:rsidR="00862B41">
              <w:rPr>
                <w:rStyle w:val="aff1"/>
              </w:rPr>
              <w:t>6.8</w:t>
            </w:r>
            <w:r w:rsidR="00862B41">
              <w:rPr>
                <w:rFonts w:asciiTheme="minorHAnsi" w:eastAsiaTheme="minorEastAsia" w:hAnsiTheme="minorHAnsi"/>
                <w:sz w:val="22"/>
                <w:lang w:eastAsia="ru-RU"/>
              </w:rPr>
              <w:tab/>
            </w:r>
            <w:r w:rsidR="00862B41">
              <w:rPr>
                <w:rStyle w:val="aff1"/>
              </w:rPr>
              <w:t>Настройка журналирования событий безопасности</w:t>
            </w:r>
            <w:r w:rsidR="00862B41">
              <w:tab/>
            </w:r>
            <w:r w:rsidR="00862B41">
              <w:fldChar w:fldCharType="begin"/>
            </w:r>
            <w:r w:rsidR="00862B41">
              <w:instrText xml:space="preserve"> PAGEREF _Toc104285820 \h </w:instrText>
            </w:r>
            <w:r w:rsidR="00862B41">
              <w:fldChar w:fldCharType="separate"/>
            </w:r>
            <w:r w:rsidR="00862B41">
              <w:t>25</w:t>
            </w:r>
            <w:r w:rsidR="00862B41">
              <w:fldChar w:fldCharType="end"/>
            </w:r>
          </w:hyperlink>
        </w:p>
        <w:p w:rsidR="00862B41" w:rsidRDefault="006F755E" w:rsidP="00862B41">
          <w:pPr>
            <w:pStyle w:val="1c"/>
            <w:rPr>
              <w:rFonts w:asciiTheme="minorHAnsi" w:eastAsiaTheme="minorEastAsia" w:hAnsiTheme="minorHAnsi"/>
              <w:b w:val="0"/>
              <w:bCs w:val="0"/>
              <w:sz w:val="22"/>
              <w:lang w:eastAsia="ru-RU"/>
            </w:rPr>
          </w:pPr>
          <w:hyperlink w:anchor="_Toc104285821" w:tooltip="#_Toc104285821" w:history="1">
            <w:r w:rsidR="00862B41">
              <w:rPr>
                <w:rStyle w:val="aff1"/>
              </w:rPr>
              <w:t>7</w:t>
            </w:r>
            <w:r w:rsidR="00862B41">
              <w:rPr>
                <w:rFonts w:asciiTheme="minorHAnsi" w:eastAsiaTheme="minorEastAsia" w:hAnsiTheme="minorHAnsi"/>
                <w:b w:val="0"/>
                <w:bCs w:val="0"/>
                <w:sz w:val="22"/>
                <w:lang w:eastAsia="ru-RU"/>
              </w:rPr>
              <w:tab/>
            </w:r>
            <w:r w:rsidR="00862B41">
              <w:rPr>
                <w:rStyle w:val="aff1"/>
              </w:rPr>
              <w:t>Описание административного веб-интерфейса</w:t>
            </w:r>
            <w:r w:rsidR="00862B41">
              <w:tab/>
            </w:r>
            <w:r w:rsidR="00862B41">
              <w:fldChar w:fldCharType="begin"/>
            </w:r>
            <w:r w:rsidR="00862B41">
              <w:instrText xml:space="preserve"> PAGEREF _Toc104285821 \h </w:instrText>
            </w:r>
            <w:r w:rsidR="00862B41">
              <w:fldChar w:fldCharType="separate"/>
            </w:r>
            <w:r w:rsidR="00862B41">
              <w:t>27</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2" w:tooltip="#_Toc104285822" w:history="1">
            <w:r w:rsidR="00862B41">
              <w:rPr>
                <w:rStyle w:val="aff1"/>
              </w:rPr>
              <w:t>7.1</w:t>
            </w:r>
            <w:r w:rsidR="00862B41">
              <w:rPr>
                <w:rFonts w:asciiTheme="minorHAnsi" w:eastAsiaTheme="minorEastAsia" w:hAnsiTheme="minorHAnsi"/>
                <w:sz w:val="22"/>
                <w:lang w:eastAsia="ru-RU"/>
              </w:rPr>
              <w:tab/>
            </w:r>
            <w:r w:rsidR="00862B41">
              <w:rPr>
                <w:rStyle w:val="aff1"/>
              </w:rPr>
              <w:t>Меню «Настройки Realm»</w:t>
            </w:r>
            <w:r w:rsidR="00862B41">
              <w:tab/>
            </w:r>
            <w:r w:rsidR="00862B41">
              <w:fldChar w:fldCharType="begin"/>
            </w:r>
            <w:r w:rsidR="00862B41">
              <w:instrText xml:space="preserve"> PAGEREF _Toc104285822 \h </w:instrText>
            </w:r>
            <w:r w:rsidR="00862B41">
              <w:fldChar w:fldCharType="separate"/>
            </w:r>
            <w:r w:rsidR="00862B41">
              <w:t>28</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3" w:tooltip="#_Toc104285823" w:history="1">
            <w:r w:rsidR="00862B41">
              <w:rPr>
                <w:rStyle w:val="aff1"/>
              </w:rPr>
              <w:t>7.2</w:t>
            </w:r>
            <w:r w:rsidR="00862B41">
              <w:rPr>
                <w:rFonts w:asciiTheme="minorHAnsi" w:eastAsiaTheme="minorEastAsia" w:hAnsiTheme="minorHAnsi"/>
                <w:sz w:val="22"/>
                <w:lang w:eastAsia="ru-RU"/>
              </w:rPr>
              <w:tab/>
            </w:r>
            <w:r w:rsidR="00862B41">
              <w:rPr>
                <w:rStyle w:val="aff1"/>
              </w:rPr>
              <w:t>Меню «Клиенты»</w:t>
            </w:r>
            <w:r w:rsidR="00862B41">
              <w:tab/>
            </w:r>
            <w:r w:rsidR="00862B41">
              <w:fldChar w:fldCharType="begin"/>
            </w:r>
            <w:r w:rsidR="00862B41">
              <w:instrText xml:space="preserve"> PAGEREF _Toc104285823 \h </w:instrText>
            </w:r>
            <w:r w:rsidR="00862B41">
              <w:fldChar w:fldCharType="separate"/>
            </w:r>
            <w:r w:rsidR="00862B41">
              <w:t>52</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4" w:tooltip="#_Toc104285824" w:history="1">
            <w:r w:rsidR="00862B41">
              <w:rPr>
                <w:rStyle w:val="aff1"/>
              </w:rPr>
              <w:t>7.3</w:t>
            </w:r>
            <w:r w:rsidR="00862B41">
              <w:rPr>
                <w:rFonts w:asciiTheme="minorHAnsi" w:eastAsiaTheme="minorEastAsia" w:hAnsiTheme="minorHAnsi"/>
                <w:sz w:val="22"/>
                <w:lang w:eastAsia="ru-RU"/>
              </w:rPr>
              <w:tab/>
            </w:r>
            <w:r w:rsidR="00862B41">
              <w:rPr>
                <w:rStyle w:val="aff1"/>
              </w:rPr>
              <w:t>Меню «Шаблоны клиентов»</w:t>
            </w:r>
            <w:r w:rsidR="00862B41">
              <w:tab/>
            </w:r>
            <w:r w:rsidR="00862B41">
              <w:fldChar w:fldCharType="begin"/>
            </w:r>
            <w:r w:rsidR="00862B41">
              <w:instrText xml:space="preserve"> PAGEREF _Toc104285824 \h </w:instrText>
            </w:r>
            <w:r w:rsidR="00862B41">
              <w:fldChar w:fldCharType="separate"/>
            </w:r>
            <w:r w:rsidR="00862B41">
              <w:t>74</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5" w:tooltip="#_Toc104285825" w:history="1">
            <w:r w:rsidR="00862B41">
              <w:rPr>
                <w:rStyle w:val="aff1"/>
              </w:rPr>
              <w:t>7.4</w:t>
            </w:r>
            <w:r w:rsidR="00862B41">
              <w:rPr>
                <w:rFonts w:asciiTheme="minorHAnsi" w:eastAsiaTheme="minorEastAsia" w:hAnsiTheme="minorHAnsi"/>
                <w:sz w:val="22"/>
                <w:lang w:eastAsia="ru-RU"/>
              </w:rPr>
              <w:tab/>
            </w:r>
            <w:r w:rsidR="00862B41">
              <w:rPr>
                <w:rStyle w:val="aff1"/>
              </w:rPr>
              <w:t>Меню «Роли»</w:t>
            </w:r>
            <w:r w:rsidR="00862B41">
              <w:tab/>
            </w:r>
            <w:r w:rsidR="00862B41">
              <w:fldChar w:fldCharType="begin"/>
            </w:r>
            <w:r w:rsidR="00862B41">
              <w:instrText xml:space="preserve"> PAGEREF _Toc104285825 \h </w:instrText>
            </w:r>
            <w:r w:rsidR="00862B41">
              <w:fldChar w:fldCharType="separate"/>
            </w:r>
            <w:r w:rsidR="00862B41">
              <w:t>93</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6" w:tooltip="#_Toc104285826" w:history="1">
            <w:r w:rsidR="00862B41">
              <w:rPr>
                <w:rStyle w:val="aff1"/>
              </w:rPr>
              <w:t>7.5</w:t>
            </w:r>
            <w:r w:rsidR="00862B41">
              <w:rPr>
                <w:rFonts w:asciiTheme="minorHAnsi" w:eastAsiaTheme="minorEastAsia" w:hAnsiTheme="minorHAnsi"/>
                <w:sz w:val="22"/>
                <w:lang w:eastAsia="ru-RU"/>
              </w:rPr>
              <w:tab/>
            </w:r>
            <w:r w:rsidR="00862B41">
              <w:rPr>
                <w:rStyle w:val="aff1"/>
              </w:rPr>
              <w:t>Меню «Поставщики идентификации»</w:t>
            </w:r>
            <w:r w:rsidR="00862B41">
              <w:tab/>
            </w:r>
            <w:r w:rsidR="00862B41">
              <w:fldChar w:fldCharType="begin"/>
            </w:r>
            <w:r w:rsidR="00862B41">
              <w:instrText xml:space="preserve"> PAGEREF _Toc104285826 \h </w:instrText>
            </w:r>
            <w:r w:rsidR="00862B41">
              <w:fldChar w:fldCharType="separate"/>
            </w:r>
            <w:r w:rsidR="00862B41">
              <w:t>94</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7" w:tooltip="#_Toc104285827" w:history="1">
            <w:r w:rsidR="00862B41">
              <w:rPr>
                <w:rStyle w:val="aff1"/>
              </w:rPr>
              <w:t>7.6</w:t>
            </w:r>
            <w:r w:rsidR="00862B41">
              <w:rPr>
                <w:rFonts w:asciiTheme="minorHAnsi" w:eastAsiaTheme="minorEastAsia" w:hAnsiTheme="minorHAnsi"/>
                <w:sz w:val="22"/>
                <w:lang w:eastAsia="ru-RU"/>
              </w:rPr>
              <w:tab/>
            </w:r>
            <w:r w:rsidR="00862B41">
              <w:rPr>
                <w:rStyle w:val="aff1"/>
              </w:rPr>
              <w:t>Меню «Федерация пользователей»</w:t>
            </w:r>
            <w:r w:rsidR="00862B41">
              <w:tab/>
            </w:r>
            <w:r w:rsidR="00862B41">
              <w:fldChar w:fldCharType="begin"/>
            </w:r>
            <w:r w:rsidR="00862B41">
              <w:instrText xml:space="preserve"> PAGEREF _Toc104285827 \h </w:instrText>
            </w:r>
            <w:r w:rsidR="00862B41">
              <w:fldChar w:fldCharType="separate"/>
            </w:r>
            <w:r w:rsidR="00862B41">
              <w:t>97</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8" w:tooltip="#_Toc104285828" w:history="1">
            <w:r w:rsidR="00862B41">
              <w:rPr>
                <w:rStyle w:val="aff1"/>
              </w:rPr>
              <w:t>7.7</w:t>
            </w:r>
            <w:r w:rsidR="00862B41">
              <w:rPr>
                <w:rFonts w:asciiTheme="minorHAnsi" w:eastAsiaTheme="minorEastAsia" w:hAnsiTheme="minorHAnsi"/>
                <w:sz w:val="22"/>
                <w:lang w:eastAsia="ru-RU"/>
              </w:rPr>
              <w:tab/>
            </w:r>
            <w:r w:rsidR="00862B41">
              <w:rPr>
                <w:rStyle w:val="aff1"/>
              </w:rPr>
              <w:t>Меню «Аутентификация»</w:t>
            </w:r>
            <w:r w:rsidR="00862B41">
              <w:tab/>
            </w:r>
            <w:r w:rsidR="00862B41">
              <w:fldChar w:fldCharType="begin"/>
            </w:r>
            <w:r w:rsidR="00862B41">
              <w:instrText xml:space="preserve"> PAGEREF _Toc104285828 \h </w:instrText>
            </w:r>
            <w:r w:rsidR="00862B41">
              <w:fldChar w:fldCharType="separate"/>
            </w:r>
            <w:r w:rsidR="00862B41">
              <w:t>104</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29" w:tooltip="#_Toc104285829" w:history="1">
            <w:r w:rsidR="00862B41">
              <w:rPr>
                <w:rStyle w:val="aff1"/>
              </w:rPr>
              <w:t>7.8</w:t>
            </w:r>
            <w:r w:rsidR="00862B41">
              <w:rPr>
                <w:rFonts w:asciiTheme="minorHAnsi" w:eastAsiaTheme="minorEastAsia" w:hAnsiTheme="minorHAnsi"/>
                <w:sz w:val="22"/>
                <w:lang w:eastAsia="ru-RU"/>
              </w:rPr>
              <w:tab/>
            </w:r>
            <w:r w:rsidR="00862B41">
              <w:rPr>
                <w:rStyle w:val="aff1"/>
              </w:rPr>
              <w:t>Меню</w:t>
            </w:r>
            <w:r w:rsidR="00862B41">
              <w:rPr>
                <w:rStyle w:val="aff1"/>
                <w:lang w:val="en-US"/>
              </w:rPr>
              <w:t xml:space="preserve"> </w:t>
            </w:r>
            <w:r w:rsidR="00862B41">
              <w:rPr>
                <w:rStyle w:val="aff1"/>
              </w:rPr>
              <w:t>«Группы»</w:t>
            </w:r>
            <w:r w:rsidR="00862B41">
              <w:tab/>
            </w:r>
            <w:r w:rsidR="00862B41">
              <w:fldChar w:fldCharType="begin"/>
            </w:r>
            <w:r w:rsidR="00862B41">
              <w:instrText xml:space="preserve"> PAGEREF _Toc104285829 \h </w:instrText>
            </w:r>
            <w:r w:rsidR="00862B41">
              <w:fldChar w:fldCharType="separate"/>
            </w:r>
            <w:r w:rsidR="00862B41">
              <w:t>115</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30" w:tooltip="#_Toc104285830" w:history="1">
            <w:r w:rsidR="00862B41">
              <w:rPr>
                <w:rStyle w:val="aff1"/>
              </w:rPr>
              <w:t>7.9</w:t>
            </w:r>
            <w:r w:rsidR="00862B41">
              <w:rPr>
                <w:rFonts w:asciiTheme="minorHAnsi" w:eastAsiaTheme="minorEastAsia" w:hAnsiTheme="minorHAnsi"/>
                <w:sz w:val="22"/>
                <w:lang w:eastAsia="ru-RU"/>
              </w:rPr>
              <w:tab/>
            </w:r>
            <w:r w:rsidR="00862B41">
              <w:rPr>
                <w:rStyle w:val="aff1"/>
              </w:rPr>
              <w:t>Меню «Пользователи»</w:t>
            </w:r>
            <w:r w:rsidR="00862B41">
              <w:tab/>
            </w:r>
            <w:r w:rsidR="00862B41">
              <w:fldChar w:fldCharType="begin"/>
            </w:r>
            <w:r w:rsidR="00862B41">
              <w:instrText xml:space="preserve"> PAGEREF _Toc104285830 \h </w:instrText>
            </w:r>
            <w:r w:rsidR="00862B41">
              <w:fldChar w:fldCharType="separate"/>
            </w:r>
            <w:r w:rsidR="00862B41">
              <w:t>117</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31" w:tooltip="#_Toc104285831" w:history="1">
            <w:r w:rsidR="00862B41">
              <w:rPr>
                <w:rStyle w:val="aff1"/>
              </w:rPr>
              <w:t>7.10</w:t>
            </w:r>
            <w:r w:rsidR="00862B41">
              <w:rPr>
                <w:rFonts w:asciiTheme="minorHAnsi" w:eastAsiaTheme="minorEastAsia" w:hAnsiTheme="minorHAnsi"/>
                <w:sz w:val="22"/>
                <w:lang w:eastAsia="ru-RU"/>
              </w:rPr>
              <w:tab/>
            </w:r>
            <w:r w:rsidR="00862B41">
              <w:rPr>
                <w:rStyle w:val="aff1"/>
              </w:rPr>
              <w:t>Меню «Сессии»</w:t>
            </w:r>
            <w:r w:rsidR="00862B41">
              <w:tab/>
            </w:r>
            <w:r w:rsidR="00862B41">
              <w:fldChar w:fldCharType="begin"/>
            </w:r>
            <w:r w:rsidR="00862B41">
              <w:instrText xml:space="preserve"> PAGEREF _Toc104285831 \h </w:instrText>
            </w:r>
            <w:r w:rsidR="00862B41">
              <w:fldChar w:fldCharType="separate"/>
            </w:r>
            <w:r w:rsidR="00862B41">
              <w:t>121</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32" w:tooltip="#_Toc104285832" w:history="1">
            <w:r w:rsidR="00862B41">
              <w:rPr>
                <w:rStyle w:val="aff1"/>
              </w:rPr>
              <w:t>7.11</w:t>
            </w:r>
            <w:r w:rsidR="00862B41">
              <w:rPr>
                <w:rFonts w:asciiTheme="minorHAnsi" w:eastAsiaTheme="minorEastAsia" w:hAnsiTheme="minorHAnsi"/>
                <w:sz w:val="22"/>
                <w:lang w:eastAsia="ru-RU"/>
              </w:rPr>
              <w:tab/>
            </w:r>
            <w:r w:rsidR="00862B41">
              <w:rPr>
                <w:rStyle w:val="aff1"/>
              </w:rPr>
              <w:t>Меню «События»</w:t>
            </w:r>
            <w:r w:rsidR="00862B41">
              <w:tab/>
            </w:r>
            <w:r w:rsidR="00862B41">
              <w:fldChar w:fldCharType="begin"/>
            </w:r>
            <w:r w:rsidR="00862B41">
              <w:instrText xml:space="preserve"> PAGEREF _Toc104285832 \h </w:instrText>
            </w:r>
            <w:r w:rsidR="00862B41">
              <w:fldChar w:fldCharType="separate"/>
            </w:r>
            <w:r w:rsidR="00862B41">
              <w:t>122</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33" w:tooltip="#_Toc104285833" w:history="1">
            <w:r w:rsidR="00862B41">
              <w:rPr>
                <w:rStyle w:val="aff1"/>
              </w:rPr>
              <w:t>7.12</w:t>
            </w:r>
            <w:r w:rsidR="00862B41">
              <w:rPr>
                <w:rFonts w:asciiTheme="minorHAnsi" w:eastAsiaTheme="minorEastAsia" w:hAnsiTheme="minorHAnsi"/>
                <w:sz w:val="22"/>
                <w:lang w:eastAsia="ru-RU"/>
              </w:rPr>
              <w:tab/>
            </w:r>
            <w:r w:rsidR="00862B41">
              <w:rPr>
                <w:rStyle w:val="aff1"/>
              </w:rPr>
              <w:t>Меню «Импорт»</w:t>
            </w:r>
            <w:r w:rsidR="00862B41">
              <w:tab/>
            </w:r>
            <w:r w:rsidR="00862B41">
              <w:fldChar w:fldCharType="begin"/>
            </w:r>
            <w:r w:rsidR="00862B41">
              <w:instrText xml:space="preserve"> PAGEREF _Toc104285833 \h </w:instrText>
            </w:r>
            <w:r w:rsidR="00862B41">
              <w:fldChar w:fldCharType="separate"/>
            </w:r>
            <w:r w:rsidR="00862B41">
              <w:t>127</w:t>
            </w:r>
            <w:r w:rsidR="00862B41">
              <w:fldChar w:fldCharType="end"/>
            </w:r>
          </w:hyperlink>
        </w:p>
        <w:p w:rsidR="00862B41" w:rsidRDefault="006F755E" w:rsidP="00862B41">
          <w:pPr>
            <w:pStyle w:val="26"/>
            <w:rPr>
              <w:rFonts w:asciiTheme="minorHAnsi" w:eastAsiaTheme="minorEastAsia" w:hAnsiTheme="minorHAnsi"/>
              <w:sz w:val="22"/>
              <w:lang w:eastAsia="ru-RU"/>
            </w:rPr>
          </w:pPr>
          <w:hyperlink w:anchor="_Toc104285834" w:tooltip="#_Toc104285834" w:history="1">
            <w:r w:rsidR="00862B41">
              <w:rPr>
                <w:rStyle w:val="aff1"/>
              </w:rPr>
              <w:t>7.13</w:t>
            </w:r>
            <w:r w:rsidR="00862B41">
              <w:rPr>
                <w:rFonts w:asciiTheme="minorHAnsi" w:eastAsiaTheme="minorEastAsia" w:hAnsiTheme="minorHAnsi"/>
                <w:sz w:val="22"/>
                <w:lang w:eastAsia="ru-RU"/>
              </w:rPr>
              <w:tab/>
            </w:r>
            <w:r w:rsidR="00862B41">
              <w:rPr>
                <w:rStyle w:val="aff1"/>
              </w:rPr>
              <w:t>Меню «Экспорт»</w:t>
            </w:r>
            <w:r w:rsidR="00862B41">
              <w:tab/>
            </w:r>
            <w:r w:rsidR="00862B41">
              <w:fldChar w:fldCharType="begin"/>
            </w:r>
            <w:r w:rsidR="00862B41">
              <w:instrText xml:space="preserve"> PAGEREF _Toc104285834 \h </w:instrText>
            </w:r>
            <w:r w:rsidR="00862B41">
              <w:fldChar w:fldCharType="separate"/>
            </w:r>
            <w:r w:rsidR="00862B41">
              <w:t>127</w:t>
            </w:r>
            <w:r w:rsidR="00862B41">
              <w:fldChar w:fldCharType="end"/>
            </w:r>
          </w:hyperlink>
        </w:p>
        <w:p w:rsidR="00862B41" w:rsidRDefault="00862B41" w:rsidP="00862B41">
          <w:r>
            <w:rPr>
              <w:b/>
              <w:bCs/>
            </w:rPr>
            <w:fldChar w:fldCharType="end"/>
          </w:r>
        </w:p>
      </w:sdtContent>
    </w:sdt>
    <w:p w:rsidR="00862B41" w:rsidRDefault="00862B41" w:rsidP="00862B41">
      <w:pPr>
        <w:pStyle w:val="10"/>
        <w:numPr>
          <w:ilvl w:val="0"/>
          <w:numId w:val="0"/>
        </w:numPr>
        <w:ind w:left="709"/>
      </w:pPr>
      <w:bookmarkStart w:id="3" w:name="_Toc104285799"/>
      <w:r>
        <w:lastRenderedPageBreak/>
        <w:t>Аннотация</w:t>
      </w:r>
      <w:bookmarkEnd w:id="2"/>
      <w:bookmarkEnd w:id="3"/>
    </w:p>
    <w:p w:rsidR="00862B41" w:rsidRDefault="00862B41" w:rsidP="00862B41">
      <w:pPr>
        <w:rPr>
          <w:szCs w:val="24"/>
        </w:rPr>
      </w:pPr>
      <w:r>
        <w:rPr>
          <w:szCs w:val="24"/>
        </w:rPr>
        <w:t>Настоящий документ является руководством администратора системы управления идентификацией и доступом «AtomID» (далее- AtomID, система).</w:t>
      </w:r>
    </w:p>
    <w:p w:rsidR="00862B41" w:rsidRDefault="00862B41" w:rsidP="00862B41">
      <w:pPr>
        <w:rPr>
          <w:szCs w:val="24"/>
        </w:rPr>
      </w:pPr>
      <w:r>
        <w:rPr>
          <w:szCs w:val="24"/>
        </w:rPr>
        <w:t>Документ предназначен для Системных администраторов, обслуживающих систему, которые должны иметь образование в области системного администрирования и в области защиты информации соответственно.</w:t>
      </w:r>
    </w:p>
    <w:p w:rsidR="00862B41" w:rsidRDefault="00862B41" w:rsidP="00862B41">
      <w:pPr>
        <w:tabs>
          <w:tab w:val="center" w:pos="1134"/>
        </w:tabs>
        <w:spacing w:after="60"/>
        <w:rPr>
          <w:szCs w:val="24"/>
        </w:rPr>
      </w:pPr>
      <w:r>
        <w:rPr>
          <w:szCs w:val="24"/>
        </w:rPr>
        <w:t>В документе приводится описание:</w:t>
      </w:r>
    </w:p>
    <w:p w:rsidR="00862B41" w:rsidRDefault="00862B41" w:rsidP="001D065B">
      <w:pPr>
        <w:pStyle w:val="aff5"/>
        <w:numPr>
          <w:ilvl w:val="0"/>
          <w:numId w:val="132"/>
        </w:numPr>
        <w:tabs>
          <w:tab w:val="center" w:pos="1134"/>
        </w:tabs>
        <w:ind w:left="0" w:firstLine="709"/>
      </w:pPr>
      <w:r>
        <w:t>Общих сведений о системе;</w:t>
      </w:r>
    </w:p>
    <w:p w:rsidR="00862B41" w:rsidRDefault="00862B41" w:rsidP="001D065B">
      <w:pPr>
        <w:pStyle w:val="aff5"/>
        <w:numPr>
          <w:ilvl w:val="0"/>
          <w:numId w:val="132"/>
        </w:numPr>
        <w:tabs>
          <w:tab w:val="center" w:pos="1134"/>
        </w:tabs>
        <w:ind w:left="0" w:firstLine="709"/>
      </w:pPr>
      <w:r>
        <w:t>Сведений по приемке поставленного Программного комплекса;</w:t>
      </w:r>
    </w:p>
    <w:p w:rsidR="00862B41" w:rsidRDefault="00862B41" w:rsidP="001D065B">
      <w:pPr>
        <w:pStyle w:val="aff5"/>
        <w:numPr>
          <w:ilvl w:val="0"/>
          <w:numId w:val="132"/>
        </w:numPr>
        <w:tabs>
          <w:tab w:val="center" w:pos="1134"/>
        </w:tabs>
        <w:ind w:left="0" w:firstLine="709"/>
      </w:pPr>
      <w:r>
        <w:t>Сведений по безопасной установке и настройке системы;</w:t>
      </w:r>
    </w:p>
    <w:p w:rsidR="00862B41" w:rsidRDefault="00862B41" w:rsidP="001D065B">
      <w:pPr>
        <w:pStyle w:val="aff5"/>
        <w:numPr>
          <w:ilvl w:val="0"/>
          <w:numId w:val="132"/>
        </w:numPr>
        <w:tabs>
          <w:tab w:val="center" w:pos="1134"/>
        </w:tabs>
        <w:ind w:left="0" w:firstLine="709"/>
      </w:pPr>
      <w:r>
        <w:t>Сведений по работе с элементами интерфейса управления системы.</w:t>
      </w:r>
    </w:p>
    <w:p w:rsidR="00862B41" w:rsidRDefault="00862B41" w:rsidP="00862B41">
      <w:pPr>
        <w:pStyle w:val="10"/>
        <w:numPr>
          <w:ilvl w:val="0"/>
          <w:numId w:val="0"/>
        </w:numPr>
        <w:ind w:firstLine="709"/>
      </w:pPr>
      <w:bookmarkStart w:id="4" w:name="_Toc103263179"/>
      <w:bookmarkStart w:id="5" w:name="_Toc104285800"/>
      <w:r>
        <w:lastRenderedPageBreak/>
        <w:t>Термины и определения</w:t>
      </w:r>
      <w:bookmarkEnd w:id="4"/>
      <w:bookmarkEnd w:id="5"/>
    </w:p>
    <w:p w:rsidR="00862B41" w:rsidRDefault="00862B41" w:rsidP="00862B41">
      <w:r>
        <w:t>В настоящем документе применялись следующие термины:</w:t>
      </w:r>
    </w:p>
    <w:p w:rsidR="00862B41" w:rsidRDefault="00862B41" w:rsidP="00862B41"/>
    <w:tbl>
      <w:tblPr>
        <w:tblStyle w:val="Table2"/>
        <w:tblW w:w="5000" w:type="pct"/>
        <w:tblLook w:val="0020" w:firstRow="1" w:lastRow="0" w:firstColumn="0" w:lastColumn="0" w:noHBand="0" w:noVBand="0"/>
      </w:tblPr>
      <w:tblGrid>
        <w:gridCol w:w="2291"/>
        <w:gridCol w:w="456"/>
        <w:gridCol w:w="7174"/>
      </w:tblGrid>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Администратор области безопасности</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пользователь, уполномоченный выполнять некоторые действия по администрированию системы защиты информации АтомID в рамках заданных областей безопасности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Аутентификатор</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обезличенное программное представление уникальных аутентификационных данных субъекта доступа, позволяющее выполнить процесс его аутентификации. Аутентификатором в АтомID является пароль или токен безопасности субъекта доступа</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Внешний пользователь</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пользователи подключаемых информационных систем, не являющиеся сотрудниками конечного заказчика (оператора АтомID и подключаемых информационных систем)</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Идентификатор</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обезличенное программное представление уникальных идентификационных данных субъекта доступа, позволяющее выполнить процесс его идентификации. Идентификатором в Изделии является имя пользователя субъекта доступа</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Контролируемая зона</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пространство (территория, здание, часть здания), в котором исключено неконтролируемое пребывание лиц, а также транспортных, технических или иных средств</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Область безопасности (или Realm)</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совокупность учетных записей и политик безопасности применительно к одной или нескольким Подключаемым системам</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Объект доступа</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единица информационного ресурса информационной системы (файл, техническое средство, узел сети, линия (канал) связи, мобильное устройство, программа, том, каталог, запись, поле записей и иные объекты), доступ к которой регламентируется правилами разграничения доступа и по отношению к которой субъекты доступа выполняют операции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Подключаемая система</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информационная система, использующая Изделие в качестве средства идентификации и аутентификации Пользователей данной информационной системы, или использующая иные функции безопасности Изделия</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Политика безопасности</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совокупность условий, которые должны быть выполнены для предоставления доступа к объекту доступа</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Пользователь</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лицо, которому разрешено выполнять некоторые действия (операции) по обработке информации в информационной системе или использующее результаты ее функционирования</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Роль</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предопределенная совокупность правил, устанавливающих допустимое взаимодействие между субъектом и объектом доступа</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lastRenderedPageBreak/>
              <w:t>Сервер</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выделенный или специализированный компьютер, предоставляющий вычислительные ресурсы для функционирования программного обеспечения</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Системный администратор</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пользователь, уполномоченный выполнять некоторые действия (имеющий полномочия) по администрированию (управлению) АтомID</w:t>
            </w:r>
          </w:p>
        </w:tc>
      </w:tr>
      <w:tr w:rsidR="00862B41" w:rsidTr="004D0655">
        <w:tc>
          <w:tcPr>
            <w:tcW w:w="0" w:type="auto"/>
          </w:tcPr>
          <w:p w:rsidR="00862B41" w:rsidRDefault="00862B41" w:rsidP="004D0655">
            <w:pPr>
              <w:spacing w:after="60"/>
              <w:ind w:firstLine="0"/>
              <w:jc w:val="left"/>
              <w:rPr>
                <w:rFonts w:eastAsia="Cambria" w:cs="Times New Roman"/>
              </w:rPr>
            </w:pPr>
            <w:r>
              <w:t>Стенд</w:t>
            </w:r>
          </w:p>
        </w:tc>
        <w:tc>
          <w:tcPr>
            <w:tcW w:w="0" w:type="auto"/>
          </w:tcPr>
          <w:p w:rsidR="00862B41" w:rsidRDefault="00862B41" w:rsidP="004D0655">
            <w:pPr>
              <w:spacing w:after="60"/>
              <w:ind w:firstLine="0"/>
              <w:jc w:val="left"/>
              <w:rPr>
                <w:rFonts w:eastAsia="Cambria" w:cs="Times New Roman"/>
              </w:rPr>
            </w:pPr>
            <w:r>
              <w:t>—</w:t>
            </w:r>
          </w:p>
        </w:tc>
        <w:tc>
          <w:tcPr>
            <w:tcW w:w="0" w:type="auto"/>
          </w:tcPr>
          <w:p w:rsidR="00862B41" w:rsidRDefault="00862B41" w:rsidP="004D0655">
            <w:pPr>
              <w:spacing w:after="60"/>
              <w:ind w:firstLine="0"/>
              <w:rPr>
                <w:rFonts w:eastAsia="Cambria" w:cs="Times New Roman"/>
              </w:rPr>
            </w:pPr>
            <w:r>
              <w:t>совокупность серверов и коммутационного оборудования, предоставляющие вычислительные ресурсы для тестирования функциональных возможностей Изделия</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Управление доступом</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ограничение и контроль доступа субъектов доступа к объектам доступа в информационной системе в соответствии с установленными правилами разграничения доступа</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Учетная запись пользователя</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совокупность данных о пользователе, необходимых для его идентификации, аутентификации и авторизации при обращении к информационной системе или Изделию. В качестве таких данных устанавливается логин/имя пользователя (идентификатор позволяющий однозначно идентифицировать пользователя при его обращении к информационной системе) и пароль, либо токен (аутентификатор позволяющий однозначно установить принадлежность идентификатора пользователю)</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e-mail</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electronic mail)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HTTP</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hyperText transfer protocol) протокол передачи гипертекста</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ID</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identifier) уникальный признак объекта, позволяющий отличать его от других объектов, то есть идентифицировать</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LDAP</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lightweight directory access protocol) протокол хранения данных об организации, каталогах, пользователях, позволяющий осуществлять аутентификацию</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OpenID Connect</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уровень аутентификации поверх OAuth 2.0, инфраструктуры авторизации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OTP</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one time password) пароль, действительный только для одного сеанса аутентификации; действие одноразового пароля также может быть ограничено определённым промежутком времени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PKCE</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proof key for code exchange) дополнение для Authorization Code Flow, которое направлено для усиления безопасности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SMTP</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simple mail transfer protocol) простой протокол передачи почты, предназначенный для передачи электронной почты в сетях TCP/IP</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SSO</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 xml:space="preserve">(англ. single sign-on) технология, при использовании которой пользователь переходит из одного раздела портала в другой, либо </w:t>
            </w:r>
            <w:r>
              <w:rPr>
                <w:rFonts w:eastAsia="Cambria" w:cs="Times New Roman"/>
              </w:rPr>
              <w:lastRenderedPageBreak/>
              <w:t>из одной системы в другую, не связанную с первой системой, без повторной аутентификации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lastRenderedPageBreak/>
              <w:t>TLS</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transport layer security) протокол защиты транспортного уровня, обеспечивающий защищённую передачу данных между узлами сети</w:t>
            </w:r>
          </w:p>
        </w:tc>
      </w:tr>
      <w:tr w:rsidR="00862B41" w:rsidTr="004D0655">
        <w:tc>
          <w:tcPr>
            <w:tcW w:w="0" w:type="auto"/>
          </w:tcPr>
          <w:p w:rsidR="00862B41" w:rsidRDefault="00862B41" w:rsidP="004D0655">
            <w:pPr>
              <w:spacing w:after="60"/>
              <w:ind w:firstLine="0"/>
              <w:jc w:val="left"/>
              <w:rPr>
                <w:rFonts w:eastAsia="Cambria" w:cs="Times New Roman"/>
              </w:rPr>
            </w:pPr>
            <w:r>
              <w:rPr>
                <w:rFonts w:eastAsia="Cambria" w:cs="Times New Roman"/>
              </w:rPr>
              <w:t>URI</w:t>
            </w:r>
          </w:p>
        </w:tc>
        <w:tc>
          <w:tcPr>
            <w:tcW w:w="0" w:type="auto"/>
          </w:tcPr>
          <w:p w:rsidR="00862B41" w:rsidRDefault="00862B41" w:rsidP="004D0655">
            <w:pPr>
              <w:spacing w:after="60"/>
              <w:ind w:firstLine="0"/>
              <w:jc w:val="left"/>
              <w:rPr>
                <w:rFonts w:eastAsia="Cambria" w:cs="Times New Roman"/>
              </w:rPr>
            </w:pPr>
            <w:r>
              <w:rPr>
                <w:rFonts w:eastAsia="Cambria" w:cs="Times New Roman"/>
              </w:rPr>
              <w:t>-</w:t>
            </w:r>
          </w:p>
        </w:tc>
        <w:tc>
          <w:tcPr>
            <w:tcW w:w="0" w:type="auto"/>
          </w:tcPr>
          <w:p w:rsidR="00862B41" w:rsidRDefault="00862B41" w:rsidP="004D0655">
            <w:pPr>
              <w:spacing w:after="60"/>
              <w:ind w:firstLine="0"/>
              <w:rPr>
                <w:rFonts w:eastAsia="Cambria" w:cs="Times New Roman"/>
              </w:rPr>
            </w:pPr>
            <w:r>
              <w:rPr>
                <w:rFonts w:eastAsia="Cambria" w:cs="Times New Roman"/>
              </w:rPr>
              <w:t>(англ. uniform resource identifier) унифицированный (единообразный) идентификатор ресурса</w:t>
            </w:r>
          </w:p>
        </w:tc>
      </w:tr>
    </w:tbl>
    <w:p w:rsidR="00862B41" w:rsidRDefault="00862B41" w:rsidP="00862B41">
      <w:pPr>
        <w:rPr>
          <w:lang w:val="ru"/>
        </w:rPr>
      </w:pPr>
    </w:p>
    <w:p w:rsidR="00862B41" w:rsidRDefault="00862B41" w:rsidP="00862B41">
      <w:pPr>
        <w:pStyle w:val="10"/>
      </w:pPr>
      <w:bookmarkStart w:id="6" w:name="_Toc103263180"/>
      <w:bookmarkStart w:id="7" w:name="_Toc104285801"/>
      <w:r>
        <w:lastRenderedPageBreak/>
        <w:t>Общие сведения</w:t>
      </w:r>
      <w:bookmarkEnd w:id="6"/>
      <w:bookmarkEnd w:id="7"/>
    </w:p>
    <w:p w:rsidR="00862B41" w:rsidRDefault="00862B41" w:rsidP="00862B41">
      <w:r>
        <w:t>Система управления идентификацией и доступом АтомID является программным средством обеспечения безопасности информационных технологий. Система применяется для защиты информации в значимых объектах критической информационной инфраструктуры 3 категории, в государственных информационных системах 3 класса защищенности, в автоматизированных системах управления производственными и технологическими процессами 3 класса защищенности, а также для обеспечения до 3 уровня защищенности персональных данных в информационных системах, для которых к актуальным отнесены угрозы 3-го типа.</w:t>
      </w:r>
    </w:p>
    <w:p w:rsidR="00862B41" w:rsidRDefault="00862B41" w:rsidP="00862B41">
      <w:pPr>
        <w:pStyle w:val="25"/>
        <w:ind w:left="0" w:firstLine="709"/>
      </w:pPr>
      <w:bookmarkStart w:id="8" w:name="_Toc103263182"/>
      <w:bookmarkStart w:id="9" w:name="_Toc104285802"/>
      <w:r>
        <w:t>Взаимодействие с пользователями/администраторами и смежными системами АтомID</w:t>
      </w:r>
      <w:bookmarkEnd w:id="8"/>
      <w:bookmarkEnd w:id="9"/>
      <w:r>
        <w:t xml:space="preserve"> </w:t>
      </w:r>
    </w:p>
    <w:p w:rsidR="00862B41" w:rsidRDefault="00862B41" w:rsidP="00862B41">
      <w:r>
        <w:t>AtomID реализует технологию единого входа (</w:t>
      </w:r>
      <w:r>
        <w:rPr>
          <w:lang w:val="en-US"/>
        </w:rPr>
        <w:t>Single</w:t>
      </w:r>
      <w:r>
        <w:t xml:space="preserve"> </w:t>
      </w:r>
      <w:r>
        <w:rPr>
          <w:lang w:val="en-US"/>
        </w:rPr>
        <w:t>Sign</w:t>
      </w:r>
      <w:r>
        <w:t>-</w:t>
      </w:r>
      <w:r>
        <w:rPr>
          <w:lang w:val="en-US"/>
        </w:rPr>
        <w:t>On</w:t>
      </w:r>
      <w:r>
        <w:t>) для управления идентификацией и доступом пользователей.</w:t>
      </w:r>
    </w:p>
    <w:p w:rsidR="00862B41" w:rsidRDefault="00862B41" w:rsidP="00862B41">
      <w:r>
        <w:t>Общая схема работы АтомID представлена на рисунке ниже (</w:t>
      </w:r>
      <w:r>
        <w:fldChar w:fldCharType="begin"/>
      </w:r>
      <w:r>
        <w:instrText xml:space="preserve"> REF _Ref4615396 \h  \* MERGEFORMAT </w:instrText>
      </w:r>
      <w:r>
        <w:fldChar w:fldCharType="separate"/>
      </w:r>
      <w:r>
        <w:rPr>
          <w:vanish/>
        </w:rPr>
        <w:t xml:space="preserve">Рисунок </w:t>
      </w:r>
      <w:r>
        <w:t>1</w:t>
      </w:r>
      <w:r>
        <w:fldChar w:fldCharType="end"/>
      </w:r>
      <w:r>
        <w:t>).</w:t>
      </w:r>
    </w:p>
    <w:p w:rsidR="00862B41" w:rsidRDefault="00862B41" w:rsidP="00862B41">
      <w:r>
        <w:t>В АтомID реализованы следующие функции по защите информации:</w:t>
      </w:r>
    </w:p>
    <w:p w:rsidR="00862B41" w:rsidRDefault="00862B41" w:rsidP="00862B41">
      <w:pPr>
        <w:pStyle w:val="1"/>
        <w:tabs>
          <w:tab w:val="left" w:pos="1134"/>
        </w:tabs>
        <w:spacing w:before="60"/>
        <w:ind w:left="0" w:firstLine="709"/>
      </w:pPr>
      <w:r>
        <w:t>идентификация и аутентификация пользователей;</w:t>
      </w:r>
    </w:p>
    <w:p w:rsidR="00862B41" w:rsidRDefault="00862B41" w:rsidP="00862B41">
      <w:pPr>
        <w:pStyle w:val="1"/>
        <w:tabs>
          <w:tab w:val="left" w:pos="1134"/>
        </w:tabs>
        <w:ind w:left="0" w:firstLine="709"/>
      </w:pPr>
      <w:r>
        <w:t>ролевое разграничение доступа;</w:t>
      </w:r>
    </w:p>
    <w:p w:rsidR="00862B41" w:rsidRDefault="00862B41" w:rsidP="00862B41">
      <w:pPr>
        <w:pStyle w:val="1"/>
        <w:tabs>
          <w:tab w:val="left" w:pos="1134"/>
        </w:tabs>
        <w:ind w:left="0" w:firstLine="709"/>
      </w:pPr>
      <w:r>
        <w:t>регистрация событий безопасности;</w:t>
      </w:r>
    </w:p>
    <w:p w:rsidR="00862B41" w:rsidRDefault="00862B41" w:rsidP="00862B41">
      <w:pPr>
        <w:pStyle w:val="1"/>
        <w:tabs>
          <w:tab w:val="left" w:pos="1134"/>
        </w:tabs>
        <w:spacing w:after="60"/>
        <w:ind w:left="0" w:firstLine="709"/>
      </w:pPr>
      <w:r>
        <w:t>обеспечение доступности информации.</w:t>
      </w:r>
    </w:p>
    <w:p w:rsidR="00862B41" w:rsidRDefault="00862B41" w:rsidP="00862B41">
      <w:pPr>
        <w:keepNext/>
        <w:spacing w:before="120"/>
        <w:ind w:firstLine="0"/>
        <w:jc w:val="center"/>
      </w:pPr>
      <w:r>
        <w:rPr>
          <w:noProof/>
          <w:lang w:eastAsia="ru-RU"/>
        </w:rPr>
        <w:drawing>
          <wp:inline distT="0" distB="0" distL="0" distR="0" wp14:anchorId="6D91C1BB" wp14:editId="0BC20492">
            <wp:extent cx="3977143" cy="4005580"/>
            <wp:effectExtent l="0" t="0" r="4445" b="0"/>
            <wp:docPr id="5" name="Рисунок 9" descr="схема1"/>
            <wp:cNvGraphicFramePr/>
            <a:graphic xmlns:a="http://schemas.openxmlformats.org/drawingml/2006/main">
              <a:graphicData uri="http://schemas.openxmlformats.org/drawingml/2006/picture">
                <pic:pic xmlns:pic="http://schemas.openxmlformats.org/drawingml/2006/picture">
                  <pic:nvPicPr>
                    <pic:cNvPr id="1" name="Рисунок 9" descr="схема1"/>
                    <pic:cNvPicPr/>
                  </pic:nvPicPr>
                  <pic:blipFill>
                    <a:blip r:embed="rId12"/>
                    <a:stretch/>
                  </pic:blipFill>
                  <pic:spPr bwMode="auto">
                    <a:xfrm>
                      <a:off x="0" y="0"/>
                      <a:ext cx="4040159" cy="4069047"/>
                    </a:xfrm>
                    <a:prstGeom prst="rect">
                      <a:avLst/>
                    </a:prstGeom>
                    <a:noFill/>
                    <a:ln>
                      <a:noFill/>
                    </a:ln>
                  </pic:spPr>
                </pic:pic>
              </a:graphicData>
            </a:graphic>
          </wp:inline>
        </w:drawing>
      </w:r>
    </w:p>
    <w:p w:rsidR="00862B41" w:rsidRDefault="00862B41" w:rsidP="00862B41">
      <w:pPr>
        <w:pStyle w:val="af7"/>
        <w:spacing w:before="120" w:after="120" w:line="240" w:lineRule="auto"/>
        <w:ind w:firstLine="0"/>
        <w:jc w:val="center"/>
        <w:rPr>
          <w:sz w:val="24"/>
          <w:lang w:val="ru-RU"/>
        </w:rPr>
      </w:pPr>
      <w:bookmarkStart w:id="10" w:name="_Ref461539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w:t>
      </w:r>
      <w:r>
        <w:rPr>
          <w:sz w:val="24"/>
        </w:rPr>
        <w:fldChar w:fldCharType="end"/>
      </w:r>
      <w:bookmarkEnd w:id="10"/>
      <w:r>
        <w:rPr>
          <w:sz w:val="24"/>
        </w:rPr>
        <w:t xml:space="preserve"> </w:t>
      </w:r>
      <w:r>
        <w:rPr>
          <w:sz w:val="24"/>
          <w:lang w:val="ru-RU"/>
        </w:rPr>
        <w:t xml:space="preserve">- </w:t>
      </w:r>
      <w:r>
        <w:rPr>
          <w:sz w:val="24"/>
        </w:rPr>
        <w:t xml:space="preserve">Схема работы </w:t>
      </w:r>
      <w:r>
        <w:rPr>
          <w:sz w:val="24"/>
          <w:lang w:val="ru-RU"/>
        </w:rPr>
        <w:t>АтомID</w:t>
      </w:r>
    </w:p>
    <w:p w:rsidR="00862B41" w:rsidRDefault="00862B41" w:rsidP="00862B41">
      <w:pPr>
        <w:pStyle w:val="af7"/>
        <w:tabs>
          <w:tab w:val="left" w:pos="993"/>
        </w:tabs>
        <w:spacing w:after="60" w:line="276" w:lineRule="auto"/>
        <w:rPr>
          <w:sz w:val="24"/>
          <w:lang w:val="ru-RU"/>
        </w:rPr>
      </w:pPr>
      <w:r>
        <w:rPr>
          <w:sz w:val="24"/>
          <w:lang w:val="ru-RU"/>
        </w:rPr>
        <w:lastRenderedPageBreak/>
        <w:t>АтомID в соответствии с схемой работы, представленной на рисунке (</w:t>
      </w:r>
      <w:r>
        <w:rPr>
          <w:sz w:val="24"/>
          <w:lang w:val="ru-RU"/>
        </w:rPr>
        <w:fldChar w:fldCharType="begin"/>
      </w:r>
      <w:r>
        <w:rPr>
          <w:sz w:val="24"/>
          <w:lang w:val="ru-RU"/>
        </w:rPr>
        <w:instrText xml:space="preserve"> REF _Ref4615396 \h  \* MERGEFORMAT </w:instrText>
      </w:r>
      <w:r>
        <w:rPr>
          <w:sz w:val="24"/>
          <w:lang w:val="ru-RU"/>
        </w:rPr>
      </w:r>
      <w:r>
        <w:rPr>
          <w:sz w:val="24"/>
          <w:lang w:val="ru-RU"/>
        </w:rPr>
        <w:fldChar w:fldCharType="separate"/>
      </w:r>
      <w:r>
        <w:rPr>
          <w:sz w:val="24"/>
        </w:rPr>
        <w:t>Рисунок 1</w:t>
      </w:r>
      <w:r>
        <w:rPr>
          <w:sz w:val="24"/>
          <w:lang w:val="ru-RU"/>
        </w:rPr>
        <w:fldChar w:fldCharType="end"/>
      </w:r>
      <w:r>
        <w:rPr>
          <w:sz w:val="24"/>
          <w:lang w:val="ru-RU"/>
        </w:rPr>
        <w:t>), имеет следующие возможности по взаимодействию с пользователями/администраторами и смежными системами:</w:t>
      </w:r>
    </w:p>
    <w:p w:rsidR="00862B41" w:rsidRDefault="00862B41" w:rsidP="00862B41">
      <w:pPr>
        <w:pStyle w:val="aff5"/>
        <w:numPr>
          <w:ilvl w:val="0"/>
          <w:numId w:val="8"/>
        </w:numPr>
        <w:tabs>
          <w:tab w:val="left" w:pos="993"/>
        </w:tabs>
        <w:spacing w:before="60"/>
        <w:ind w:left="0" w:firstLine="709"/>
      </w:pPr>
      <w:r>
        <w:t xml:space="preserve">Администратор может настраивать AtomID с использованием веб-интерфейса АтомID или административного </w:t>
      </w:r>
      <w:r>
        <w:rPr>
          <w:lang w:val="en-US"/>
        </w:rPr>
        <w:t>API</w:t>
      </w:r>
      <w:r>
        <w:t xml:space="preserve"> (4);</w:t>
      </w:r>
    </w:p>
    <w:p w:rsidR="00862B41" w:rsidRDefault="00862B41" w:rsidP="00862B41">
      <w:pPr>
        <w:pStyle w:val="aff5"/>
        <w:numPr>
          <w:ilvl w:val="0"/>
          <w:numId w:val="8"/>
        </w:numPr>
        <w:tabs>
          <w:tab w:val="left" w:pos="993"/>
        </w:tabs>
        <w:ind w:left="0" w:firstLine="709"/>
      </w:pPr>
      <w:r>
        <w:t xml:space="preserve">Учётные записи пользователей могут быть созданы вручную администратором, путем импорта из каталогов </w:t>
      </w:r>
      <w:r>
        <w:rPr>
          <w:lang w:val="en-US"/>
        </w:rPr>
        <w:t>LDAP</w:t>
      </w:r>
      <w:r>
        <w:t>/</w:t>
      </w:r>
      <w:r>
        <w:rPr>
          <w:lang w:val="en-US"/>
        </w:rPr>
        <w:t>AD</w:t>
      </w:r>
      <w:r>
        <w:t xml:space="preserve"> (6), в ходе самостоятельной регистрации;</w:t>
      </w:r>
    </w:p>
    <w:p w:rsidR="00862B41" w:rsidRDefault="00862B41" w:rsidP="00862B41">
      <w:pPr>
        <w:pStyle w:val="aff5"/>
        <w:numPr>
          <w:ilvl w:val="0"/>
          <w:numId w:val="8"/>
        </w:numPr>
        <w:tabs>
          <w:tab w:val="left" w:pos="993"/>
        </w:tabs>
        <w:ind w:left="0" w:firstLine="709"/>
      </w:pPr>
      <w:r>
        <w:t>Собственные данные (УЗ, группы, настройки клиентов и пр) AtomID хранит в СУБД (5);</w:t>
      </w:r>
    </w:p>
    <w:p w:rsidR="00862B41" w:rsidRDefault="00862B41" w:rsidP="00862B41">
      <w:pPr>
        <w:pStyle w:val="aff5"/>
        <w:numPr>
          <w:ilvl w:val="0"/>
          <w:numId w:val="8"/>
        </w:numPr>
        <w:tabs>
          <w:tab w:val="left" w:pos="993"/>
        </w:tabs>
        <w:ind w:left="0" w:firstLine="709"/>
      </w:pPr>
      <w:bookmarkStart w:id="11" w:name="_Ref101971710"/>
      <w:r>
        <w:t>Пользователь обращается к защищаемому приложению (1). Если пользователь не прошел аутентификацию, происходит перенаправление на AtomID (2);</w:t>
      </w:r>
      <w:bookmarkEnd w:id="11"/>
    </w:p>
    <w:p w:rsidR="00862B41" w:rsidRDefault="00862B41" w:rsidP="00862B41">
      <w:pPr>
        <w:pStyle w:val="aff5"/>
        <w:numPr>
          <w:ilvl w:val="0"/>
          <w:numId w:val="8"/>
        </w:numPr>
        <w:tabs>
          <w:tab w:val="left" w:pos="993"/>
        </w:tabs>
        <w:ind w:left="0" w:firstLine="709"/>
      </w:pPr>
      <w:r>
        <w:t xml:space="preserve">Пользователь автоматически переходит в веб-интерфейс AtomID. Далее, в зависимости от настроек АтомID, пользователь может ввести свои логин и пароль, осуществить вход через стороннего провайдера идентификации по протоколам </w:t>
      </w:r>
      <w:r>
        <w:rPr>
          <w:lang w:val="en-US"/>
        </w:rPr>
        <w:t>SAML</w:t>
      </w:r>
      <w:r>
        <w:t xml:space="preserve"> 2.0, </w:t>
      </w:r>
      <w:r>
        <w:rPr>
          <w:lang w:val="en-US"/>
        </w:rPr>
        <w:t>OIDC</w:t>
      </w:r>
      <w:r>
        <w:t xml:space="preserve"> или SPNEGO/Kerberos (7);</w:t>
      </w:r>
    </w:p>
    <w:p w:rsidR="00862B41" w:rsidRDefault="00862B41" w:rsidP="00862B41">
      <w:pPr>
        <w:pStyle w:val="aff5"/>
        <w:numPr>
          <w:ilvl w:val="0"/>
          <w:numId w:val="8"/>
        </w:numPr>
        <w:tabs>
          <w:tab w:val="left" w:pos="993"/>
        </w:tabs>
        <w:ind w:left="0" w:firstLine="709"/>
      </w:pPr>
      <w:r>
        <w:t xml:space="preserve">В случае успешной аутентификации, происходит обмен служебной информацией между AtomID и веб-приложением (3), пользователь становится авторизованным. </w:t>
      </w:r>
    </w:p>
    <w:p w:rsidR="00862B41" w:rsidRDefault="00862B41" w:rsidP="00862B41">
      <w:pPr>
        <w:pStyle w:val="10"/>
      </w:pPr>
      <w:bookmarkStart w:id="12" w:name="_Toc103263183"/>
      <w:bookmarkStart w:id="13" w:name="_Toc104285803"/>
      <w:r>
        <w:lastRenderedPageBreak/>
        <w:t>Действия по приемке Программного комплекса</w:t>
      </w:r>
      <w:bookmarkEnd w:id="12"/>
      <w:bookmarkEnd w:id="13"/>
    </w:p>
    <w:p w:rsidR="00862B41" w:rsidRDefault="00862B41" w:rsidP="00862B41">
      <w:pPr>
        <w:rPr>
          <w:szCs w:val="24"/>
        </w:rPr>
      </w:pPr>
      <w:r>
        <w:rPr>
          <w:szCs w:val="24"/>
        </w:rPr>
        <w:t>При приемке необходимо провести проверка ПО на соответствие требованиям, заявленным в ТУ, а также провести приемо-сдаточные испытания.</w:t>
      </w:r>
    </w:p>
    <w:p w:rsidR="00862B41" w:rsidRDefault="00862B41" w:rsidP="00862B41">
      <w:pPr>
        <w:rPr>
          <w:szCs w:val="24"/>
        </w:rPr>
      </w:pPr>
      <w:r>
        <w:rPr>
          <w:szCs w:val="24"/>
        </w:rPr>
        <w:t xml:space="preserve">Испытания ПО проводятся до полного их завершения вне зависимости от результатов промежуточных испытаний. Испытания могут быть прекращены только в случае несоответствия документации предъявляемым требованиям. </w:t>
      </w:r>
    </w:p>
    <w:p w:rsidR="00862B41" w:rsidRDefault="00862B41" w:rsidP="00862B41">
      <w:pPr>
        <w:rPr>
          <w:szCs w:val="24"/>
        </w:rPr>
      </w:pPr>
      <w:r>
        <w:rPr>
          <w:szCs w:val="24"/>
        </w:rPr>
        <w:t>К началу проведения испытаний должны быть завершены мероприятия по подготовке испытаний, предусматривающие:</w:t>
      </w:r>
    </w:p>
    <w:p w:rsidR="00862B41" w:rsidRDefault="00862B41" w:rsidP="00862B41">
      <w:pPr>
        <w:pStyle w:val="1"/>
        <w:tabs>
          <w:tab w:val="left" w:pos="993"/>
        </w:tabs>
        <w:spacing w:before="60"/>
        <w:ind w:left="0" w:firstLine="709"/>
      </w:pPr>
      <w:r>
        <w:t>полную проверку готовности мест проведения испытаний по обеспечению испытаний;</w:t>
      </w:r>
    </w:p>
    <w:p w:rsidR="00862B41" w:rsidRDefault="00862B41" w:rsidP="00862B41">
      <w:pPr>
        <w:pStyle w:val="1"/>
        <w:tabs>
          <w:tab w:val="left" w:pos="993"/>
        </w:tabs>
        <w:ind w:left="0" w:firstLine="709"/>
      </w:pPr>
      <w:r>
        <w:t>полное наличие, годность и готовность средств материально-технического обеспечения, гарантирующих создание условий и режимов испытаний;</w:t>
      </w:r>
    </w:p>
    <w:p w:rsidR="00862B41" w:rsidRDefault="00862B41" w:rsidP="00862B41">
      <w:pPr>
        <w:pStyle w:val="1"/>
        <w:tabs>
          <w:tab w:val="left" w:pos="993"/>
        </w:tabs>
        <w:spacing w:after="60"/>
        <w:ind w:left="0" w:firstLine="709"/>
      </w:pPr>
      <w:r>
        <w:t>создание необходимых условий для проведения испытаний.</w:t>
      </w:r>
    </w:p>
    <w:p w:rsidR="00862B41" w:rsidRDefault="00862B41" w:rsidP="00862B41">
      <w:pPr>
        <w:tabs>
          <w:tab w:val="left" w:pos="993"/>
        </w:tabs>
        <w:rPr>
          <w:szCs w:val="24"/>
        </w:rPr>
      </w:pPr>
      <w:r>
        <w:rPr>
          <w:szCs w:val="24"/>
        </w:rPr>
        <w:t>При проведении испытаний АтомID необходимо применять следующие методы:</w:t>
      </w:r>
    </w:p>
    <w:p w:rsidR="00862B41" w:rsidRDefault="00862B41" w:rsidP="00862B41">
      <w:pPr>
        <w:pStyle w:val="1"/>
        <w:tabs>
          <w:tab w:val="left" w:pos="993"/>
        </w:tabs>
        <w:spacing w:before="60"/>
        <w:ind w:left="0" w:firstLine="709"/>
      </w:pPr>
      <w:r>
        <w:t>экспертно-документальный метод;</w:t>
      </w:r>
    </w:p>
    <w:p w:rsidR="00862B41" w:rsidRDefault="00862B41" w:rsidP="00862B41">
      <w:pPr>
        <w:pStyle w:val="1"/>
        <w:tabs>
          <w:tab w:val="left" w:pos="993"/>
        </w:tabs>
        <w:ind w:left="0" w:firstLine="709"/>
      </w:pPr>
      <w:r>
        <w:t>функциональное тестирование (проверка функциональных возможностей АтомID с помощью тестирующих программных средств, а также путем их пробного запуска и наблюдения за их выполнением).</w:t>
      </w:r>
    </w:p>
    <w:p w:rsidR="00862B41" w:rsidRDefault="00862B41" w:rsidP="00862B41">
      <w:pPr>
        <w:pStyle w:val="25"/>
        <w:numPr>
          <w:ilvl w:val="1"/>
          <w:numId w:val="6"/>
        </w:numPr>
        <w:tabs>
          <w:tab w:val="right" w:pos="1276"/>
        </w:tabs>
        <w:ind w:left="0" w:firstLine="709"/>
      </w:pPr>
      <w:bookmarkStart w:id="14" w:name="_Toc103263184"/>
      <w:bookmarkStart w:id="15" w:name="_Toc104285804"/>
      <w:r>
        <w:t>Контроль упаковки и маркировки</w:t>
      </w:r>
      <w:bookmarkEnd w:id="14"/>
      <w:bookmarkEnd w:id="15"/>
    </w:p>
    <w:p w:rsidR="00862B41" w:rsidRDefault="00862B41" w:rsidP="00862B41">
      <w:pPr>
        <w:tabs>
          <w:tab w:val="left" w:pos="1134"/>
        </w:tabs>
      </w:pPr>
      <w:r>
        <w:t>Компакт-диск, содержащий эксплуатационную документацию и дистрибутив АтомID, должен быть упакован в футляр.</w:t>
      </w:r>
    </w:p>
    <w:p w:rsidR="00862B41" w:rsidRDefault="00862B41" w:rsidP="00862B41">
      <w:pPr>
        <w:tabs>
          <w:tab w:val="left" w:pos="1134"/>
        </w:tabs>
      </w:pPr>
      <w:r>
        <w:t>Необходимо проверить маркирование СЗИ идентификатором, который должен состоять из прописных букв и групп цифр, разделенных точками, и иметь вид: РОСС RU.01.ХХХХХ.ХХХХХХ, где:</w:t>
      </w:r>
    </w:p>
    <w:p w:rsidR="00862B41" w:rsidRDefault="00862B41" w:rsidP="00862B41">
      <w:pPr>
        <w:pStyle w:val="1"/>
        <w:tabs>
          <w:tab w:val="right" w:pos="993"/>
          <w:tab w:val="left" w:pos="1134"/>
        </w:tabs>
        <w:spacing w:before="60"/>
        <w:ind w:left="0" w:firstLine="709"/>
      </w:pPr>
      <w:r>
        <w:t>первая группа знаков содержит прописные буквы и цифры РОСС RU.01, указывающие на систему сертификации ФСТЭК России;</w:t>
      </w:r>
    </w:p>
    <w:p w:rsidR="00862B41" w:rsidRDefault="00862B41" w:rsidP="00862B41">
      <w:pPr>
        <w:pStyle w:val="1"/>
        <w:tabs>
          <w:tab w:val="right" w:pos="993"/>
          <w:tab w:val="left" w:pos="1134"/>
        </w:tabs>
        <w:ind w:left="0" w:firstLine="709"/>
      </w:pPr>
      <w:r>
        <w:t>вторая группа знаков содержит число от 00001 до 99999, указывающее на номер сертификата соответствия средства защиты информации;</w:t>
      </w:r>
    </w:p>
    <w:p w:rsidR="00862B41" w:rsidRDefault="00862B41" w:rsidP="00862B41">
      <w:pPr>
        <w:pStyle w:val="1"/>
        <w:tabs>
          <w:tab w:val="right" w:pos="993"/>
          <w:tab w:val="left" w:pos="1134"/>
        </w:tabs>
        <w:spacing w:after="60"/>
        <w:ind w:left="0" w:firstLine="709"/>
      </w:pPr>
      <w:r>
        <w:t>третья группа знаков содержит число от 000001 до 999999, указывающее на заводской или серийный номер образца сертифицированного средства защиты информации.</w:t>
      </w:r>
    </w:p>
    <w:p w:rsidR="00862B41" w:rsidRDefault="00862B41" w:rsidP="00862B41">
      <w:pPr>
        <w:tabs>
          <w:tab w:val="left" w:pos="1134"/>
        </w:tabs>
      </w:pPr>
      <w:r>
        <w:t>Идентификатор должен быть занесен в формуляр RU.ЕРТД.00101-01.</w:t>
      </w:r>
    </w:p>
    <w:p w:rsidR="00862B41" w:rsidRDefault="00862B41" w:rsidP="00862B41">
      <w:pPr>
        <w:pStyle w:val="25"/>
        <w:numPr>
          <w:ilvl w:val="1"/>
          <w:numId w:val="6"/>
        </w:numPr>
        <w:tabs>
          <w:tab w:val="right" w:pos="1276"/>
        </w:tabs>
        <w:ind w:left="0" w:firstLine="709"/>
      </w:pPr>
      <w:bookmarkStart w:id="16" w:name="_Toc103263185"/>
      <w:bookmarkStart w:id="17" w:name="_Toc104285805"/>
      <w:r>
        <w:t>Контроль комплектности</w:t>
      </w:r>
      <w:bookmarkEnd w:id="16"/>
      <w:bookmarkEnd w:id="17"/>
    </w:p>
    <w:p w:rsidR="00862B41" w:rsidRDefault="00862B41" w:rsidP="00862B41">
      <w:r>
        <w:t>ПО поставляется в составе, представленном в таблице ниже (</w:t>
      </w:r>
      <w:r>
        <w:fldChar w:fldCharType="begin"/>
      </w:r>
      <w:r>
        <w:instrText xml:space="preserve"> REF _Ref101970970 \h  \* MERGEFORMAT </w:instrText>
      </w:r>
      <w:r>
        <w:fldChar w:fldCharType="separate"/>
      </w:r>
      <w:r>
        <w:t>Таблица 1</w:t>
      </w:r>
      <w:r>
        <w:fldChar w:fldCharType="end"/>
      </w:r>
      <w:r>
        <w:t>). Состав и содержание документации соответствуют требованиям, предъявляемым к 6-му уровню доверия в соответствии с документом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(утверждены приказом ФСТЭК России от 2 июня 2020г. №76)».</w:t>
      </w:r>
    </w:p>
    <w:p w:rsidR="00862B41" w:rsidRDefault="00862B41" w:rsidP="00862B41">
      <w:pPr>
        <w:pStyle w:val="af7"/>
        <w:keepNext/>
        <w:spacing w:before="120" w:line="276" w:lineRule="auto"/>
        <w:jc w:val="right"/>
        <w:rPr>
          <w:sz w:val="24"/>
          <w:lang w:val="ru-RU"/>
        </w:rPr>
      </w:pPr>
      <w:bookmarkStart w:id="18" w:name="_Ref101970970"/>
      <w:r>
        <w:rPr>
          <w:sz w:val="24"/>
        </w:rPr>
        <w:lastRenderedPageBreak/>
        <w:t xml:space="preserve">Таблица </w:t>
      </w:r>
      <w:r>
        <w:rPr>
          <w:sz w:val="24"/>
        </w:rPr>
        <w:fldChar w:fldCharType="begin"/>
      </w:r>
      <w:r>
        <w:rPr>
          <w:sz w:val="24"/>
        </w:rPr>
        <w:instrText xml:space="preserve"> SEQ Таблица \* ARABIC </w:instrText>
      </w:r>
      <w:r>
        <w:rPr>
          <w:sz w:val="24"/>
        </w:rPr>
        <w:fldChar w:fldCharType="separate"/>
      </w:r>
      <w:r>
        <w:rPr>
          <w:sz w:val="24"/>
        </w:rPr>
        <w:t>1</w:t>
      </w:r>
      <w:r>
        <w:rPr>
          <w:sz w:val="24"/>
        </w:rPr>
        <w:fldChar w:fldCharType="end"/>
      </w:r>
      <w:bookmarkEnd w:id="18"/>
      <w:r>
        <w:rPr>
          <w:sz w:val="24"/>
        </w:rPr>
        <w:noBreakHyphen/>
        <w:t xml:space="preserve"> Комплектность поставки </w:t>
      </w:r>
      <w:r>
        <w:rPr>
          <w:sz w:val="24"/>
          <w:lang w:val="ru-RU"/>
        </w:rPr>
        <w:t>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3583"/>
        <w:gridCol w:w="725"/>
        <w:gridCol w:w="3011"/>
      </w:tblGrid>
      <w:tr w:rsidR="00862B41" w:rsidTr="004D0655">
        <w:trPr>
          <w:tblHeader/>
        </w:trPr>
        <w:tc>
          <w:tcPr>
            <w:tcW w:w="2593" w:type="dxa"/>
            <w:shd w:val="clear" w:color="auto" w:fill="auto"/>
          </w:tcPr>
          <w:p w:rsidR="00862B41" w:rsidRDefault="00862B41" w:rsidP="004D0655">
            <w:pPr>
              <w:spacing w:after="120"/>
              <w:ind w:firstLine="0"/>
              <w:jc w:val="center"/>
              <w:rPr>
                <w:b/>
                <w:bCs/>
              </w:rPr>
            </w:pPr>
            <w:r>
              <w:rPr>
                <w:b/>
                <w:bCs/>
              </w:rPr>
              <w:t>Обозначение</w:t>
            </w:r>
          </w:p>
        </w:tc>
        <w:tc>
          <w:tcPr>
            <w:tcW w:w="3583" w:type="dxa"/>
            <w:shd w:val="clear" w:color="auto" w:fill="auto"/>
          </w:tcPr>
          <w:p w:rsidR="00862B41" w:rsidRDefault="00862B41" w:rsidP="004D0655">
            <w:pPr>
              <w:spacing w:after="120"/>
              <w:ind w:firstLine="0"/>
              <w:jc w:val="center"/>
              <w:rPr>
                <w:b/>
                <w:bCs/>
              </w:rPr>
            </w:pPr>
            <w:r>
              <w:rPr>
                <w:b/>
                <w:bCs/>
              </w:rPr>
              <w:t>Наименование</w:t>
            </w:r>
          </w:p>
        </w:tc>
        <w:tc>
          <w:tcPr>
            <w:tcW w:w="708" w:type="dxa"/>
            <w:shd w:val="clear" w:color="auto" w:fill="auto"/>
          </w:tcPr>
          <w:p w:rsidR="00862B41" w:rsidRDefault="00862B41" w:rsidP="004D0655">
            <w:pPr>
              <w:spacing w:after="120"/>
              <w:ind w:firstLine="0"/>
              <w:jc w:val="center"/>
              <w:rPr>
                <w:b/>
                <w:bCs/>
              </w:rPr>
            </w:pPr>
            <w:r>
              <w:rPr>
                <w:b/>
                <w:bCs/>
              </w:rPr>
              <w:t>Кол-во</w:t>
            </w:r>
          </w:p>
        </w:tc>
        <w:tc>
          <w:tcPr>
            <w:tcW w:w="3011" w:type="dxa"/>
            <w:shd w:val="clear" w:color="auto" w:fill="auto"/>
          </w:tcPr>
          <w:p w:rsidR="00862B41" w:rsidRDefault="00862B41" w:rsidP="004D0655">
            <w:pPr>
              <w:spacing w:after="120"/>
              <w:ind w:firstLine="0"/>
              <w:jc w:val="center"/>
              <w:rPr>
                <w:b/>
                <w:bCs/>
              </w:rPr>
            </w:pPr>
            <w:r>
              <w:rPr>
                <w:b/>
                <w:bCs/>
              </w:rPr>
              <w:t>Примечание</w:t>
            </w:r>
          </w:p>
        </w:tc>
      </w:tr>
      <w:tr w:rsidR="00862B41" w:rsidTr="004D0655">
        <w:tc>
          <w:tcPr>
            <w:tcW w:w="2593" w:type="dxa"/>
            <w:shd w:val="clear" w:color="auto" w:fill="auto"/>
          </w:tcPr>
          <w:p w:rsidR="00862B41" w:rsidRDefault="00862B41" w:rsidP="004D0655">
            <w:pPr>
              <w:ind w:firstLine="0"/>
              <w:jc w:val="center"/>
            </w:pPr>
            <w:r>
              <w:t>-</w:t>
            </w:r>
          </w:p>
        </w:tc>
        <w:tc>
          <w:tcPr>
            <w:tcW w:w="3583" w:type="dxa"/>
            <w:shd w:val="clear" w:color="auto" w:fill="auto"/>
          </w:tcPr>
          <w:p w:rsidR="00862B41" w:rsidRDefault="00862B41" w:rsidP="004D0655">
            <w:pPr>
              <w:ind w:firstLine="0"/>
            </w:pPr>
            <w:r>
              <w:t>Дистрибутив АтомID</w:t>
            </w:r>
          </w:p>
        </w:tc>
        <w:tc>
          <w:tcPr>
            <w:tcW w:w="708" w:type="dxa"/>
            <w:shd w:val="clear" w:color="auto" w:fill="auto"/>
          </w:tcPr>
          <w:p w:rsidR="00862B41" w:rsidRDefault="00862B41" w:rsidP="004D0655">
            <w:pPr>
              <w:ind w:firstLine="0"/>
              <w:jc w:val="center"/>
            </w:pPr>
            <w:r>
              <w:t>1</w:t>
            </w:r>
          </w:p>
        </w:tc>
        <w:tc>
          <w:tcPr>
            <w:tcW w:w="3011" w:type="dxa"/>
            <w:shd w:val="clear" w:color="auto" w:fill="auto"/>
          </w:tcPr>
          <w:p w:rsidR="00862B41" w:rsidRDefault="00862B41" w:rsidP="004D0655">
            <w:pPr>
              <w:ind w:firstLine="0"/>
            </w:pPr>
            <w:r>
              <w:t>Размещается на компакт-диске</w:t>
            </w:r>
          </w:p>
        </w:tc>
      </w:tr>
      <w:tr w:rsidR="00862B41" w:rsidTr="004D0655">
        <w:tc>
          <w:tcPr>
            <w:tcW w:w="2593" w:type="dxa"/>
            <w:shd w:val="clear" w:color="auto" w:fill="auto"/>
          </w:tcPr>
          <w:p w:rsidR="00862B41" w:rsidRDefault="00862B41" w:rsidP="004D0655">
            <w:pPr>
              <w:ind w:firstLine="0"/>
            </w:pPr>
            <w:r>
              <w:t>RU.ЕРТД.00101-01</w:t>
            </w:r>
          </w:p>
        </w:tc>
        <w:tc>
          <w:tcPr>
            <w:tcW w:w="3583" w:type="dxa"/>
            <w:shd w:val="clear" w:color="auto" w:fill="auto"/>
          </w:tcPr>
          <w:p w:rsidR="00862B41" w:rsidRDefault="00862B41" w:rsidP="004D0655">
            <w:pPr>
              <w:ind w:firstLine="0"/>
            </w:pPr>
            <w:r>
              <w:t>Формуляр</w:t>
            </w:r>
          </w:p>
        </w:tc>
        <w:tc>
          <w:tcPr>
            <w:tcW w:w="708" w:type="dxa"/>
            <w:shd w:val="clear" w:color="auto" w:fill="auto"/>
          </w:tcPr>
          <w:p w:rsidR="00862B41" w:rsidRDefault="00862B41" w:rsidP="004D0655">
            <w:pPr>
              <w:ind w:firstLine="0"/>
              <w:jc w:val="center"/>
            </w:pPr>
            <w:r>
              <w:t>1</w:t>
            </w:r>
          </w:p>
        </w:tc>
        <w:tc>
          <w:tcPr>
            <w:tcW w:w="3011" w:type="dxa"/>
            <w:shd w:val="clear" w:color="auto" w:fill="auto"/>
          </w:tcPr>
          <w:p w:rsidR="00862B41" w:rsidRDefault="00862B41" w:rsidP="004D0655">
            <w:pPr>
              <w:ind w:firstLine="0"/>
            </w:pPr>
            <w:r>
              <w:t>Поставляется в печатном виде</w:t>
            </w:r>
          </w:p>
        </w:tc>
      </w:tr>
      <w:tr w:rsidR="00862B41" w:rsidTr="004D0655">
        <w:tc>
          <w:tcPr>
            <w:tcW w:w="2593" w:type="dxa"/>
            <w:shd w:val="clear" w:color="auto" w:fill="auto"/>
          </w:tcPr>
          <w:p w:rsidR="00862B41" w:rsidRDefault="00862B41" w:rsidP="004D0655">
            <w:pPr>
              <w:ind w:firstLine="0"/>
            </w:pPr>
            <w:r>
              <w:t>ЕРТД.00101-01</w:t>
            </w:r>
            <w:r>
              <w:rPr>
                <w:lang w:val="en-US"/>
              </w:rPr>
              <w:t xml:space="preserve"> </w:t>
            </w:r>
            <w:r>
              <w:t>32</w:t>
            </w:r>
            <w:r>
              <w:rPr>
                <w:lang w:val="en-US"/>
              </w:rPr>
              <w:t xml:space="preserve"> </w:t>
            </w:r>
            <w:r>
              <w:t>01</w:t>
            </w:r>
          </w:p>
        </w:tc>
        <w:tc>
          <w:tcPr>
            <w:tcW w:w="3583" w:type="dxa"/>
            <w:shd w:val="clear" w:color="auto" w:fill="auto"/>
          </w:tcPr>
          <w:p w:rsidR="00862B41" w:rsidRDefault="00862B41" w:rsidP="004D0655">
            <w:pPr>
              <w:ind w:firstLine="0"/>
            </w:pPr>
            <w:r>
              <w:t>Руководство администратора</w:t>
            </w:r>
          </w:p>
        </w:tc>
        <w:tc>
          <w:tcPr>
            <w:tcW w:w="708" w:type="dxa"/>
            <w:shd w:val="clear" w:color="auto" w:fill="auto"/>
          </w:tcPr>
          <w:p w:rsidR="00862B41" w:rsidRDefault="00862B41" w:rsidP="004D0655">
            <w:pPr>
              <w:ind w:firstLine="0"/>
              <w:jc w:val="center"/>
            </w:pPr>
            <w:r>
              <w:t>1</w:t>
            </w:r>
          </w:p>
        </w:tc>
        <w:tc>
          <w:tcPr>
            <w:tcW w:w="3011" w:type="dxa"/>
            <w:shd w:val="clear" w:color="auto" w:fill="auto"/>
          </w:tcPr>
          <w:p w:rsidR="00862B41" w:rsidRDefault="00862B41" w:rsidP="004D0655">
            <w:pPr>
              <w:ind w:firstLine="0"/>
            </w:pPr>
            <w:r>
              <w:t>Размещается на компакт-диске</w:t>
            </w:r>
          </w:p>
        </w:tc>
      </w:tr>
      <w:tr w:rsidR="00862B41" w:rsidTr="004D0655">
        <w:tc>
          <w:tcPr>
            <w:tcW w:w="2593" w:type="dxa"/>
            <w:shd w:val="clear" w:color="auto" w:fill="auto"/>
          </w:tcPr>
          <w:p w:rsidR="00862B41" w:rsidRDefault="00862B41" w:rsidP="004D0655">
            <w:pPr>
              <w:ind w:firstLine="0"/>
            </w:pPr>
            <w:r>
              <w:t>ЕРТД.00101-01</w:t>
            </w:r>
            <w:r>
              <w:rPr>
                <w:lang w:val="en-US"/>
              </w:rPr>
              <w:t xml:space="preserve"> </w:t>
            </w:r>
            <w:r>
              <w:t>33</w:t>
            </w:r>
            <w:r>
              <w:rPr>
                <w:lang w:val="en-US"/>
              </w:rPr>
              <w:t xml:space="preserve"> </w:t>
            </w:r>
            <w:r>
              <w:t>01</w:t>
            </w:r>
          </w:p>
        </w:tc>
        <w:tc>
          <w:tcPr>
            <w:tcW w:w="3583" w:type="dxa"/>
            <w:shd w:val="clear" w:color="auto" w:fill="auto"/>
          </w:tcPr>
          <w:p w:rsidR="00862B41" w:rsidRDefault="00862B41" w:rsidP="004D0655">
            <w:pPr>
              <w:ind w:firstLine="0"/>
            </w:pPr>
            <w:r>
              <w:t>Руководство пользователя</w:t>
            </w:r>
          </w:p>
        </w:tc>
        <w:tc>
          <w:tcPr>
            <w:tcW w:w="708" w:type="dxa"/>
            <w:shd w:val="clear" w:color="auto" w:fill="auto"/>
          </w:tcPr>
          <w:p w:rsidR="00862B41" w:rsidRDefault="00862B41" w:rsidP="004D0655">
            <w:pPr>
              <w:ind w:firstLine="0"/>
              <w:jc w:val="center"/>
            </w:pPr>
            <w:r>
              <w:t>1</w:t>
            </w:r>
          </w:p>
        </w:tc>
        <w:tc>
          <w:tcPr>
            <w:tcW w:w="3011" w:type="dxa"/>
            <w:shd w:val="clear" w:color="auto" w:fill="auto"/>
          </w:tcPr>
          <w:p w:rsidR="00862B41" w:rsidRDefault="00862B41" w:rsidP="004D0655">
            <w:pPr>
              <w:ind w:firstLine="0"/>
            </w:pPr>
            <w:r>
              <w:t>Размещается на компакт-диске</w:t>
            </w:r>
          </w:p>
        </w:tc>
      </w:tr>
      <w:tr w:rsidR="00862B41" w:rsidTr="004D0655">
        <w:tc>
          <w:tcPr>
            <w:tcW w:w="2593" w:type="dxa"/>
            <w:shd w:val="clear" w:color="auto" w:fill="auto"/>
          </w:tcPr>
          <w:p w:rsidR="00862B41" w:rsidRDefault="00862B41" w:rsidP="004D0655">
            <w:pPr>
              <w:ind w:firstLine="0"/>
            </w:pPr>
            <w:r>
              <w:t>-</w:t>
            </w:r>
          </w:p>
        </w:tc>
        <w:tc>
          <w:tcPr>
            <w:tcW w:w="3583" w:type="dxa"/>
            <w:shd w:val="clear" w:color="auto" w:fill="auto"/>
          </w:tcPr>
          <w:p w:rsidR="00862B41" w:rsidRDefault="00862B41" w:rsidP="004D0655">
            <w:pPr>
              <w:ind w:firstLine="0"/>
            </w:pPr>
            <w:r>
              <w:t>Футляр для хранения компакт-диска</w:t>
            </w:r>
          </w:p>
        </w:tc>
        <w:tc>
          <w:tcPr>
            <w:tcW w:w="708" w:type="dxa"/>
            <w:shd w:val="clear" w:color="auto" w:fill="auto"/>
          </w:tcPr>
          <w:p w:rsidR="00862B41" w:rsidRDefault="00862B41" w:rsidP="004D0655">
            <w:pPr>
              <w:ind w:firstLine="0"/>
              <w:jc w:val="center"/>
            </w:pPr>
            <w:r>
              <w:t>1</w:t>
            </w:r>
          </w:p>
        </w:tc>
        <w:tc>
          <w:tcPr>
            <w:tcW w:w="3011" w:type="dxa"/>
            <w:shd w:val="clear" w:color="auto" w:fill="auto"/>
          </w:tcPr>
          <w:p w:rsidR="00862B41" w:rsidRDefault="00862B41" w:rsidP="004D0655">
            <w:pPr>
              <w:ind w:firstLine="0"/>
            </w:pPr>
          </w:p>
        </w:tc>
      </w:tr>
      <w:tr w:rsidR="00862B41" w:rsidTr="004D0655">
        <w:tc>
          <w:tcPr>
            <w:tcW w:w="2593" w:type="dxa"/>
            <w:shd w:val="clear" w:color="auto" w:fill="auto"/>
          </w:tcPr>
          <w:p w:rsidR="00862B41" w:rsidRDefault="00862B41" w:rsidP="004D0655">
            <w:pPr>
              <w:ind w:firstLine="0"/>
            </w:pPr>
            <w:r>
              <w:t>-</w:t>
            </w:r>
          </w:p>
        </w:tc>
        <w:tc>
          <w:tcPr>
            <w:tcW w:w="3583" w:type="dxa"/>
            <w:shd w:val="clear" w:color="auto" w:fill="auto"/>
            <w:vAlign w:val="center"/>
          </w:tcPr>
          <w:p w:rsidR="00862B41" w:rsidRDefault="00862B41" w:rsidP="004D0655">
            <w:pPr>
              <w:ind w:firstLine="0"/>
              <w:jc w:val="left"/>
            </w:pPr>
            <w:r>
              <w:t>Заверенная копия выданного ФСТЭК России сертификата соответствия Системы сертификации средств защиты информации по требованиям безопасности информации (свидетельство № РОСС RU.0001.01БИ00)</w:t>
            </w:r>
          </w:p>
        </w:tc>
        <w:tc>
          <w:tcPr>
            <w:tcW w:w="708" w:type="dxa"/>
            <w:shd w:val="clear" w:color="auto" w:fill="auto"/>
          </w:tcPr>
          <w:p w:rsidR="00862B41" w:rsidRDefault="00862B41" w:rsidP="004D0655">
            <w:pPr>
              <w:ind w:firstLine="0"/>
              <w:jc w:val="center"/>
            </w:pPr>
            <w:r>
              <w:t>1</w:t>
            </w:r>
          </w:p>
        </w:tc>
        <w:tc>
          <w:tcPr>
            <w:tcW w:w="3011" w:type="dxa"/>
            <w:shd w:val="clear" w:color="auto" w:fill="auto"/>
          </w:tcPr>
          <w:p w:rsidR="00862B41" w:rsidRDefault="00862B41" w:rsidP="004D0655">
            <w:pPr>
              <w:ind w:firstLine="0"/>
              <w:jc w:val="left"/>
            </w:pPr>
            <w:r>
              <w:t>Поставляется в печатном виде</w:t>
            </w:r>
          </w:p>
        </w:tc>
      </w:tr>
    </w:tbl>
    <w:p w:rsidR="00862B41" w:rsidRDefault="00862B41" w:rsidP="00862B41">
      <w:pPr>
        <w:pStyle w:val="25"/>
        <w:numPr>
          <w:ilvl w:val="1"/>
          <w:numId w:val="6"/>
        </w:numPr>
        <w:tabs>
          <w:tab w:val="right" w:pos="1276"/>
        </w:tabs>
        <w:ind w:left="0" w:firstLine="709"/>
      </w:pPr>
      <w:bookmarkStart w:id="19" w:name="_Toc103263186"/>
      <w:bookmarkStart w:id="20" w:name="_Toc104285806"/>
      <w:r>
        <w:t>Расчет контрольных сумм поставленного дистрибутива</w:t>
      </w:r>
      <w:bookmarkEnd w:id="19"/>
      <w:bookmarkEnd w:id="20"/>
    </w:p>
    <w:p w:rsidR="00862B41" w:rsidRDefault="00862B41" w:rsidP="00862B41">
      <w:pPr>
        <w:spacing w:before="120"/>
      </w:pPr>
      <w:r>
        <w:t xml:space="preserve">Контрольные суммы файлов дистрибутива АтомID соответствуют значениям, приведенным в документе «Система управления идентификацией и доступом «AtomID». Формуляр» RU.ЕРТД.00101-01. Контрольные суммы рассчитаны с использованием ПК </w:t>
      </w:r>
      <w:r>
        <w:rPr>
          <w:rStyle w:val="normaltextrun"/>
        </w:rPr>
        <w:t>«ФИКС» (версия 2.0.2), разработки ЗАО «ЦБИ-сервис», сертификат соответствия ФСТЭК России № 1548, выдан 15.01.2008, по алгоритму «Уровень-3»</w:t>
      </w:r>
      <w:r>
        <w:t>.</w:t>
      </w:r>
    </w:p>
    <w:p w:rsidR="00862B41" w:rsidRDefault="00862B41" w:rsidP="00862B41">
      <w:r>
        <w:t xml:space="preserve">Контрольные суммы исполняемых файлов установленного АтомID соответствуют значениям, приведенным в документ «Система управления идентификацией и доступом «AtomID». Формуляр RU.ЕРТД.00101-01». Контрольные суммы рассчитаны с использованием ПК </w:t>
      </w:r>
      <w:r>
        <w:rPr>
          <w:rStyle w:val="normaltextrun"/>
        </w:rPr>
        <w:t>«ФИКС» (версия 2.0.2), разработки ЗАО «ЦБИ-сервис», сертификат соответствия ФСТЭК России № 1548, выдан 15.01.2008, по алгоритму «Уровень-3»</w:t>
      </w:r>
      <w:r>
        <w:t>.</w:t>
      </w:r>
    </w:p>
    <w:p w:rsidR="00862B41" w:rsidRDefault="00862B41" w:rsidP="00862B41">
      <w:pPr>
        <w:pStyle w:val="10"/>
      </w:pPr>
      <w:bookmarkStart w:id="21" w:name="_Toc103263187"/>
      <w:bookmarkStart w:id="22" w:name="_Toc104285807"/>
      <w:r>
        <w:lastRenderedPageBreak/>
        <w:t>Реализация функций безопасности среды функционирования</w:t>
      </w:r>
      <w:bookmarkEnd w:id="21"/>
      <w:bookmarkEnd w:id="22"/>
    </w:p>
    <w:p w:rsidR="00862B41" w:rsidRDefault="00862B41" w:rsidP="00862B41">
      <w:r>
        <w:t>АтомID осуществляет идентификацию и аутентификацию операторов, администраторов и пользователей подключаемых систем. Аутентификация осуществляется с использованием паролей, идентификация осуществляется по идентификатору, связанному с учетной записью оператора, администратора и пользователя подключаемых систем. АтомID осуществляет блокировку доступа для субъектов, не прошедших процедуру аутентификации. (мера защиты ИАФ.1).</w:t>
      </w:r>
    </w:p>
    <w:p w:rsidR="00862B41" w:rsidRDefault="00862B41" w:rsidP="00862B41">
      <w:r>
        <w:t>АтомID обеспечивает возможность использования двухфакторной аутентификации. (мера защиты ИАФ.1, усиление 1).</w:t>
      </w:r>
    </w:p>
    <w:p w:rsidR="00862B41" w:rsidRDefault="00862B41" w:rsidP="00862B41">
      <w:r>
        <w:t>АтомID может выступать в качества брокера идентификации с поддержкой протоколов SAML 2.0, OIDC и SPNEGO/Kerberos.</w:t>
      </w:r>
    </w:p>
    <w:p w:rsidR="00862B41" w:rsidRDefault="00862B41" w:rsidP="00862B41">
      <w:r>
        <w:t>АтомID обеспечивает формирование (создание) идентификатора, который однозначно идентифицирует пользователя. АтомID обеспечивает предотвращение повторного использования идентификатора. (мера защиты ИАФ.3).</w:t>
      </w:r>
    </w:p>
    <w:p w:rsidR="00862B41" w:rsidRDefault="00862B41" w:rsidP="00862B41">
      <w:r>
        <w:t>АтомID обеспечивает установление характеристик пароля:</w:t>
      </w:r>
    </w:p>
    <w:p w:rsidR="00862B41" w:rsidRDefault="00862B41" w:rsidP="001D065B">
      <w:pPr>
        <w:pStyle w:val="aff5"/>
        <w:numPr>
          <w:ilvl w:val="0"/>
          <w:numId w:val="138"/>
        </w:numPr>
        <w:tabs>
          <w:tab w:val="left" w:pos="993"/>
        </w:tabs>
        <w:spacing w:before="60"/>
        <w:ind w:left="0" w:firstLine="709"/>
      </w:pPr>
      <w:r>
        <w:t>задание минимальной сложности пароля с определяемыми оператором требованиями к регистру, количеству символов, сочетанию букв верхнего и нижнего регистра, цифр и специальных символов;</w:t>
      </w:r>
    </w:p>
    <w:p w:rsidR="00862B41" w:rsidRDefault="00862B41" w:rsidP="001D065B">
      <w:pPr>
        <w:pStyle w:val="aff5"/>
        <w:numPr>
          <w:ilvl w:val="0"/>
          <w:numId w:val="138"/>
        </w:numPr>
        <w:tabs>
          <w:tab w:val="left" w:pos="993"/>
        </w:tabs>
        <w:ind w:left="0" w:firstLine="709"/>
      </w:pPr>
      <w:r>
        <w:t>задание минимальной длины пароля;</w:t>
      </w:r>
    </w:p>
    <w:p w:rsidR="00862B41" w:rsidRDefault="00862B41" w:rsidP="001D065B">
      <w:pPr>
        <w:pStyle w:val="aff5"/>
        <w:numPr>
          <w:ilvl w:val="0"/>
          <w:numId w:val="138"/>
        </w:numPr>
        <w:tabs>
          <w:tab w:val="left" w:pos="993"/>
        </w:tabs>
        <w:ind w:left="0" w:firstLine="709"/>
      </w:pPr>
      <w:r>
        <w:t>задание максимального времени действия пароля;</w:t>
      </w:r>
    </w:p>
    <w:p w:rsidR="00862B41" w:rsidRDefault="00862B41" w:rsidP="001D065B">
      <w:pPr>
        <w:pStyle w:val="aff5"/>
        <w:numPr>
          <w:ilvl w:val="0"/>
          <w:numId w:val="138"/>
        </w:numPr>
        <w:tabs>
          <w:tab w:val="left" w:pos="993"/>
        </w:tabs>
        <w:ind w:left="0" w:firstLine="709"/>
      </w:pPr>
      <w:r>
        <w:t>запрет использования логина в качестве пароля;</w:t>
      </w:r>
    </w:p>
    <w:p w:rsidR="00862B41" w:rsidRDefault="00862B41" w:rsidP="001D065B">
      <w:pPr>
        <w:pStyle w:val="aff5"/>
        <w:numPr>
          <w:ilvl w:val="0"/>
          <w:numId w:val="138"/>
        </w:numPr>
        <w:tabs>
          <w:tab w:val="left" w:pos="993"/>
        </w:tabs>
        <w:spacing w:after="60"/>
        <w:ind w:left="0" w:firstLine="709"/>
      </w:pPr>
      <w:r>
        <w:t xml:space="preserve">запрет на использование пользователями определенного оператором числа последних использованных паролей при создании новых паролей. </w:t>
      </w:r>
    </w:p>
    <w:p w:rsidR="00862B41" w:rsidRDefault="00862B41" w:rsidP="00862B41">
      <w:r>
        <w:t>АтомID обеспечивает блокирование (прекращение действия) и замену утерянных, скомпрометированных паролей.</w:t>
      </w:r>
    </w:p>
    <w:p w:rsidR="00862B41" w:rsidRDefault="00862B41" w:rsidP="00862B41">
      <w:r>
        <w:t>АтомID обеспечивает обновление аутентификационной информации (замена средств аутентификации) с периодичностью, установленной оператором.</w:t>
      </w:r>
    </w:p>
    <w:p w:rsidR="00862B41" w:rsidRDefault="00862B41" w:rsidP="00862B41">
      <w:r>
        <w:t>АтомID обеспечивает защиту аутентификационной информации от неправомерных доступа к ней и модифицирования (мера защиты ИАФ.4).</w:t>
      </w:r>
    </w:p>
    <w:p w:rsidR="00862B41" w:rsidRDefault="00862B41" w:rsidP="00862B41">
      <w:r>
        <w:t>В АтомID осуществляется защита аутентификационной информации в процессе ее ввода для аутентификации от возможного использования лицами, не имеющими на это полномочий. Защита обратной связи «система - субъект доступа» в процессе аутентификации обеспечивается исключением отображения для пользователя действительного значения аутентификационной информации. Вводимые символы пароля отображаются условными знаками «•» (мера защиты ИАФ.4).</w:t>
      </w:r>
    </w:p>
    <w:p w:rsidR="00862B41" w:rsidRDefault="00862B41" w:rsidP="00862B41">
      <w:r>
        <w:t>В АтомID осуществляется однозначная идентификация и аутентификация пользователей, не являющихся работниками оператора (внешних пользователей) (мера защиты ИАФ.6).</w:t>
      </w:r>
    </w:p>
    <w:p w:rsidR="00862B41" w:rsidRDefault="00862B41" w:rsidP="00862B41">
      <w:r>
        <w:t>АтомID осуществляет ролевое управление доступом для:</w:t>
      </w:r>
    </w:p>
    <w:p w:rsidR="00862B41" w:rsidRDefault="00862B41" w:rsidP="001D065B">
      <w:pPr>
        <w:pStyle w:val="aff5"/>
        <w:numPr>
          <w:ilvl w:val="0"/>
          <w:numId w:val="138"/>
        </w:numPr>
        <w:tabs>
          <w:tab w:val="left" w:pos="1134"/>
        </w:tabs>
        <w:spacing w:before="60"/>
        <w:ind w:left="0" w:firstLine="709"/>
      </w:pPr>
      <w:r>
        <w:t>субъектов доступа:</w:t>
      </w:r>
    </w:p>
    <w:p w:rsidR="00862B41" w:rsidRDefault="00862B41" w:rsidP="001D065B">
      <w:pPr>
        <w:pStyle w:val="aff5"/>
        <w:numPr>
          <w:ilvl w:val="0"/>
          <w:numId w:val="139"/>
        </w:numPr>
        <w:tabs>
          <w:tab w:val="left" w:pos="1134"/>
        </w:tabs>
        <w:ind w:left="0" w:firstLine="709"/>
      </w:pPr>
      <w:r>
        <w:t>администраторы;</w:t>
      </w:r>
    </w:p>
    <w:p w:rsidR="00862B41" w:rsidRDefault="00862B41" w:rsidP="001D065B">
      <w:pPr>
        <w:pStyle w:val="aff5"/>
        <w:numPr>
          <w:ilvl w:val="0"/>
          <w:numId w:val="139"/>
        </w:numPr>
        <w:tabs>
          <w:tab w:val="left" w:pos="1134"/>
        </w:tabs>
        <w:ind w:left="0" w:firstLine="709"/>
      </w:pPr>
      <w:r>
        <w:t>операторы;</w:t>
      </w:r>
    </w:p>
    <w:p w:rsidR="00862B41" w:rsidRDefault="00862B41" w:rsidP="001D065B">
      <w:pPr>
        <w:pStyle w:val="aff5"/>
        <w:numPr>
          <w:ilvl w:val="0"/>
          <w:numId w:val="139"/>
        </w:numPr>
        <w:tabs>
          <w:tab w:val="left" w:pos="1134"/>
        </w:tabs>
        <w:spacing w:after="60"/>
        <w:ind w:left="0" w:firstLine="709"/>
      </w:pPr>
      <w:r>
        <w:t>пользователи подключаемых систем.</w:t>
      </w:r>
    </w:p>
    <w:p w:rsidR="00862B41" w:rsidRDefault="00862B41" w:rsidP="001D065B">
      <w:pPr>
        <w:pStyle w:val="aff5"/>
        <w:numPr>
          <w:ilvl w:val="0"/>
          <w:numId w:val="138"/>
        </w:numPr>
        <w:tabs>
          <w:tab w:val="left" w:pos="1134"/>
        </w:tabs>
        <w:ind w:left="0" w:firstLine="709"/>
      </w:pPr>
      <w:r>
        <w:t>объектов доступа:</w:t>
      </w:r>
    </w:p>
    <w:p w:rsidR="00862B41" w:rsidRDefault="00862B41" w:rsidP="001D065B">
      <w:pPr>
        <w:pStyle w:val="aff5"/>
        <w:numPr>
          <w:ilvl w:val="0"/>
          <w:numId w:val="140"/>
        </w:numPr>
        <w:tabs>
          <w:tab w:val="left" w:pos="1134"/>
        </w:tabs>
        <w:ind w:left="0" w:firstLine="709"/>
      </w:pPr>
      <w:r>
        <w:lastRenderedPageBreak/>
        <w:t>информационные ресурсы, обрабатываемые в AtomID;</w:t>
      </w:r>
    </w:p>
    <w:p w:rsidR="00862B41" w:rsidRDefault="00862B41" w:rsidP="001D065B">
      <w:pPr>
        <w:pStyle w:val="aff5"/>
        <w:numPr>
          <w:ilvl w:val="0"/>
          <w:numId w:val="140"/>
        </w:numPr>
        <w:tabs>
          <w:tab w:val="left" w:pos="1134"/>
        </w:tabs>
        <w:spacing w:after="60"/>
        <w:ind w:left="0" w:firstLine="709"/>
      </w:pPr>
      <w:r>
        <w:t>информационные ресурсы, обрабатываемые в подключаемых системах.</w:t>
      </w:r>
    </w:p>
    <w:p w:rsidR="00862B41" w:rsidRDefault="00862B41" w:rsidP="00862B41">
      <w:r>
        <w:t>АтомID осуществляет ролевое управление доступом, основываясь на:</w:t>
      </w:r>
    </w:p>
    <w:p w:rsidR="00862B41" w:rsidRDefault="00862B41" w:rsidP="001D065B">
      <w:pPr>
        <w:pStyle w:val="aff5"/>
        <w:numPr>
          <w:ilvl w:val="0"/>
          <w:numId w:val="141"/>
        </w:numPr>
        <w:tabs>
          <w:tab w:val="left" w:pos="993"/>
        </w:tabs>
        <w:spacing w:before="60"/>
        <w:ind w:left="0" w:firstLine="709"/>
      </w:pPr>
      <w:r>
        <w:t>идентификаторе субъекта доступа;</w:t>
      </w:r>
    </w:p>
    <w:p w:rsidR="00862B41" w:rsidRDefault="00862B41" w:rsidP="001D065B">
      <w:pPr>
        <w:pStyle w:val="aff5"/>
        <w:numPr>
          <w:ilvl w:val="0"/>
          <w:numId w:val="141"/>
        </w:numPr>
        <w:tabs>
          <w:tab w:val="left" w:pos="993"/>
        </w:tabs>
        <w:ind w:left="0" w:firstLine="709"/>
      </w:pPr>
      <w:r>
        <w:t>идентификаторе объекта доступа;</w:t>
      </w:r>
    </w:p>
    <w:p w:rsidR="00862B41" w:rsidRDefault="00862B41" w:rsidP="001D065B">
      <w:pPr>
        <w:pStyle w:val="aff5"/>
        <w:numPr>
          <w:ilvl w:val="0"/>
          <w:numId w:val="141"/>
        </w:numPr>
        <w:tabs>
          <w:tab w:val="left" w:pos="993"/>
        </w:tabs>
        <w:spacing w:after="60"/>
        <w:ind w:left="0" w:firstLine="709"/>
      </w:pPr>
      <w:r>
        <w:t>правилах разграничения доступа субъекта доступа к объекту доступа (мера защиты УПД.2).</w:t>
      </w:r>
    </w:p>
    <w:p w:rsidR="00862B41" w:rsidRDefault="00862B41" w:rsidP="00862B41">
      <w:r>
        <w:t>АтомID обеспечивает ограничение количества неуспешных попыток входа путем блокирования учетной записи при превышении ограничения количества неуспешных попыток входа (мера защиты УПД.6).</w:t>
      </w:r>
    </w:p>
    <w:p w:rsidR="00862B41" w:rsidRDefault="00862B41" w:rsidP="00862B41">
      <w:r>
        <w:t>В АтомID обеспечивается блокирование сеанса доступа пользователя после установленного оператором времени его бездействия (неактивности) или по запросу (мера защиты УПД.10).</w:t>
      </w:r>
    </w:p>
    <w:p w:rsidR="00862B41" w:rsidRDefault="00862B41" w:rsidP="00862B41">
      <w:r>
        <w:t>В АтомID блокируются любые действия пользователей до идентификации и аутентификации (мера защиты УПД.11).</w:t>
      </w:r>
    </w:p>
    <w:p w:rsidR="00862B41" w:rsidRDefault="00862B41" w:rsidP="00862B41">
      <w:r>
        <w:t>АтомID обеспечивает регистрацию следующих событий безопасности:</w:t>
      </w:r>
    </w:p>
    <w:p w:rsidR="00862B41" w:rsidRDefault="00862B41" w:rsidP="001D065B">
      <w:pPr>
        <w:pStyle w:val="aff5"/>
        <w:numPr>
          <w:ilvl w:val="0"/>
          <w:numId w:val="142"/>
        </w:numPr>
        <w:tabs>
          <w:tab w:val="left" w:pos="993"/>
        </w:tabs>
        <w:spacing w:before="60"/>
        <w:ind w:left="0" w:firstLine="709"/>
      </w:pPr>
      <w:r>
        <w:t>вход/выход или попытку входа оператора или администратора в АтомID;</w:t>
      </w:r>
    </w:p>
    <w:p w:rsidR="00862B41" w:rsidRDefault="00862B41" w:rsidP="001D065B">
      <w:pPr>
        <w:pStyle w:val="aff5"/>
        <w:numPr>
          <w:ilvl w:val="0"/>
          <w:numId w:val="142"/>
        </w:numPr>
        <w:tabs>
          <w:tab w:val="left" w:pos="993"/>
        </w:tabs>
        <w:ind w:left="0" w:firstLine="709"/>
      </w:pPr>
      <w:r>
        <w:t>вход/выход или попытку входа пользователей в подключаемые системы;</w:t>
      </w:r>
    </w:p>
    <w:p w:rsidR="00862B41" w:rsidRDefault="00862B41" w:rsidP="001D065B">
      <w:pPr>
        <w:pStyle w:val="aff5"/>
        <w:numPr>
          <w:ilvl w:val="0"/>
          <w:numId w:val="142"/>
        </w:numPr>
        <w:tabs>
          <w:tab w:val="left" w:pos="993"/>
        </w:tabs>
        <w:ind w:left="0" w:firstLine="709"/>
      </w:pPr>
      <w:r>
        <w:t>любые изменения в настройках АтомID;</w:t>
      </w:r>
    </w:p>
    <w:p w:rsidR="00862B41" w:rsidRDefault="00862B41" w:rsidP="001D065B">
      <w:pPr>
        <w:pStyle w:val="aff5"/>
        <w:numPr>
          <w:ilvl w:val="0"/>
          <w:numId w:val="142"/>
        </w:numPr>
        <w:tabs>
          <w:tab w:val="left" w:pos="993"/>
        </w:tabs>
        <w:spacing w:after="60"/>
        <w:ind w:left="0" w:firstLine="709"/>
      </w:pPr>
      <w:r>
        <w:t>доступ субъектов к объектам доступа в подключаемых системах.</w:t>
      </w:r>
    </w:p>
    <w:p w:rsidR="00862B41" w:rsidRDefault="00862B41" w:rsidP="00862B41">
      <w:pPr>
        <w:spacing w:after="60"/>
      </w:pPr>
      <w:r>
        <w:t>Состав и содержание информации, подлежащей регистрации, включает:</w:t>
      </w:r>
    </w:p>
    <w:p w:rsidR="00862B41" w:rsidRDefault="00862B41" w:rsidP="001D065B">
      <w:pPr>
        <w:pStyle w:val="aff5"/>
        <w:numPr>
          <w:ilvl w:val="0"/>
          <w:numId w:val="143"/>
        </w:numPr>
        <w:tabs>
          <w:tab w:val="left" w:pos="993"/>
        </w:tabs>
        <w:ind w:left="0" w:firstLine="709"/>
      </w:pPr>
      <w:r>
        <w:t>дату и время события;</w:t>
      </w:r>
    </w:p>
    <w:p w:rsidR="00862B41" w:rsidRDefault="00862B41" w:rsidP="001D065B">
      <w:pPr>
        <w:pStyle w:val="aff5"/>
        <w:numPr>
          <w:ilvl w:val="0"/>
          <w:numId w:val="143"/>
        </w:numPr>
        <w:tabs>
          <w:tab w:val="left" w:pos="993"/>
        </w:tabs>
        <w:ind w:left="0" w:firstLine="709"/>
      </w:pPr>
      <w:r>
        <w:t>тип события;</w:t>
      </w:r>
    </w:p>
    <w:p w:rsidR="00862B41" w:rsidRDefault="00862B41" w:rsidP="001D065B">
      <w:pPr>
        <w:pStyle w:val="aff5"/>
        <w:numPr>
          <w:ilvl w:val="0"/>
          <w:numId w:val="143"/>
        </w:numPr>
        <w:tabs>
          <w:tab w:val="left" w:pos="993"/>
        </w:tabs>
        <w:ind w:left="0" w:firstLine="709"/>
      </w:pPr>
      <w:r>
        <w:t>идентификатор субъекта и объекта доступа;</w:t>
      </w:r>
    </w:p>
    <w:p w:rsidR="00862B41" w:rsidRDefault="00862B41" w:rsidP="001D065B">
      <w:pPr>
        <w:pStyle w:val="aff5"/>
        <w:numPr>
          <w:ilvl w:val="0"/>
          <w:numId w:val="143"/>
        </w:numPr>
        <w:tabs>
          <w:tab w:val="left" w:pos="993"/>
        </w:tabs>
        <w:ind w:left="0" w:firstLine="709"/>
      </w:pPr>
      <w:r>
        <w:t>результат события (успешный или неуспешный);</w:t>
      </w:r>
    </w:p>
    <w:p w:rsidR="00862B41" w:rsidRDefault="00862B41" w:rsidP="001D065B">
      <w:pPr>
        <w:pStyle w:val="aff5"/>
        <w:numPr>
          <w:ilvl w:val="0"/>
          <w:numId w:val="143"/>
        </w:numPr>
        <w:tabs>
          <w:tab w:val="left" w:pos="993"/>
        </w:tabs>
        <w:spacing w:after="60"/>
        <w:ind w:left="0" w:firstLine="709"/>
      </w:pPr>
      <w:r>
        <w:t>IP-адрес источника события (мера защиты РСБ.3).</w:t>
      </w:r>
    </w:p>
    <w:p w:rsidR="00862B41" w:rsidRDefault="00862B41" w:rsidP="00862B41">
      <w:r>
        <w:t>АтомID ограничивает доступ к записям аудита и функциям управления механизмами регистрации (аудита) в соответствии с УПД.2 (мера защиты РСБ.7).</w:t>
      </w:r>
    </w:p>
    <w:p w:rsidR="00862B41" w:rsidRDefault="00862B41" w:rsidP="00862B41">
      <w:r>
        <w:t>АтомID предоставляет возможность просмотра и анализа информации о действиях отдельных пользователей (мера защиты РСБ.8).</w:t>
      </w:r>
    </w:p>
    <w:p w:rsidR="00862B41" w:rsidRDefault="00862B41" w:rsidP="00862B41">
      <w:r>
        <w:t>АтомID предоставляет возможность импорта конфигурации на машинные носители информации (мера защиты ОДТ.4).</w:t>
      </w:r>
    </w:p>
    <w:p w:rsidR="00862B41" w:rsidRDefault="00862B41" w:rsidP="00862B41">
      <w:r>
        <w:t>АтомID предоставляет возможность восстановления конфигурации из ранее импортированного файла (мера защиты ОДТ.5).</w:t>
      </w:r>
    </w:p>
    <w:p w:rsidR="00862B41" w:rsidRDefault="00862B41" w:rsidP="00862B41">
      <w:pPr>
        <w:pStyle w:val="10"/>
      </w:pPr>
      <w:bookmarkStart w:id="23" w:name="_Toc103263188"/>
      <w:bookmarkStart w:id="24" w:name="_Toc104285808"/>
      <w:r>
        <w:lastRenderedPageBreak/>
        <w:t>Указания по эксплуатации</w:t>
      </w:r>
      <w:bookmarkEnd w:id="23"/>
      <w:bookmarkEnd w:id="24"/>
    </w:p>
    <w:p w:rsidR="00862B41" w:rsidRDefault="00862B41" w:rsidP="00862B41">
      <w:r>
        <w:t>При эксплуатации и настройке АтомID на объектах информатизации, где производится обработка конфиденциальной информации, выполняются ниже представленных требования.</w:t>
      </w:r>
    </w:p>
    <w:p w:rsidR="00862B41" w:rsidRDefault="00862B41" w:rsidP="00862B41">
      <w:r>
        <w:t>АтомID не предназначен для обработки информации, содержащей сведения, составляющие государственную тайну.</w:t>
      </w:r>
    </w:p>
    <w:p w:rsidR="00862B41" w:rsidRDefault="00862B41" w:rsidP="00862B41">
      <w:r>
        <w:t>Программная среда функционирования АтомID свободна от вредоносного ПО.</w:t>
      </w:r>
    </w:p>
    <w:p w:rsidR="00862B41" w:rsidRDefault="00862B41" w:rsidP="00862B41">
      <w:r>
        <w:t>Программная среда функционирования АтомID не содержит средств разработки и отладки ПО.</w:t>
      </w:r>
    </w:p>
    <w:p w:rsidR="00862B41" w:rsidRDefault="00862B41" w:rsidP="00862B41">
      <w:r>
        <w:t>При эксплуатации АтомID обеспечена сохранность паролей и идентификаторов администраторов АтомID.</w:t>
      </w:r>
    </w:p>
    <w:p w:rsidR="00862B41" w:rsidRDefault="00862B41" w:rsidP="00862B41">
      <w:r>
        <w:t>Пароли администраторов должны состоят минимум из 16 символов и содержат в себе прописные и строчные буквы, цифры и специальные символы.</w:t>
      </w:r>
    </w:p>
    <w:p w:rsidR="00862B41" w:rsidRDefault="00862B41" w:rsidP="00862B41">
      <w:r>
        <w:t>Пароли пользователей состоят минимум из 8 символов и содержат в себе прописные и строчные буквы, цифры и специальные символы.</w:t>
      </w:r>
    </w:p>
    <w:p w:rsidR="00862B41" w:rsidRDefault="00862B41" w:rsidP="00862B41">
      <w:r>
        <w:t>Для защиты каналов управления АтомID, выходящих за пределы контролируемой зоны, применяются методы и средства, устойчивые к пассивному и/или активному прослушиванию сети и сертифицированные в установленном порядке и запрещен удаленный доступ для администрирования АтомID по незащищённым каналам связи.</w:t>
      </w:r>
    </w:p>
    <w:p w:rsidR="00862B41" w:rsidRDefault="00862B41" w:rsidP="00862B41">
      <w:r>
        <w:t>Технические средства, на которых функционирует АтомID, располагается в пределах контролируемой зоны.</w:t>
      </w:r>
    </w:p>
    <w:p w:rsidR="00862B41" w:rsidRDefault="00862B41" w:rsidP="00862B41">
      <w:r>
        <w:t>Защита каналов связи, находящихся в пределах контролируемой зоны, осуществляется с использованием организационно-технических мер.</w:t>
      </w:r>
    </w:p>
    <w:p w:rsidR="00862B41" w:rsidRDefault="00862B41" w:rsidP="00862B41">
      <w:r>
        <w:t>К оборудованию и программному обеспечению, которые используются для установки АтомID, предъявляются следующие требования, изложенные в таблице ниже (</w:t>
      </w:r>
      <w:r>
        <w:fldChar w:fldCharType="begin"/>
      </w:r>
      <w:r>
        <w:instrText xml:space="preserve"> REF _Ref4685188 \h </w:instrText>
      </w:r>
      <w:r>
        <w:fldChar w:fldCharType="separate"/>
      </w:r>
      <w:r>
        <w:t>Таблица 2</w:t>
      </w:r>
      <w:r>
        <w:fldChar w:fldCharType="end"/>
      </w:r>
      <w:r>
        <w:t>).</w:t>
      </w:r>
    </w:p>
    <w:p w:rsidR="00862B41" w:rsidRDefault="00862B41" w:rsidP="00862B41">
      <w:pPr>
        <w:pStyle w:val="af7"/>
        <w:keepNext/>
        <w:spacing w:before="120" w:line="240" w:lineRule="auto"/>
        <w:jc w:val="right"/>
        <w:rPr>
          <w:sz w:val="24"/>
        </w:rPr>
      </w:pPr>
      <w:bookmarkStart w:id="25" w:name="_Ref4685188"/>
      <w:r>
        <w:rPr>
          <w:sz w:val="24"/>
        </w:rPr>
        <w:t xml:space="preserve">Таблица </w:t>
      </w:r>
      <w:r>
        <w:rPr>
          <w:sz w:val="24"/>
        </w:rPr>
        <w:fldChar w:fldCharType="begin"/>
      </w:r>
      <w:r>
        <w:rPr>
          <w:sz w:val="24"/>
        </w:rPr>
        <w:instrText xml:space="preserve"> SEQ Таблица \* ARABIC </w:instrText>
      </w:r>
      <w:r>
        <w:rPr>
          <w:sz w:val="24"/>
        </w:rPr>
        <w:fldChar w:fldCharType="separate"/>
      </w:r>
      <w:r>
        <w:rPr>
          <w:sz w:val="24"/>
        </w:rPr>
        <w:t>2</w:t>
      </w:r>
      <w:r>
        <w:rPr>
          <w:sz w:val="24"/>
        </w:rPr>
        <w:fldChar w:fldCharType="end"/>
      </w:r>
      <w:bookmarkEnd w:id="25"/>
      <w:r>
        <w:rPr>
          <w:sz w:val="24"/>
        </w:rPr>
        <w:t xml:space="preserve"> - Требования к оборудованию и программному обеспечению среды функционирования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6966"/>
      </w:tblGrid>
      <w:tr w:rsidR="00862B41"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spacing w:after="120"/>
              <w:ind w:left="34" w:hanging="34"/>
              <w:jc w:val="center"/>
              <w:rPr>
                <w:b/>
                <w:bCs/>
                <w:i/>
              </w:rPr>
            </w:pPr>
            <w:r>
              <w:rPr>
                <w:b/>
                <w:bCs/>
              </w:rPr>
              <w:t>Элемент</w:t>
            </w:r>
          </w:p>
        </w:tc>
        <w:tc>
          <w:tcPr>
            <w:tcW w:w="6966"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spacing w:after="120"/>
              <w:ind w:left="34" w:hanging="34"/>
              <w:jc w:val="center"/>
              <w:rPr>
                <w:b/>
                <w:bCs/>
                <w:i/>
              </w:rPr>
            </w:pPr>
            <w:r>
              <w:rPr>
                <w:b/>
                <w:bCs/>
              </w:rPr>
              <w:t>Параметр</w:t>
            </w:r>
          </w:p>
        </w:tc>
      </w:tr>
      <w:tr w:rsidR="00862B41"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ind w:left="34" w:hanging="34"/>
              <w:jc w:val="left"/>
              <w:rPr>
                <w:i/>
              </w:rPr>
            </w:pPr>
            <w:r>
              <w:t>Процессор</w:t>
            </w:r>
          </w:p>
        </w:tc>
        <w:tc>
          <w:tcPr>
            <w:tcW w:w="6966"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pStyle w:val="aff9"/>
              <w:ind w:left="34" w:hanging="34"/>
              <w:rPr>
                <w:i/>
              </w:rPr>
            </w:pPr>
            <w:r>
              <w:rPr>
                <w:iCs/>
              </w:rPr>
              <w:t xml:space="preserve">32/64 Битные процессоры </w:t>
            </w:r>
            <w:r>
              <w:rPr>
                <w:iCs/>
                <w:lang w:val="en-US"/>
              </w:rPr>
              <w:t>Intel</w:t>
            </w:r>
            <w:r>
              <w:rPr>
                <w:iCs/>
              </w:rPr>
              <w:t>/</w:t>
            </w:r>
            <w:r>
              <w:rPr>
                <w:iCs/>
                <w:lang w:val="en-US"/>
              </w:rPr>
              <w:t>AMD</w:t>
            </w:r>
          </w:p>
        </w:tc>
      </w:tr>
      <w:tr w:rsidR="00862B41"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ind w:left="34" w:hanging="34"/>
              <w:jc w:val="left"/>
              <w:rPr>
                <w:i/>
              </w:rPr>
            </w:pPr>
            <w:r>
              <w:t>Оперативная память</w:t>
            </w:r>
          </w:p>
        </w:tc>
        <w:tc>
          <w:tcPr>
            <w:tcW w:w="6966"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pStyle w:val="aff9"/>
              <w:ind w:left="34" w:hanging="34"/>
              <w:rPr>
                <w:i/>
              </w:rPr>
            </w:pPr>
            <w:r>
              <w:rPr>
                <w:lang w:val="en-US"/>
              </w:rPr>
              <w:t xml:space="preserve">512 </w:t>
            </w:r>
            <w:r>
              <w:t>Мб</w:t>
            </w:r>
          </w:p>
        </w:tc>
      </w:tr>
      <w:tr w:rsidR="00862B41"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ind w:left="34" w:hanging="34"/>
              <w:jc w:val="left"/>
              <w:rPr>
                <w:i/>
              </w:rPr>
            </w:pPr>
            <w:r>
              <w:t>Жесткий диск (свободное пространство)</w:t>
            </w:r>
          </w:p>
        </w:tc>
        <w:tc>
          <w:tcPr>
            <w:tcW w:w="6966"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pStyle w:val="aff9"/>
              <w:ind w:left="34" w:hanging="34"/>
              <w:rPr>
                <w:i/>
              </w:rPr>
            </w:pPr>
            <w:r>
              <w:t>1 Гб</w:t>
            </w:r>
          </w:p>
        </w:tc>
      </w:tr>
      <w:tr w:rsidR="00862B41"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ind w:left="34" w:hanging="34"/>
              <w:jc w:val="left"/>
              <w:rPr>
                <w:i/>
              </w:rPr>
            </w:pPr>
            <w:r>
              <w:t>Операционная система</w:t>
            </w:r>
          </w:p>
        </w:tc>
        <w:tc>
          <w:tcPr>
            <w:tcW w:w="6966" w:type="dxa"/>
            <w:tcBorders>
              <w:top w:val="single" w:sz="4" w:space="0" w:color="auto"/>
              <w:left w:val="single" w:sz="4" w:space="0" w:color="auto"/>
              <w:bottom w:val="single" w:sz="4" w:space="0" w:color="auto"/>
              <w:right w:val="single" w:sz="4" w:space="0" w:color="auto"/>
            </w:tcBorders>
            <w:vAlign w:val="center"/>
          </w:tcPr>
          <w:p w:rsidR="00862B41" w:rsidRPr="00337C5E" w:rsidRDefault="00337C5E" w:rsidP="004D0655">
            <w:pPr>
              <w:pStyle w:val="aff9"/>
              <w:ind w:left="34" w:hanging="34"/>
              <w:rPr>
                <w:i/>
                <w:lang w:val="en-US"/>
              </w:rPr>
            </w:pPr>
            <w:r>
              <w:rPr>
                <w:lang w:val="en-US"/>
              </w:rPr>
              <w:t>RedOS 7.3</w:t>
            </w:r>
            <w:bookmarkStart w:id="26" w:name="_GoBack"/>
            <w:bookmarkEnd w:id="26"/>
          </w:p>
        </w:tc>
      </w:tr>
      <w:tr w:rsidR="00862B41"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ind w:left="34" w:hanging="34"/>
              <w:jc w:val="left"/>
              <w:rPr>
                <w:i/>
              </w:rPr>
            </w:pPr>
            <w:r>
              <w:t>Платформа для разработки</w:t>
            </w:r>
          </w:p>
        </w:tc>
        <w:tc>
          <w:tcPr>
            <w:tcW w:w="6966"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pStyle w:val="aff9"/>
              <w:ind w:left="34" w:hanging="34"/>
              <w:rPr>
                <w:i/>
              </w:rPr>
            </w:pPr>
            <w:r>
              <w:rPr>
                <w:lang w:val="en-US"/>
              </w:rPr>
              <w:t>JAVA 11</w:t>
            </w:r>
          </w:p>
        </w:tc>
      </w:tr>
      <w:tr w:rsidR="00862B41" w:rsidRPr="00337C5E" w:rsidTr="004D0655">
        <w:trPr>
          <w:jc w:val="center"/>
        </w:trPr>
        <w:tc>
          <w:tcPr>
            <w:tcW w:w="2929" w:type="dxa"/>
            <w:tcBorders>
              <w:top w:val="single" w:sz="4" w:space="0" w:color="auto"/>
              <w:left w:val="single" w:sz="4" w:space="0" w:color="auto"/>
              <w:bottom w:val="single" w:sz="4" w:space="0" w:color="auto"/>
              <w:right w:val="single" w:sz="4" w:space="0" w:color="auto"/>
            </w:tcBorders>
          </w:tcPr>
          <w:p w:rsidR="00862B41" w:rsidRDefault="00862B41" w:rsidP="004D0655">
            <w:pPr>
              <w:pStyle w:val="aff9"/>
              <w:ind w:left="34" w:hanging="34"/>
              <w:jc w:val="left"/>
              <w:rPr>
                <w:i/>
              </w:rPr>
            </w:pPr>
            <w:r>
              <w:t>База данных</w:t>
            </w:r>
          </w:p>
        </w:tc>
        <w:tc>
          <w:tcPr>
            <w:tcW w:w="6966"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pStyle w:val="aff9"/>
              <w:ind w:left="34" w:hanging="34"/>
              <w:rPr>
                <w:lang w:val="en-US"/>
              </w:rPr>
            </w:pPr>
            <w:r>
              <w:rPr>
                <w:lang w:val="en-US"/>
              </w:rPr>
              <w:t>MariaDB 10.6</w:t>
            </w:r>
          </w:p>
          <w:p w:rsidR="00862B41" w:rsidRDefault="00862B41" w:rsidP="004D0655">
            <w:pPr>
              <w:pStyle w:val="aff9"/>
              <w:ind w:left="34" w:hanging="34"/>
              <w:rPr>
                <w:lang w:val="en-US"/>
              </w:rPr>
            </w:pPr>
            <w:r>
              <w:rPr>
                <w:lang w:val="en-US"/>
              </w:rPr>
              <w:t>PostgreSQL 14.2</w:t>
            </w:r>
          </w:p>
          <w:p w:rsidR="00862B41" w:rsidRDefault="00862B41" w:rsidP="004D0655">
            <w:pPr>
              <w:pStyle w:val="aff9"/>
              <w:ind w:left="34" w:hanging="34"/>
              <w:rPr>
                <w:i/>
                <w:lang w:val="en-US"/>
              </w:rPr>
            </w:pPr>
            <w:r>
              <w:rPr>
                <w:lang w:val="en-US"/>
              </w:rPr>
              <w:t>Postgres Pro Enterprise Certified 11.7.4</w:t>
            </w:r>
          </w:p>
        </w:tc>
      </w:tr>
    </w:tbl>
    <w:p w:rsidR="00862B41" w:rsidRDefault="00862B41" w:rsidP="00862B41">
      <w:pPr>
        <w:rPr>
          <w:lang w:val="en-US"/>
        </w:rPr>
      </w:pPr>
    </w:p>
    <w:p w:rsidR="00862B41" w:rsidRDefault="00862B41" w:rsidP="00862B41">
      <w:pPr>
        <w:pStyle w:val="10"/>
      </w:pPr>
      <w:bookmarkStart w:id="27" w:name="_Toc103263189"/>
      <w:bookmarkStart w:id="28" w:name="_Toc104285809"/>
      <w:bookmarkStart w:id="29" w:name="_Ref100643035"/>
      <w:bookmarkStart w:id="30" w:name="_Ref100643040"/>
      <w:r>
        <w:lastRenderedPageBreak/>
        <w:t>Безопасная установка и настройка АтомID</w:t>
      </w:r>
      <w:bookmarkEnd w:id="27"/>
      <w:bookmarkEnd w:id="28"/>
    </w:p>
    <w:p w:rsidR="00862B41" w:rsidRDefault="00862B41" w:rsidP="00862B41">
      <w:pPr>
        <w:rPr>
          <w:szCs w:val="24"/>
          <w:lang w:val="ru"/>
        </w:rPr>
      </w:pPr>
      <w:r>
        <w:rPr>
          <w:szCs w:val="24"/>
          <w:lang w:val="ru"/>
        </w:rPr>
        <w:t>При установке Программного комплекса необходимо следовать положениям настоящего документа и следующих руководств из пакета эксплуатационной документации, поставляемых совместно с дистрибутивом АтомID:</w:t>
      </w:r>
    </w:p>
    <w:p w:rsidR="00862B41" w:rsidRDefault="00862B41" w:rsidP="00862B41">
      <w:pPr>
        <w:pStyle w:val="aff5"/>
        <w:numPr>
          <w:ilvl w:val="0"/>
          <w:numId w:val="10"/>
        </w:numPr>
        <w:tabs>
          <w:tab w:val="left" w:pos="993"/>
        </w:tabs>
        <w:spacing w:before="60" w:after="60"/>
        <w:ind w:left="0" w:firstLine="709"/>
        <w:rPr>
          <w:lang w:val="ru"/>
        </w:rPr>
      </w:pPr>
      <w:r>
        <w:rPr>
          <w:lang w:val="ru"/>
        </w:rPr>
        <w:t>формуляр</w:t>
      </w:r>
      <w:r>
        <w:rPr>
          <w:lang w:val="en-US"/>
        </w:rPr>
        <w:t xml:space="preserve"> </w:t>
      </w:r>
      <w:r>
        <w:t>RU.ЕРТД.00101-01</w:t>
      </w:r>
      <w:r>
        <w:rPr>
          <w:lang w:val="ru"/>
        </w:rPr>
        <w:t>.</w:t>
      </w:r>
    </w:p>
    <w:p w:rsidR="00862B41" w:rsidRDefault="00862B41" w:rsidP="00862B41">
      <w:pPr>
        <w:rPr>
          <w:szCs w:val="24"/>
          <w:lang w:val="ru"/>
        </w:rPr>
      </w:pPr>
      <w:r>
        <w:rPr>
          <w:szCs w:val="24"/>
          <w:lang w:val="ru"/>
        </w:rPr>
        <w:t>До установки АтомID необходимо убедиться в выполнении следующих условий:</w:t>
      </w:r>
    </w:p>
    <w:p w:rsidR="00862B41" w:rsidRDefault="00862B41" w:rsidP="00862B41">
      <w:pPr>
        <w:pStyle w:val="aff5"/>
        <w:numPr>
          <w:ilvl w:val="0"/>
          <w:numId w:val="11"/>
        </w:numPr>
        <w:tabs>
          <w:tab w:val="left" w:pos="993"/>
        </w:tabs>
        <w:spacing w:before="60"/>
        <w:ind w:left="0" w:firstLine="709"/>
        <w:rPr>
          <w:lang w:val="ru"/>
        </w:rPr>
      </w:pPr>
      <w:r>
        <w:rPr>
          <w:lang w:val="ru"/>
        </w:rPr>
        <w:t>имеются в наличии лицензии (права) на использование соответствующих модулей Программного комплекса, полученные от законного распространителя;</w:t>
      </w:r>
    </w:p>
    <w:p w:rsidR="00862B41" w:rsidRDefault="00862B41" w:rsidP="00862B41">
      <w:pPr>
        <w:pStyle w:val="aff5"/>
        <w:numPr>
          <w:ilvl w:val="0"/>
          <w:numId w:val="11"/>
        </w:numPr>
        <w:tabs>
          <w:tab w:val="left" w:pos="993"/>
        </w:tabs>
        <w:ind w:left="0" w:firstLine="709"/>
        <w:rPr>
          <w:lang w:val="ru"/>
        </w:rPr>
      </w:pPr>
      <w:r>
        <w:rPr>
          <w:lang w:val="ru"/>
        </w:rPr>
        <w:t>определены требования к парольным политикам и политикам аудита, которые будут применяться для субъектов доступа;</w:t>
      </w:r>
    </w:p>
    <w:p w:rsidR="00862B41" w:rsidRDefault="00862B41" w:rsidP="00862B41">
      <w:pPr>
        <w:pStyle w:val="aff5"/>
        <w:numPr>
          <w:ilvl w:val="0"/>
          <w:numId w:val="11"/>
        </w:numPr>
        <w:tabs>
          <w:tab w:val="left" w:pos="993"/>
        </w:tabs>
        <w:ind w:left="0" w:firstLine="709"/>
        <w:rPr>
          <w:lang w:val="ru"/>
        </w:rPr>
      </w:pPr>
      <w:r>
        <w:rPr>
          <w:lang w:val="ru"/>
        </w:rPr>
        <w:t>дистрибутив с сертифицированной версией АтомID не имеет дефектов и внешних повреждений;</w:t>
      </w:r>
    </w:p>
    <w:p w:rsidR="00862B41" w:rsidRDefault="00862B41" w:rsidP="00862B41">
      <w:pPr>
        <w:pStyle w:val="aff5"/>
        <w:numPr>
          <w:ilvl w:val="0"/>
          <w:numId w:val="11"/>
        </w:numPr>
        <w:tabs>
          <w:tab w:val="left" w:pos="993"/>
        </w:tabs>
        <w:ind w:left="0" w:firstLine="709"/>
        <w:rPr>
          <w:lang w:val="ru"/>
        </w:rPr>
      </w:pPr>
      <w:r>
        <w:rPr>
          <w:lang w:val="ru"/>
        </w:rPr>
        <w:t>сотрудник или сотрудники, выполняющие установку АтомID, изучили соответствующую эксплуатационную документацию и обладают достаточными знаниями в области системного администрирования и защиты информации;</w:t>
      </w:r>
    </w:p>
    <w:p w:rsidR="00862B41" w:rsidRDefault="00862B41" w:rsidP="00862B41">
      <w:pPr>
        <w:pStyle w:val="aff5"/>
        <w:numPr>
          <w:ilvl w:val="0"/>
          <w:numId w:val="11"/>
        </w:numPr>
        <w:tabs>
          <w:tab w:val="left" w:pos="993"/>
        </w:tabs>
        <w:ind w:left="0" w:firstLine="709"/>
        <w:rPr>
          <w:lang w:val="ru"/>
        </w:rPr>
      </w:pPr>
      <w:r>
        <w:rPr>
          <w:lang w:val="ru"/>
        </w:rPr>
        <w:t>объекты вычислительной техники, предназначенные для АтомID, соответствуют требованиям к техническим и программным средствам, установленным эксплуатационной документацией АтомID и среды функционирования.</w:t>
      </w:r>
    </w:p>
    <w:p w:rsidR="00862B41" w:rsidRDefault="00862B41" w:rsidP="00862B41">
      <w:pPr>
        <w:pStyle w:val="25"/>
        <w:numPr>
          <w:ilvl w:val="1"/>
          <w:numId w:val="6"/>
        </w:numPr>
        <w:tabs>
          <w:tab w:val="right" w:pos="1276"/>
        </w:tabs>
        <w:ind w:left="0" w:firstLine="709"/>
      </w:pPr>
      <w:bookmarkStart w:id="31" w:name="_Toc103263190"/>
      <w:bookmarkStart w:id="32" w:name="_Toc104285810"/>
      <w:r>
        <w:t>Подготовка к безопасной установке</w:t>
      </w:r>
      <w:bookmarkEnd w:id="31"/>
      <w:bookmarkEnd w:id="32"/>
    </w:p>
    <w:p w:rsidR="00862B41" w:rsidRDefault="00862B41" w:rsidP="00862B41">
      <w:pPr>
        <w:rPr>
          <w:szCs w:val="24"/>
        </w:rPr>
      </w:pPr>
      <w:r>
        <w:rPr>
          <w:szCs w:val="24"/>
          <w:lang w:val="ru"/>
        </w:rPr>
        <w:t>Для реализации безопасной установки АтомID необходимо устанавливать АтомID исключительно на программно-аппаратное обеспечение, соответствующее характеристикам, указанным в документе «Формуляр RU.ЕРТД.00101-01», а также осуществить действия по реализации функций безопасности среды функционирования АтомID в соответствии с  пунктом </w:t>
      </w:r>
      <w:r>
        <w:rPr>
          <w:szCs w:val="24"/>
          <w:lang w:val="ru"/>
        </w:rPr>
        <w:fldChar w:fldCharType="begin"/>
      </w:r>
      <w:r>
        <w:rPr>
          <w:szCs w:val="24"/>
          <w:lang w:val="ru"/>
        </w:rPr>
        <w:instrText xml:space="preserve"> REF _Ref101971710 \w \h  \* MERGEFORMAT </w:instrText>
      </w:r>
      <w:r>
        <w:rPr>
          <w:szCs w:val="24"/>
          <w:lang w:val="ru"/>
        </w:rPr>
      </w:r>
      <w:r>
        <w:rPr>
          <w:szCs w:val="24"/>
          <w:lang w:val="ru"/>
        </w:rPr>
        <w:fldChar w:fldCharType="separate"/>
      </w:r>
      <w:r>
        <w:rPr>
          <w:szCs w:val="24"/>
          <w:lang w:val="ru"/>
        </w:rPr>
        <w:t>4</w:t>
      </w:r>
      <w:r>
        <w:rPr>
          <w:szCs w:val="24"/>
          <w:lang w:val="ru"/>
        </w:rPr>
        <w:fldChar w:fldCharType="end"/>
      </w:r>
      <w:r>
        <w:rPr>
          <w:szCs w:val="24"/>
          <w:lang w:val="ru"/>
        </w:rPr>
        <w:t xml:space="preserve"> </w:t>
      </w:r>
      <w:r>
        <w:rPr>
          <w:szCs w:val="24"/>
        </w:rPr>
        <w:t>настоящего документа.</w:t>
      </w:r>
    </w:p>
    <w:p w:rsidR="00862B41" w:rsidRDefault="00862B41" w:rsidP="00862B41">
      <w:pPr>
        <w:pStyle w:val="ac"/>
        <w:spacing w:line="276" w:lineRule="auto"/>
        <w:rPr>
          <w:sz w:val="24"/>
        </w:rPr>
      </w:pPr>
      <w:r>
        <w:rPr>
          <w:sz w:val="24"/>
        </w:rPr>
        <w:t>Установку АтомID необходимо осуществлять также с учетом требований эксплуатационной документации среды функционирования.</w:t>
      </w:r>
    </w:p>
    <w:p w:rsidR="00862B41" w:rsidRDefault="00862B41" w:rsidP="00862B41">
      <w:pPr>
        <w:tabs>
          <w:tab w:val="left" w:pos="1134"/>
        </w:tabs>
        <w:spacing w:after="60"/>
        <w:rPr>
          <w:rFonts w:eastAsia="Cambria" w:cs="Times New Roman"/>
          <w:szCs w:val="24"/>
          <w:lang w:val="ru"/>
        </w:rPr>
      </w:pPr>
      <w:r>
        <w:rPr>
          <w:rFonts w:eastAsia="Cambria" w:cs="Times New Roman"/>
          <w:szCs w:val="24"/>
          <w:lang w:val="ru"/>
        </w:rPr>
        <w:t>Для подготовки АтомID к установке необходимо:</w:t>
      </w:r>
    </w:p>
    <w:p w:rsidR="00862B41" w:rsidRDefault="00862B41" w:rsidP="00862B41">
      <w:pPr>
        <w:numPr>
          <w:ilvl w:val="0"/>
          <w:numId w:val="4"/>
        </w:numPr>
        <w:tabs>
          <w:tab w:val="left" w:pos="1134"/>
        </w:tabs>
        <w:spacing w:before="60" w:after="60"/>
        <w:ind w:left="0" w:firstLine="709"/>
        <w:rPr>
          <w:rFonts w:eastAsia="Cambria" w:cs="Times New Roman"/>
          <w:szCs w:val="24"/>
          <w:lang w:val="ru"/>
        </w:rPr>
      </w:pPr>
      <w:r>
        <w:rPr>
          <w:rFonts w:eastAsia="Cambria" w:cs="Times New Roman"/>
          <w:szCs w:val="24"/>
          <w:lang w:val="ru"/>
        </w:rPr>
        <w:t>Убедиться, что для установки используется эталонный экземпляр АтомID, заложенный в архив предприятия-изготовителя. Признаками эталонности являются:</w:t>
      </w:r>
    </w:p>
    <w:p w:rsidR="00862B41" w:rsidRDefault="00862B41" w:rsidP="00862B41">
      <w:pPr>
        <w:numPr>
          <w:ilvl w:val="1"/>
          <w:numId w:val="3"/>
        </w:numPr>
        <w:tabs>
          <w:tab w:val="left" w:pos="1134"/>
        </w:tabs>
        <w:ind w:left="0" w:firstLine="709"/>
        <w:rPr>
          <w:rFonts w:eastAsia="Cambria" w:cs="Times New Roman"/>
          <w:szCs w:val="24"/>
          <w:lang w:val="ru"/>
        </w:rPr>
      </w:pPr>
      <w:r>
        <w:rPr>
          <w:rFonts w:eastAsia="Cambria" w:cs="Times New Roman"/>
          <w:szCs w:val="24"/>
          <w:lang w:val="ru"/>
        </w:rPr>
        <w:t xml:space="preserve">носитель с дистрибутивом АтомID имеет признаки, описанные в документе «Формуляр </w:t>
      </w:r>
      <w:r>
        <w:rPr>
          <w:szCs w:val="24"/>
        </w:rPr>
        <w:t>RU.ЕРТД.00101-01»</w:t>
      </w:r>
      <w:r>
        <w:rPr>
          <w:rFonts w:eastAsia="Cambria" w:cs="Times New Roman"/>
          <w:szCs w:val="24"/>
          <w:lang w:val="ru"/>
        </w:rPr>
        <w:t>;</w:t>
      </w:r>
    </w:p>
    <w:p w:rsidR="00862B41" w:rsidRDefault="00862B41" w:rsidP="00862B41">
      <w:pPr>
        <w:numPr>
          <w:ilvl w:val="1"/>
          <w:numId w:val="3"/>
        </w:numPr>
        <w:tabs>
          <w:tab w:val="left" w:pos="1134"/>
        </w:tabs>
        <w:ind w:left="0" w:firstLine="709"/>
        <w:rPr>
          <w:rFonts w:eastAsia="Cambria" w:cs="Times New Roman"/>
          <w:szCs w:val="24"/>
          <w:lang w:val="ru"/>
        </w:rPr>
      </w:pPr>
      <w:r>
        <w:rPr>
          <w:rFonts w:eastAsia="Cambria" w:cs="Times New Roman"/>
          <w:szCs w:val="24"/>
          <w:lang w:val="ru"/>
        </w:rPr>
        <w:t>Программный комплекса имеет комплектность, в соответствии с информацией, приведенной в документе «Формуляр</w:t>
      </w:r>
      <w:r>
        <w:rPr>
          <w:rFonts w:eastAsia="Cambria" w:cs="Times New Roman"/>
          <w:b/>
          <w:bCs/>
          <w:szCs w:val="24"/>
          <w:lang w:val="ru"/>
        </w:rPr>
        <w:t xml:space="preserve"> </w:t>
      </w:r>
      <w:r>
        <w:rPr>
          <w:szCs w:val="24"/>
        </w:rPr>
        <w:t>RU.ЕРТД.00101-01</w:t>
      </w:r>
      <w:r>
        <w:rPr>
          <w:rFonts w:eastAsia="Cambria" w:cs="Times New Roman"/>
          <w:szCs w:val="24"/>
          <w:lang w:val="ru"/>
        </w:rPr>
        <w:t>»;</w:t>
      </w:r>
    </w:p>
    <w:p w:rsidR="00862B41" w:rsidRDefault="00862B41" w:rsidP="00862B41">
      <w:pPr>
        <w:numPr>
          <w:ilvl w:val="1"/>
          <w:numId w:val="3"/>
        </w:numPr>
        <w:tabs>
          <w:tab w:val="left" w:pos="1134"/>
        </w:tabs>
        <w:ind w:left="0" w:firstLine="709"/>
        <w:rPr>
          <w:rFonts w:eastAsia="Cambria" w:cs="Times New Roman"/>
          <w:szCs w:val="24"/>
          <w:lang w:val="ru"/>
        </w:rPr>
      </w:pPr>
      <w:r>
        <w:rPr>
          <w:rFonts w:eastAsia="Cambria" w:cs="Times New Roman"/>
          <w:szCs w:val="24"/>
          <w:lang w:val="ru"/>
        </w:rPr>
        <w:t xml:space="preserve">контрольная сумма дистрибутива АтомID соответствует контрольной сумме, приведённой в документе «Формуляр </w:t>
      </w:r>
      <w:r>
        <w:rPr>
          <w:szCs w:val="24"/>
        </w:rPr>
        <w:t>RU.ЕРТД.00101-01»</w:t>
      </w:r>
      <w:r>
        <w:rPr>
          <w:rFonts w:eastAsia="Cambria" w:cs="Times New Roman"/>
          <w:szCs w:val="24"/>
          <w:lang w:val="ru"/>
        </w:rPr>
        <w:t xml:space="preserve"> на Программный комплекс.</w:t>
      </w:r>
    </w:p>
    <w:p w:rsidR="00862B41" w:rsidRDefault="00862B41" w:rsidP="00862B41">
      <w:pPr>
        <w:numPr>
          <w:ilvl w:val="0"/>
          <w:numId w:val="4"/>
        </w:numPr>
        <w:tabs>
          <w:tab w:val="left" w:pos="1134"/>
        </w:tabs>
        <w:spacing w:before="60" w:after="60"/>
        <w:ind w:left="0" w:firstLine="709"/>
        <w:rPr>
          <w:rFonts w:eastAsia="Cambria" w:cs="Times New Roman"/>
          <w:szCs w:val="24"/>
          <w:lang w:val="ru"/>
        </w:rPr>
      </w:pPr>
      <w:r>
        <w:rPr>
          <w:rFonts w:eastAsia="Cambria" w:cs="Times New Roman"/>
          <w:szCs w:val="24"/>
          <w:lang w:val="ru"/>
        </w:rPr>
        <w:t>Установить и настроить или убедиться, что установлена и настроена среда функционирования Программного комплекса, приведенная в документе «Формуляр</w:t>
      </w:r>
      <w:r>
        <w:rPr>
          <w:rFonts w:eastAsia="Cambria" w:cs="Times New Roman"/>
          <w:b/>
          <w:bCs/>
          <w:szCs w:val="24"/>
          <w:lang w:val="ru"/>
        </w:rPr>
        <w:t xml:space="preserve"> </w:t>
      </w:r>
      <w:r>
        <w:rPr>
          <w:szCs w:val="24"/>
        </w:rPr>
        <w:t>RU.ЕРТД.00101-01»</w:t>
      </w:r>
      <w:r>
        <w:rPr>
          <w:rFonts w:eastAsia="Cambria" w:cs="Times New Roman"/>
          <w:szCs w:val="24"/>
          <w:lang w:val="ru"/>
        </w:rPr>
        <w:t>.</w:t>
      </w:r>
    </w:p>
    <w:p w:rsidR="00862B41" w:rsidRDefault="00862B41" w:rsidP="00862B41">
      <w:pPr>
        <w:rPr>
          <w:rFonts w:eastAsia="Cambria" w:cs="Times New Roman"/>
          <w:szCs w:val="24"/>
          <w:lang w:val="ru"/>
        </w:rPr>
      </w:pPr>
      <w:r>
        <w:rPr>
          <w:rFonts w:eastAsia="Cambria" w:cs="Times New Roman"/>
          <w:szCs w:val="24"/>
          <w:lang w:val="ru"/>
        </w:rPr>
        <w:t xml:space="preserve">Общий порядок установки АтомID и среды его функционирования приведен в пункте </w:t>
      </w:r>
      <w:r>
        <w:rPr>
          <w:rFonts w:eastAsia="Cambria" w:cs="Times New Roman"/>
          <w:szCs w:val="24"/>
          <w:lang w:val="ru"/>
        </w:rPr>
        <w:fldChar w:fldCharType="begin"/>
      </w:r>
      <w:r>
        <w:rPr>
          <w:rFonts w:eastAsia="Cambria" w:cs="Times New Roman"/>
          <w:szCs w:val="24"/>
          <w:lang w:val="ru"/>
        </w:rPr>
        <w:instrText xml:space="preserve"> REF _Ref103854761 \w \h </w:instrText>
      </w:r>
      <w:r>
        <w:rPr>
          <w:rFonts w:eastAsia="Cambria" w:cs="Times New Roman"/>
          <w:szCs w:val="24"/>
          <w:lang w:val="ru"/>
        </w:rPr>
      </w:r>
      <w:r>
        <w:rPr>
          <w:rFonts w:eastAsia="Cambria" w:cs="Times New Roman"/>
          <w:szCs w:val="24"/>
          <w:lang w:val="ru"/>
        </w:rPr>
        <w:fldChar w:fldCharType="separate"/>
      </w:r>
      <w:r>
        <w:rPr>
          <w:rFonts w:eastAsia="Cambria" w:cs="Times New Roman"/>
          <w:szCs w:val="24"/>
          <w:lang w:val="ru"/>
        </w:rPr>
        <w:t>5.2</w:t>
      </w:r>
      <w:r>
        <w:rPr>
          <w:rFonts w:eastAsia="Cambria" w:cs="Times New Roman"/>
          <w:szCs w:val="24"/>
          <w:lang w:val="ru"/>
        </w:rPr>
        <w:fldChar w:fldCharType="end"/>
      </w:r>
      <w:r>
        <w:rPr>
          <w:rFonts w:eastAsia="Cambria" w:cs="Times New Roman"/>
          <w:szCs w:val="24"/>
          <w:lang w:val="ru"/>
        </w:rPr>
        <w:t xml:space="preserve"> настоящего документа.</w:t>
      </w:r>
    </w:p>
    <w:p w:rsidR="00862B41" w:rsidRDefault="00862B41" w:rsidP="00862B41">
      <w:pPr>
        <w:pStyle w:val="25"/>
        <w:numPr>
          <w:ilvl w:val="1"/>
          <w:numId w:val="6"/>
        </w:numPr>
        <w:ind w:left="0" w:firstLine="709"/>
        <w:rPr>
          <w:szCs w:val="28"/>
        </w:rPr>
      </w:pPr>
      <w:bookmarkStart w:id="33" w:name="_Toc103263191"/>
      <w:bookmarkStart w:id="34" w:name="_Ref103854761"/>
      <w:bookmarkStart w:id="35" w:name="_Toc104285811"/>
      <w:r>
        <w:rPr>
          <w:szCs w:val="28"/>
        </w:rPr>
        <w:lastRenderedPageBreak/>
        <w:t>Установка АтомID</w:t>
      </w:r>
      <w:bookmarkEnd w:id="33"/>
      <w:bookmarkEnd w:id="34"/>
      <w:bookmarkEnd w:id="35"/>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Для обеспечения безопасности процесса инициализации </w:t>
      </w:r>
      <w:r>
        <w:rPr>
          <w:rFonts w:eastAsia="Times New Roman" w:cs="Times New Roman"/>
          <w:color w:val="171717"/>
          <w:szCs w:val="24"/>
          <w:lang w:val="en-US" w:eastAsia="ru-RU"/>
        </w:rPr>
        <w:t>AtomID</w:t>
      </w:r>
      <w:r>
        <w:rPr>
          <w:rFonts w:eastAsia="Times New Roman" w:cs="Times New Roman"/>
          <w:color w:val="171717"/>
          <w:szCs w:val="24"/>
          <w:lang w:eastAsia="ru-RU"/>
        </w:rPr>
        <w:t xml:space="preserve"> и среды его функционирования необходимо выполнять организационные и технические меры, описанные в данном разделе. </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К оборудованию и программному обеспечению, которые используются для установки </w:t>
      </w:r>
      <w:r>
        <w:rPr>
          <w:rFonts w:eastAsia="Times New Roman" w:cs="Times New Roman"/>
          <w:color w:val="171717"/>
          <w:szCs w:val="24"/>
          <w:lang w:val="en-US" w:eastAsia="ru-RU"/>
        </w:rPr>
        <w:t>AtomID</w:t>
      </w:r>
      <w:r>
        <w:rPr>
          <w:rFonts w:eastAsia="Times New Roman" w:cs="Times New Roman"/>
          <w:color w:val="171717"/>
          <w:szCs w:val="24"/>
          <w:lang w:eastAsia="ru-RU"/>
        </w:rPr>
        <w:t>, предъявляются следующие требования, изложенные в таблице ниже (</w:t>
      </w:r>
      <w:r>
        <w:rPr>
          <w:rFonts w:eastAsia="Times New Roman" w:cs="Times New Roman"/>
          <w:color w:val="171717"/>
          <w:szCs w:val="24"/>
          <w:lang w:eastAsia="ru-RU"/>
        </w:rPr>
        <w:fldChar w:fldCharType="begin"/>
      </w:r>
      <w:r>
        <w:rPr>
          <w:rFonts w:eastAsia="Times New Roman" w:cs="Times New Roman"/>
          <w:color w:val="171717"/>
          <w:szCs w:val="24"/>
          <w:lang w:eastAsia="ru-RU"/>
        </w:rPr>
        <w:instrText xml:space="preserve"> REF _Ref103346594 \h  \* MERGEFORMAT </w:instrText>
      </w:r>
      <w:r>
        <w:rPr>
          <w:rFonts w:eastAsia="Times New Roman" w:cs="Times New Roman"/>
          <w:color w:val="171717"/>
          <w:szCs w:val="24"/>
          <w:lang w:eastAsia="ru-RU"/>
        </w:rPr>
      </w:r>
      <w:r>
        <w:rPr>
          <w:rFonts w:eastAsia="Times New Roman" w:cs="Times New Roman"/>
          <w:color w:val="171717"/>
          <w:szCs w:val="24"/>
          <w:lang w:eastAsia="ru-RU"/>
        </w:rPr>
        <w:fldChar w:fldCharType="separate"/>
      </w:r>
      <w:r>
        <w:rPr>
          <w:rFonts w:eastAsia="Times New Roman" w:cs="Times New Roman"/>
          <w:vanish/>
          <w:color w:val="171717"/>
          <w:szCs w:val="24"/>
          <w:lang w:eastAsia="ru-RU"/>
        </w:rPr>
        <w:t xml:space="preserve">Таблица </w:t>
      </w:r>
      <w:r>
        <w:rPr>
          <w:rFonts w:eastAsia="Times New Roman" w:cs="Times New Roman"/>
          <w:color w:val="171717"/>
          <w:szCs w:val="24"/>
          <w:lang w:eastAsia="ru-RU"/>
        </w:rPr>
        <w:t>3</w:t>
      </w:r>
      <w:r>
        <w:rPr>
          <w:rFonts w:eastAsia="Times New Roman" w:cs="Times New Roman"/>
          <w:color w:val="171717"/>
          <w:szCs w:val="24"/>
          <w:lang w:eastAsia="ru-RU"/>
        </w:rPr>
        <w:fldChar w:fldCharType="end"/>
      </w:r>
      <w:r>
        <w:rPr>
          <w:rFonts w:eastAsia="Times New Roman" w:cs="Times New Roman"/>
          <w:color w:val="171717"/>
          <w:szCs w:val="24"/>
          <w:lang w:eastAsia="ru-RU"/>
        </w:rPr>
        <w:t>).</w:t>
      </w:r>
    </w:p>
    <w:p w:rsidR="00862B41" w:rsidRDefault="00862B41" w:rsidP="00862B41">
      <w:pPr>
        <w:shd w:val="clear" w:color="auto" w:fill="FFFFFF"/>
        <w:spacing w:before="120" w:after="200" w:line="240" w:lineRule="auto"/>
        <w:ind w:firstLine="0"/>
        <w:contextualSpacing/>
        <w:jc w:val="right"/>
        <w:rPr>
          <w:rFonts w:eastAsia="Times New Roman"/>
          <w:iCs/>
          <w:szCs w:val="18"/>
          <w:lang w:eastAsia="ru-RU"/>
        </w:rPr>
      </w:pPr>
      <w:bookmarkStart w:id="36" w:name="_Ref103346594"/>
      <w:r>
        <w:rPr>
          <w:rFonts w:eastAsia="Times New Roman"/>
          <w:iCs/>
          <w:szCs w:val="18"/>
          <w:lang w:eastAsia="ru-RU"/>
        </w:rPr>
        <w:t xml:space="preserve">Таблица </w:t>
      </w:r>
      <w:r>
        <w:rPr>
          <w:rFonts w:eastAsia="Times New Roman"/>
          <w:iCs/>
          <w:szCs w:val="18"/>
          <w:lang w:eastAsia="ru-RU"/>
        </w:rPr>
        <w:fldChar w:fldCharType="begin"/>
      </w:r>
      <w:r>
        <w:rPr>
          <w:rFonts w:eastAsia="Times New Roman"/>
          <w:iCs/>
          <w:szCs w:val="18"/>
          <w:lang w:eastAsia="ru-RU"/>
        </w:rPr>
        <w:instrText xml:space="preserve"> SEQ Таблица \* ARABIC </w:instrText>
      </w:r>
      <w:r>
        <w:rPr>
          <w:rFonts w:eastAsia="Times New Roman"/>
          <w:iCs/>
          <w:szCs w:val="18"/>
          <w:lang w:eastAsia="ru-RU"/>
        </w:rPr>
        <w:fldChar w:fldCharType="separate"/>
      </w:r>
      <w:r>
        <w:rPr>
          <w:rFonts w:eastAsia="Times New Roman"/>
          <w:iCs/>
          <w:szCs w:val="18"/>
          <w:lang w:eastAsia="ru-RU"/>
        </w:rPr>
        <w:t>3</w:t>
      </w:r>
      <w:r>
        <w:rPr>
          <w:rFonts w:eastAsia="Times New Roman"/>
          <w:iCs/>
          <w:szCs w:val="18"/>
          <w:lang w:eastAsia="ru-RU"/>
        </w:rPr>
        <w:fldChar w:fldCharType="end"/>
      </w:r>
      <w:bookmarkEnd w:id="36"/>
      <w:r>
        <w:rPr>
          <w:rFonts w:eastAsia="Times New Roman"/>
          <w:iCs/>
          <w:szCs w:val="18"/>
          <w:lang w:eastAsia="ru-RU"/>
        </w:rPr>
        <w:t>- Требования к оборудованию и программному обеспечению среды функционирования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5"/>
        <w:gridCol w:w="3995"/>
      </w:tblGrid>
      <w:tr w:rsidR="00862B41" w:rsidTr="004D0655">
        <w:trPr>
          <w:jc w:val="center"/>
        </w:trPr>
        <w:tc>
          <w:tcPr>
            <w:tcW w:w="5825" w:type="dxa"/>
            <w:tcBorders>
              <w:top w:val="single" w:sz="4" w:space="0" w:color="auto"/>
              <w:left w:val="single" w:sz="4" w:space="0" w:color="auto"/>
              <w:bottom w:val="single" w:sz="4" w:space="0" w:color="auto"/>
              <w:right w:val="single" w:sz="4" w:space="0" w:color="auto"/>
            </w:tcBorders>
          </w:tcPr>
          <w:p w:rsidR="00862B41" w:rsidRDefault="00862B41" w:rsidP="004D0655">
            <w:pPr>
              <w:shd w:val="clear" w:color="auto" w:fill="FFFFFF"/>
              <w:spacing w:before="120" w:after="120"/>
              <w:ind w:firstLine="0"/>
              <w:contextualSpacing/>
              <w:jc w:val="center"/>
              <w:rPr>
                <w:rFonts w:eastAsia="Times New Roman"/>
                <w:b/>
                <w:bCs/>
                <w:i/>
                <w:szCs w:val="20"/>
              </w:rPr>
            </w:pPr>
            <w:r>
              <w:rPr>
                <w:rFonts w:eastAsia="Times New Roman"/>
                <w:b/>
                <w:bCs/>
                <w:szCs w:val="20"/>
              </w:rPr>
              <w:t>Элемент</w:t>
            </w:r>
          </w:p>
        </w:tc>
        <w:tc>
          <w:tcPr>
            <w:tcW w:w="0" w:type="auto"/>
            <w:tcBorders>
              <w:top w:val="single" w:sz="4" w:space="0" w:color="auto"/>
              <w:left w:val="single" w:sz="4" w:space="0" w:color="auto"/>
              <w:bottom w:val="single" w:sz="4" w:space="0" w:color="auto"/>
              <w:right w:val="single" w:sz="4" w:space="0" w:color="auto"/>
            </w:tcBorders>
          </w:tcPr>
          <w:p w:rsidR="00862B41" w:rsidRDefault="00862B41" w:rsidP="004D0655">
            <w:pPr>
              <w:shd w:val="clear" w:color="auto" w:fill="FFFFFF"/>
              <w:spacing w:before="120" w:after="120"/>
              <w:ind w:firstLine="0"/>
              <w:contextualSpacing/>
              <w:jc w:val="center"/>
              <w:rPr>
                <w:rFonts w:eastAsia="Times New Roman"/>
                <w:b/>
                <w:bCs/>
                <w:i/>
                <w:szCs w:val="20"/>
              </w:rPr>
            </w:pPr>
            <w:r>
              <w:rPr>
                <w:rFonts w:eastAsia="Times New Roman"/>
                <w:b/>
                <w:bCs/>
                <w:szCs w:val="20"/>
              </w:rPr>
              <w:t>Параметр</w:t>
            </w:r>
          </w:p>
        </w:tc>
      </w:tr>
      <w:tr w:rsidR="00862B41" w:rsidTr="004D0655">
        <w:trPr>
          <w:jc w:val="center"/>
        </w:trPr>
        <w:tc>
          <w:tcPr>
            <w:tcW w:w="5825"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rPr>
              <w:t>Процессор</w:t>
            </w:r>
          </w:p>
        </w:tc>
        <w:tc>
          <w:tcPr>
            <w:tcW w:w="0" w:type="auto"/>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iCs/>
                <w:szCs w:val="20"/>
              </w:rPr>
              <w:t xml:space="preserve">32/64 Битные процессоры </w:t>
            </w:r>
            <w:r>
              <w:rPr>
                <w:rFonts w:eastAsia="Times New Roman"/>
                <w:iCs/>
                <w:szCs w:val="20"/>
                <w:lang w:val="en-US"/>
              </w:rPr>
              <w:t>Intel</w:t>
            </w:r>
            <w:r>
              <w:rPr>
                <w:rFonts w:eastAsia="Times New Roman"/>
                <w:iCs/>
                <w:szCs w:val="20"/>
              </w:rPr>
              <w:t>/</w:t>
            </w:r>
            <w:r>
              <w:rPr>
                <w:rFonts w:eastAsia="Times New Roman"/>
                <w:iCs/>
                <w:szCs w:val="20"/>
                <w:lang w:val="en-US"/>
              </w:rPr>
              <w:t>AMD</w:t>
            </w:r>
          </w:p>
        </w:tc>
      </w:tr>
      <w:tr w:rsidR="00862B41" w:rsidTr="004D0655">
        <w:trPr>
          <w:jc w:val="center"/>
        </w:trPr>
        <w:tc>
          <w:tcPr>
            <w:tcW w:w="5825"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rPr>
              <w:t>Оперативная память</w:t>
            </w:r>
          </w:p>
        </w:tc>
        <w:tc>
          <w:tcPr>
            <w:tcW w:w="0" w:type="auto"/>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lang w:val="en-US"/>
              </w:rPr>
              <w:t xml:space="preserve">4 </w:t>
            </w:r>
            <w:r>
              <w:rPr>
                <w:rFonts w:eastAsia="Times New Roman"/>
                <w:szCs w:val="20"/>
              </w:rPr>
              <w:t>Гб</w:t>
            </w:r>
          </w:p>
        </w:tc>
      </w:tr>
      <w:tr w:rsidR="00862B41" w:rsidTr="004D0655">
        <w:trPr>
          <w:jc w:val="center"/>
        </w:trPr>
        <w:tc>
          <w:tcPr>
            <w:tcW w:w="5825"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rPr>
              <w:t>Жесткий диск (свободное пространство)</w:t>
            </w:r>
          </w:p>
        </w:tc>
        <w:tc>
          <w:tcPr>
            <w:tcW w:w="0" w:type="auto"/>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rPr>
              <w:t>1</w:t>
            </w:r>
            <w:r>
              <w:rPr>
                <w:rFonts w:eastAsia="Times New Roman"/>
                <w:szCs w:val="20"/>
                <w:lang w:val="en-US"/>
              </w:rPr>
              <w:t>00</w:t>
            </w:r>
            <w:r>
              <w:rPr>
                <w:rFonts w:eastAsia="Times New Roman"/>
                <w:szCs w:val="20"/>
              </w:rPr>
              <w:t xml:space="preserve"> Гб</w:t>
            </w:r>
          </w:p>
        </w:tc>
      </w:tr>
      <w:tr w:rsidR="00862B41" w:rsidTr="004D0655">
        <w:trPr>
          <w:jc w:val="center"/>
        </w:trPr>
        <w:tc>
          <w:tcPr>
            <w:tcW w:w="5825"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rPr>
              <w:t>Операционная система</w:t>
            </w:r>
          </w:p>
        </w:tc>
        <w:tc>
          <w:tcPr>
            <w:tcW w:w="0" w:type="auto"/>
            <w:tcBorders>
              <w:top w:val="single" w:sz="4" w:space="0" w:color="auto"/>
              <w:left w:val="single" w:sz="4" w:space="0" w:color="auto"/>
              <w:bottom w:val="single" w:sz="4" w:space="0" w:color="auto"/>
              <w:right w:val="single" w:sz="4" w:space="0" w:color="auto"/>
            </w:tcBorders>
            <w:vAlign w:val="center"/>
          </w:tcPr>
          <w:p w:rsidR="00862B41" w:rsidRDefault="00337C5E" w:rsidP="004D0655">
            <w:pPr>
              <w:shd w:val="clear" w:color="auto" w:fill="FFFFFF"/>
              <w:spacing w:before="120" w:after="120"/>
              <w:ind w:firstLine="0"/>
              <w:contextualSpacing/>
              <w:rPr>
                <w:rFonts w:eastAsia="Times New Roman"/>
                <w:i/>
                <w:szCs w:val="20"/>
                <w:lang w:val="en-US"/>
              </w:rPr>
            </w:pPr>
            <w:r>
              <w:rPr>
                <w:rFonts w:eastAsia="Times New Roman"/>
                <w:szCs w:val="20"/>
                <w:lang w:val="en-US"/>
              </w:rPr>
              <w:t>RedOS 7.3</w:t>
            </w:r>
          </w:p>
        </w:tc>
      </w:tr>
      <w:tr w:rsidR="00862B41" w:rsidTr="004D0655">
        <w:trPr>
          <w:jc w:val="center"/>
        </w:trPr>
        <w:tc>
          <w:tcPr>
            <w:tcW w:w="5825"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jc w:val="left"/>
              <w:rPr>
                <w:rFonts w:eastAsia="Times New Roman"/>
                <w:i/>
                <w:szCs w:val="20"/>
              </w:rPr>
            </w:pPr>
            <w:r>
              <w:rPr>
                <w:rFonts w:eastAsia="Times New Roman"/>
                <w:szCs w:val="20"/>
              </w:rPr>
              <w:t>Платформа для разработки</w:t>
            </w:r>
          </w:p>
        </w:tc>
        <w:tc>
          <w:tcPr>
            <w:tcW w:w="0" w:type="auto"/>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lang w:val="en-US"/>
              </w:rPr>
              <w:t xml:space="preserve">Liberica JDK </w:t>
            </w:r>
            <w:r>
              <w:rPr>
                <w:rFonts w:eastAsia="Times New Roman"/>
                <w:szCs w:val="20"/>
              </w:rPr>
              <w:t>11.0.15</w:t>
            </w:r>
          </w:p>
        </w:tc>
      </w:tr>
      <w:tr w:rsidR="00862B41" w:rsidRPr="00337C5E" w:rsidTr="004D0655">
        <w:trPr>
          <w:jc w:val="center"/>
        </w:trPr>
        <w:tc>
          <w:tcPr>
            <w:tcW w:w="5825" w:type="dxa"/>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i/>
                <w:szCs w:val="20"/>
              </w:rPr>
            </w:pPr>
            <w:r>
              <w:rPr>
                <w:rFonts w:eastAsia="Times New Roman"/>
                <w:szCs w:val="20"/>
              </w:rPr>
              <w:t>База данных</w:t>
            </w:r>
          </w:p>
        </w:tc>
        <w:tc>
          <w:tcPr>
            <w:tcW w:w="0" w:type="auto"/>
            <w:tcBorders>
              <w:top w:val="single" w:sz="4" w:space="0" w:color="auto"/>
              <w:left w:val="single" w:sz="4" w:space="0" w:color="auto"/>
              <w:bottom w:val="single" w:sz="4" w:space="0" w:color="auto"/>
              <w:right w:val="single" w:sz="4" w:space="0" w:color="auto"/>
            </w:tcBorders>
            <w:vAlign w:val="center"/>
          </w:tcPr>
          <w:p w:rsidR="00862B41" w:rsidRDefault="00862B41" w:rsidP="004D0655">
            <w:pPr>
              <w:shd w:val="clear" w:color="auto" w:fill="FFFFFF"/>
              <w:spacing w:before="120" w:after="120"/>
              <w:ind w:firstLine="0"/>
              <w:contextualSpacing/>
              <w:rPr>
                <w:rFonts w:eastAsia="Times New Roman"/>
                <w:szCs w:val="20"/>
                <w:lang w:val="en-US"/>
              </w:rPr>
            </w:pPr>
            <w:r>
              <w:rPr>
                <w:rFonts w:eastAsia="Times New Roman"/>
                <w:szCs w:val="20"/>
                <w:lang w:val="en-US"/>
              </w:rPr>
              <w:t>MariaDB 10.7.3</w:t>
            </w:r>
          </w:p>
          <w:p w:rsidR="00862B41" w:rsidRDefault="00862B41" w:rsidP="004D0655">
            <w:pPr>
              <w:shd w:val="clear" w:color="auto" w:fill="FFFFFF"/>
              <w:spacing w:before="120" w:after="120"/>
              <w:ind w:firstLine="0"/>
              <w:contextualSpacing/>
              <w:rPr>
                <w:rFonts w:eastAsia="Times New Roman"/>
                <w:szCs w:val="20"/>
                <w:lang w:val="en-US"/>
              </w:rPr>
            </w:pPr>
            <w:r>
              <w:rPr>
                <w:rFonts w:eastAsia="Times New Roman"/>
                <w:szCs w:val="20"/>
                <w:lang w:val="en-US"/>
              </w:rPr>
              <w:t>PostgreSQL 10.20</w:t>
            </w:r>
          </w:p>
          <w:p w:rsidR="00862B41" w:rsidRDefault="00862B41" w:rsidP="004D0655">
            <w:pPr>
              <w:shd w:val="clear" w:color="auto" w:fill="FFFFFF"/>
              <w:spacing w:before="120" w:after="120"/>
              <w:ind w:firstLine="0"/>
              <w:contextualSpacing/>
              <w:rPr>
                <w:rFonts w:eastAsia="Times New Roman"/>
                <w:i/>
                <w:szCs w:val="20"/>
                <w:lang w:val="en-US"/>
              </w:rPr>
            </w:pPr>
            <w:r>
              <w:rPr>
                <w:rFonts w:eastAsia="Times New Roman"/>
                <w:szCs w:val="20"/>
                <w:lang w:val="en-US"/>
              </w:rPr>
              <w:t xml:space="preserve">Postgres Pro Enterprise Certified </w:t>
            </w:r>
            <w:r w:rsidRPr="006B083A">
              <w:rPr>
                <w:rFonts w:eastAsia="Times New Roman"/>
                <w:szCs w:val="20"/>
                <w:lang w:val="en-US"/>
              </w:rPr>
              <w:t>10</w:t>
            </w:r>
          </w:p>
        </w:tc>
      </w:tr>
    </w:tbl>
    <w:p w:rsidR="00862B41" w:rsidRDefault="00862B41" w:rsidP="00862B41">
      <w:pPr>
        <w:shd w:val="clear" w:color="auto" w:fill="FFFFFF"/>
        <w:spacing w:before="120" w:after="120"/>
        <w:contextualSpacing/>
        <w:rPr>
          <w:rFonts w:eastAsia="Times New Roman" w:cs="Times New Roman"/>
          <w:color w:val="171717"/>
          <w:szCs w:val="24"/>
          <w:lang w:val="en-US" w:eastAsia="ru-RU"/>
        </w:rPr>
      </w:pP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Перед установкой </w:t>
      </w:r>
      <w:r>
        <w:rPr>
          <w:rFonts w:eastAsia="Times New Roman" w:cs="Times New Roman"/>
          <w:color w:val="171717"/>
          <w:szCs w:val="24"/>
          <w:lang w:val="en-US" w:eastAsia="ru-RU"/>
        </w:rPr>
        <w:t>AtomID</w:t>
      </w:r>
      <w:r>
        <w:rPr>
          <w:rFonts w:eastAsia="Times New Roman" w:cs="Times New Roman"/>
          <w:color w:val="171717"/>
          <w:szCs w:val="24"/>
          <w:lang w:eastAsia="ru-RU"/>
        </w:rPr>
        <w:t xml:space="preserve"> необходимо произвести контрольное суммирование фалов дистрибутива и сравнить полученные значения с указанными в документе «Система управления идентификацией и доступом «AtomID». Формуляр» ЕРТД.00101-01 30 01. В случае, если контрольные суммы совпадают, можно приступить к установке.</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Установка осуществляется в два этапа:</w:t>
      </w:r>
    </w:p>
    <w:p w:rsidR="00862B41" w:rsidRDefault="00862B41" w:rsidP="001D065B">
      <w:pPr>
        <w:numPr>
          <w:ilvl w:val="0"/>
          <w:numId w:val="183"/>
        </w:num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Указание необходимых параметров в файле-конфигурации </w:t>
      </w:r>
      <w:r>
        <w:rPr>
          <w:rFonts w:eastAsia="Times New Roman" w:cs="Times New Roman"/>
          <w:color w:val="171717"/>
          <w:szCs w:val="24"/>
          <w:lang w:val="en-US" w:eastAsia="ru-RU"/>
        </w:rPr>
        <w:t>keycloak</w:t>
      </w:r>
      <w:r>
        <w:rPr>
          <w:rFonts w:eastAsia="Times New Roman" w:cs="Times New Roman"/>
          <w:color w:val="171717"/>
          <w:szCs w:val="24"/>
          <w:lang w:eastAsia="ru-RU"/>
        </w:rPr>
        <w:t>.</w:t>
      </w:r>
      <w:r>
        <w:rPr>
          <w:rFonts w:eastAsia="Times New Roman" w:cs="Times New Roman"/>
          <w:color w:val="171717"/>
          <w:szCs w:val="24"/>
          <w:lang w:val="en-US" w:eastAsia="ru-RU"/>
        </w:rPr>
        <w:t>conf</w:t>
      </w:r>
      <w:r>
        <w:rPr>
          <w:rFonts w:eastAsia="Times New Roman" w:cs="Times New Roman"/>
          <w:color w:val="171717"/>
          <w:szCs w:val="24"/>
          <w:lang w:eastAsia="ru-RU"/>
        </w:rPr>
        <w:t>;</w:t>
      </w:r>
    </w:p>
    <w:p w:rsidR="00862B41" w:rsidRDefault="00862B41" w:rsidP="001D065B">
      <w:pPr>
        <w:numPr>
          <w:ilvl w:val="0"/>
          <w:numId w:val="183"/>
        </w:num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Установка </w:t>
      </w:r>
      <w:r>
        <w:rPr>
          <w:rFonts w:eastAsia="Times New Roman" w:cs="Times New Roman"/>
          <w:color w:val="171717"/>
          <w:szCs w:val="24"/>
          <w:lang w:val="en-US" w:eastAsia="ru-RU"/>
        </w:rPr>
        <w:t>AtomID</w:t>
      </w:r>
      <w:r>
        <w:rPr>
          <w:rFonts w:eastAsia="Times New Roman" w:cs="Times New Roman"/>
          <w:color w:val="171717"/>
          <w:szCs w:val="24"/>
          <w:lang w:eastAsia="ru-RU"/>
        </w:rPr>
        <w:t>.</w:t>
      </w:r>
    </w:p>
    <w:p w:rsidR="00862B41" w:rsidRDefault="00862B41" w:rsidP="00862B41">
      <w:pPr>
        <w:pStyle w:val="3"/>
        <w:rPr>
          <w:lang w:eastAsia="ru-RU"/>
        </w:rPr>
      </w:pPr>
      <w:r>
        <w:rPr>
          <w:lang w:eastAsia="ru-RU"/>
        </w:rPr>
        <w:t>Описание файла конфигурации</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В файле конфигурации находятся следующие параметры:</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eastAsia="ru-RU"/>
        </w:rPr>
        <w:t xml:space="preserve">db -- </w:t>
      </w:r>
      <w:r>
        <w:rPr>
          <w:rFonts w:eastAsia="Times New Roman" w:cs="Times New Roman"/>
          <w:color w:val="171717"/>
          <w:szCs w:val="24"/>
          <w:lang w:eastAsia="ru-RU"/>
        </w:rPr>
        <w:t xml:space="preserve"> вендор СУБД (доступные варианты: mariadb, postgres);</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eastAsia="ru-RU"/>
        </w:rPr>
        <w:t xml:space="preserve">db-username – </w:t>
      </w:r>
      <w:r>
        <w:rPr>
          <w:rFonts w:eastAsia="Times New Roman" w:cs="Times New Roman"/>
          <w:color w:val="171717"/>
          <w:szCs w:val="24"/>
          <w:lang w:eastAsia="ru-RU"/>
        </w:rPr>
        <w:t>имя учетной записи для подключения к СУБД;</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eastAsia="ru-RU"/>
        </w:rPr>
        <w:t>db-password</w:t>
      </w:r>
      <w:r>
        <w:rPr>
          <w:rFonts w:eastAsia="Times New Roman" w:cs="Times New Roman"/>
          <w:color w:val="171717"/>
          <w:szCs w:val="24"/>
          <w:lang w:eastAsia="ru-RU"/>
        </w:rPr>
        <w:t xml:space="preserve"> – пароль для подключения к СУБД;</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val="en-US" w:eastAsia="ru-RU"/>
        </w:rPr>
        <w:t>db</w:t>
      </w:r>
      <w:r>
        <w:rPr>
          <w:rFonts w:eastAsia="Times New Roman" w:cs="Times New Roman"/>
          <w:b/>
          <w:color w:val="171717"/>
          <w:szCs w:val="24"/>
          <w:lang w:eastAsia="ru-RU"/>
        </w:rPr>
        <w:t>-</w:t>
      </w:r>
      <w:r>
        <w:rPr>
          <w:rFonts w:eastAsia="Times New Roman" w:cs="Times New Roman"/>
          <w:b/>
          <w:color w:val="171717"/>
          <w:szCs w:val="24"/>
          <w:lang w:val="en-US" w:eastAsia="ru-RU"/>
        </w:rPr>
        <w:t>url</w:t>
      </w:r>
      <w:r>
        <w:rPr>
          <w:rFonts w:eastAsia="Times New Roman" w:cs="Times New Roman"/>
          <w:color w:val="171717"/>
          <w:szCs w:val="24"/>
          <w:lang w:eastAsia="ru-RU"/>
        </w:rPr>
        <w:t xml:space="preserve"> – </w:t>
      </w:r>
      <w:r>
        <w:rPr>
          <w:rFonts w:eastAsia="Times New Roman" w:cs="Times New Roman"/>
          <w:color w:val="171717"/>
          <w:szCs w:val="24"/>
          <w:lang w:val="en-US" w:eastAsia="ru-RU"/>
        </w:rPr>
        <w:t>url</w:t>
      </w:r>
      <w:r>
        <w:rPr>
          <w:rFonts w:eastAsia="Times New Roman" w:cs="Times New Roman"/>
          <w:color w:val="171717"/>
          <w:szCs w:val="24"/>
          <w:lang w:eastAsia="ru-RU"/>
        </w:rPr>
        <w:t xml:space="preserve"> для доступа к СУБД (пример: </w:t>
      </w:r>
      <w:r>
        <w:rPr>
          <w:rFonts w:eastAsia="Times New Roman" w:cs="Times New Roman"/>
          <w:color w:val="171717"/>
          <w:szCs w:val="24"/>
          <w:lang w:val="en-US" w:eastAsia="ru-RU"/>
        </w:rPr>
        <w:t>jdbc</w:t>
      </w:r>
      <w:r>
        <w:rPr>
          <w:rFonts w:eastAsia="Times New Roman" w:cs="Times New Roman"/>
          <w:color w:val="171717"/>
          <w:szCs w:val="24"/>
          <w:lang w:eastAsia="ru-RU"/>
        </w:rPr>
        <w:t>:</w:t>
      </w:r>
      <w:r>
        <w:rPr>
          <w:rFonts w:eastAsia="Times New Roman" w:cs="Times New Roman"/>
          <w:color w:val="171717"/>
          <w:szCs w:val="24"/>
          <w:lang w:val="en-US" w:eastAsia="ru-RU"/>
        </w:rPr>
        <w:t>mariadb</w:t>
      </w:r>
      <w:r>
        <w:rPr>
          <w:rFonts w:eastAsia="Times New Roman" w:cs="Times New Roman"/>
          <w:color w:val="171717"/>
          <w:szCs w:val="24"/>
          <w:lang w:eastAsia="ru-RU"/>
        </w:rPr>
        <w:t>://</w:t>
      </w:r>
      <w:r>
        <w:rPr>
          <w:rFonts w:eastAsia="Times New Roman" w:cs="Times New Roman"/>
          <w:color w:val="171717"/>
          <w:szCs w:val="24"/>
          <w:lang w:val="en-US" w:eastAsia="ru-RU"/>
        </w:rPr>
        <w:t>ip</w:t>
      </w:r>
      <w:r>
        <w:rPr>
          <w:rFonts w:eastAsia="Times New Roman" w:cs="Times New Roman"/>
          <w:color w:val="171717"/>
          <w:szCs w:val="24"/>
          <w:lang w:eastAsia="ru-RU"/>
        </w:rPr>
        <w:t>:3306/</w:t>
      </w:r>
      <w:r>
        <w:rPr>
          <w:rFonts w:eastAsia="Times New Roman" w:cs="Times New Roman"/>
          <w:color w:val="171717"/>
          <w:szCs w:val="24"/>
          <w:lang w:val="en-US" w:eastAsia="ru-RU"/>
        </w:rPr>
        <w:t>keycloak</w:t>
      </w:r>
      <w:r>
        <w:rPr>
          <w:rFonts w:eastAsia="Times New Roman" w:cs="Times New Roman"/>
          <w:color w:val="171717"/>
          <w:szCs w:val="24"/>
          <w:lang w:eastAsia="ru-RU"/>
        </w:rPr>
        <w:t>);</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val="en-US" w:eastAsia="ru-RU"/>
        </w:rPr>
        <w:t>db</w:t>
      </w:r>
      <w:r>
        <w:rPr>
          <w:rFonts w:eastAsia="Times New Roman" w:cs="Times New Roman"/>
          <w:b/>
          <w:color w:val="171717"/>
          <w:szCs w:val="24"/>
          <w:lang w:eastAsia="ru-RU"/>
        </w:rPr>
        <w:t>-</w:t>
      </w:r>
      <w:r>
        <w:rPr>
          <w:rFonts w:eastAsia="Times New Roman" w:cs="Times New Roman"/>
          <w:b/>
          <w:color w:val="171717"/>
          <w:szCs w:val="24"/>
          <w:lang w:val="en-US" w:eastAsia="ru-RU"/>
        </w:rPr>
        <w:t>pool</w:t>
      </w:r>
      <w:r>
        <w:rPr>
          <w:rFonts w:eastAsia="Times New Roman" w:cs="Times New Roman"/>
          <w:b/>
          <w:color w:val="171717"/>
          <w:szCs w:val="24"/>
          <w:lang w:eastAsia="ru-RU"/>
        </w:rPr>
        <w:t>-</w:t>
      </w:r>
      <w:r>
        <w:rPr>
          <w:rFonts w:eastAsia="Times New Roman" w:cs="Times New Roman"/>
          <w:b/>
          <w:color w:val="171717"/>
          <w:szCs w:val="24"/>
          <w:lang w:val="en-US" w:eastAsia="ru-RU"/>
        </w:rPr>
        <w:t>min</w:t>
      </w:r>
      <w:r>
        <w:rPr>
          <w:rFonts w:eastAsia="Times New Roman" w:cs="Times New Roman"/>
          <w:b/>
          <w:color w:val="171717"/>
          <w:szCs w:val="24"/>
          <w:lang w:eastAsia="ru-RU"/>
        </w:rPr>
        <w:t>-</w:t>
      </w:r>
      <w:r>
        <w:rPr>
          <w:rFonts w:eastAsia="Times New Roman" w:cs="Times New Roman"/>
          <w:b/>
          <w:color w:val="171717"/>
          <w:szCs w:val="24"/>
          <w:lang w:val="en-US" w:eastAsia="ru-RU"/>
        </w:rPr>
        <w:t>size</w:t>
      </w:r>
      <w:r>
        <w:rPr>
          <w:rFonts w:eastAsia="Times New Roman" w:cs="Times New Roman"/>
          <w:b/>
          <w:color w:val="171717"/>
          <w:szCs w:val="24"/>
          <w:lang w:eastAsia="ru-RU"/>
        </w:rPr>
        <w:t xml:space="preserve"> </w:t>
      </w:r>
      <w:r>
        <w:rPr>
          <w:rFonts w:eastAsia="Times New Roman" w:cs="Times New Roman"/>
          <w:color w:val="171717"/>
          <w:szCs w:val="24"/>
          <w:lang w:eastAsia="ru-RU"/>
        </w:rPr>
        <w:t>– минимальное количество соединений к СУБД (10);</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val="en-US" w:eastAsia="ru-RU"/>
        </w:rPr>
        <w:t>db</w:t>
      </w:r>
      <w:r>
        <w:rPr>
          <w:rFonts w:eastAsia="Times New Roman" w:cs="Times New Roman"/>
          <w:b/>
          <w:color w:val="171717"/>
          <w:szCs w:val="24"/>
          <w:lang w:eastAsia="ru-RU"/>
        </w:rPr>
        <w:t>-</w:t>
      </w:r>
      <w:r>
        <w:rPr>
          <w:rFonts w:eastAsia="Times New Roman" w:cs="Times New Roman"/>
          <w:b/>
          <w:color w:val="171717"/>
          <w:szCs w:val="24"/>
          <w:lang w:val="en-US" w:eastAsia="ru-RU"/>
        </w:rPr>
        <w:t>pool</w:t>
      </w:r>
      <w:r>
        <w:rPr>
          <w:rFonts w:eastAsia="Times New Roman" w:cs="Times New Roman"/>
          <w:b/>
          <w:color w:val="171717"/>
          <w:szCs w:val="24"/>
          <w:lang w:eastAsia="ru-RU"/>
        </w:rPr>
        <w:t>-</w:t>
      </w:r>
      <w:r>
        <w:rPr>
          <w:rFonts w:eastAsia="Times New Roman" w:cs="Times New Roman"/>
          <w:b/>
          <w:color w:val="171717"/>
          <w:szCs w:val="24"/>
          <w:lang w:val="en-US" w:eastAsia="ru-RU"/>
        </w:rPr>
        <w:t>max</w:t>
      </w:r>
      <w:r>
        <w:rPr>
          <w:rFonts w:eastAsia="Times New Roman" w:cs="Times New Roman"/>
          <w:b/>
          <w:color w:val="171717"/>
          <w:szCs w:val="24"/>
          <w:lang w:eastAsia="ru-RU"/>
        </w:rPr>
        <w:t>-</w:t>
      </w:r>
      <w:r>
        <w:rPr>
          <w:rFonts w:eastAsia="Times New Roman" w:cs="Times New Roman"/>
          <w:b/>
          <w:color w:val="171717"/>
          <w:szCs w:val="24"/>
          <w:lang w:val="en-US" w:eastAsia="ru-RU"/>
        </w:rPr>
        <w:t>size</w:t>
      </w:r>
      <w:r>
        <w:rPr>
          <w:rFonts w:eastAsia="Times New Roman" w:cs="Times New Roman"/>
          <w:b/>
          <w:color w:val="171717"/>
          <w:szCs w:val="24"/>
          <w:lang w:eastAsia="ru-RU"/>
        </w:rPr>
        <w:t xml:space="preserve"> </w:t>
      </w:r>
      <w:r>
        <w:rPr>
          <w:rFonts w:eastAsia="Times New Roman" w:cs="Times New Roman"/>
          <w:color w:val="171717"/>
          <w:szCs w:val="24"/>
          <w:lang w:eastAsia="ru-RU"/>
        </w:rPr>
        <w:t>– максимальное количество соединений к СУБД (100)</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eastAsia="ru-RU"/>
        </w:rPr>
        <w:t>https-certificate-file</w:t>
      </w:r>
      <w:r>
        <w:rPr>
          <w:rFonts w:eastAsia="Times New Roman" w:cs="Times New Roman"/>
          <w:color w:val="171717"/>
          <w:szCs w:val="24"/>
          <w:lang w:eastAsia="ru-RU"/>
        </w:rPr>
        <w:t xml:space="preserve"> – путь к сертификату в </w:t>
      </w:r>
      <w:r>
        <w:rPr>
          <w:rFonts w:eastAsia="Times New Roman" w:cs="Times New Roman"/>
          <w:color w:val="171717"/>
          <w:szCs w:val="24"/>
          <w:lang w:val="en-US" w:eastAsia="ru-RU"/>
        </w:rPr>
        <w:t>PEM</w:t>
      </w:r>
      <w:r>
        <w:rPr>
          <w:rFonts w:eastAsia="Times New Roman" w:cs="Times New Roman"/>
          <w:color w:val="171717"/>
          <w:szCs w:val="24"/>
          <w:lang w:eastAsia="ru-RU"/>
        </w:rPr>
        <w:t xml:space="preserve"> формате;</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b/>
          <w:color w:val="171717"/>
          <w:szCs w:val="24"/>
          <w:lang w:val="en-US" w:eastAsia="ru-RU"/>
        </w:rPr>
        <w:t>https</w:t>
      </w:r>
      <w:r>
        <w:rPr>
          <w:rFonts w:eastAsia="Times New Roman" w:cs="Times New Roman"/>
          <w:b/>
          <w:color w:val="171717"/>
          <w:szCs w:val="24"/>
          <w:lang w:eastAsia="ru-RU"/>
        </w:rPr>
        <w:t>-</w:t>
      </w:r>
      <w:r>
        <w:rPr>
          <w:rFonts w:eastAsia="Times New Roman" w:cs="Times New Roman"/>
          <w:b/>
          <w:color w:val="171717"/>
          <w:szCs w:val="24"/>
          <w:lang w:val="en-US" w:eastAsia="ru-RU"/>
        </w:rPr>
        <w:t>certificate</w:t>
      </w:r>
      <w:r>
        <w:rPr>
          <w:rFonts w:eastAsia="Times New Roman" w:cs="Times New Roman"/>
          <w:b/>
          <w:color w:val="171717"/>
          <w:szCs w:val="24"/>
          <w:lang w:eastAsia="ru-RU"/>
        </w:rPr>
        <w:t>-</w:t>
      </w:r>
      <w:r>
        <w:rPr>
          <w:rFonts w:eastAsia="Times New Roman" w:cs="Times New Roman"/>
          <w:b/>
          <w:color w:val="171717"/>
          <w:szCs w:val="24"/>
          <w:lang w:val="en-US" w:eastAsia="ru-RU"/>
        </w:rPr>
        <w:t>key</w:t>
      </w:r>
      <w:r>
        <w:rPr>
          <w:rFonts w:eastAsia="Times New Roman" w:cs="Times New Roman"/>
          <w:b/>
          <w:color w:val="171717"/>
          <w:szCs w:val="24"/>
          <w:lang w:eastAsia="ru-RU"/>
        </w:rPr>
        <w:t>-</w:t>
      </w:r>
      <w:r>
        <w:rPr>
          <w:rFonts w:eastAsia="Times New Roman" w:cs="Times New Roman"/>
          <w:b/>
          <w:color w:val="171717"/>
          <w:szCs w:val="24"/>
          <w:lang w:val="en-US" w:eastAsia="ru-RU"/>
        </w:rPr>
        <w:t>file</w:t>
      </w:r>
      <w:r>
        <w:rPr>
          <w:rFonts w:eastAsia="Times New Roman" w:cs="Times New Roman"/>
          <w:color w:val="171717"/>
          <w:szCs w:val="24"/>
          <w:lang w:eastAsia="ru-RU"/>
        </w:rPr>
        <w:t xml:space="preserve"> – путь к ключу в </w:t>
      </w:r>
      <w:r>
        <w:rPr>
          <w:rFonts w:eastAsia="Times New Roman" w:cs="Times New Roman"/>
          <w:color w:val="171717"/>
          <w:szCs w:val="24"/>
          <w:lang w:val="en-US" w:eastAsia="ru-RU"/>
        </w:rPr>
        <w:t>PEM</w:t>
      </w:r>
      <w:r>
        <w:rPr>
          <w:rFonts w:eastAsia="Times New Roman" w:cs="Times New Roman"/>
          <w:color w:val="171717"/>
          <w:szCs w:val="24"/>
          <w:lang w:eastAsia="ru-RU"/>
        </w:rPr>
        <w:t xml:space="preserve"> формате;</w:t>
      </w:r>
    </w:p>
    <w:p w:rsidR="00862B41" w:rsidRDefault="00862B41" w:rsidP="00862B41">
      <w:pPr>
        <w:shd w:val="clear" w:color="auto" w:fill="FFFFFF"/>
        <w:spacing w:before="120" w:after="120"/>
        <w:contextualSpacing/>
        <w:rPr>
          <w:rFonts w:eastAsia="Times New Roman" w:cs="Times New Roman"/>
          <w:color w:val="171717"/>
          <w:szCs w:val="24"/>
          <w:lang w:val="en-US" w:eastAsia="ru-RU"/>
        </w:rPr>
      </w:pPr>
      <w:r>
        <w:rPr>
          <w:rFonts w:eastAsia="Times New Roman" w:cs="Times New Roman"/>
          <w:b/>
          <w:color w:val="171717"/>
          <w:szCs w:val="24"/>
          <w:lang w:val="en-US" w:eastAsia="ru-RU"/>
        </w:rPr>
        <w:t xml:space="preserve">hostname-strict </w:t>
      </w:r>
      <w:r>
        <w:rPr>
          <w:rFonts w:eastAsia="Times New Roman" w:cs="Times New Roman"/>
          <w:color w:val="171717"/>
          <w:szCs w:val="24"/>
          <w:lang w:val="en-US" w:eastAsia="ru-RU"/>
        </w:rPr>
        <w:t>– (true/false)</w:t>
      </w:r>
    </w:p>
    <w:p w:rsidR="00862B41" w:rsidRDefault="00862B41" w:rsidP="00862B41">
      <w:pPr>
        <w:shd w:val="clear" w:color="auto" w:fill="FFFFFF"/>
        <w:spacing w:before="120" w:after="120"/>
        <w:contextualSpacing/>
        <w:rPr>
          <w:rFonts w:eastAsia="Times New Roman" w:cs="Times New Roman"/>
          <w:color w:val="171717"/>
          <w:szCs w:val="24"/>
          <w:lang w:val="en-US" w:eastAsia="ru-RU"/>
        </w:rPr>
      </w:pPr>
      <w:r>
        <w:rPr>
          <w:rFonts w:eastAsia="Times New Roman" w:cs="Times New Roman"/>
          <w:b/>
          <w:color w:val="171717"/>
          <w:szCs w:val="24"/>
          <w:lang w:val="en-US" w:eastAsia="ru-RU"/>
        </w:rPr>
        <w:t>features</w:t>
      </w:r>
      <w:r>
        <w:rPr>
          <w:rFonts w:eastAsia="Times New Roman" w:cs="Times New Roman"/>
          <w:color w:val="171717"/>
          <w:szCs w:val="24"/>
          <w:lang w:val="en-US" w:eastAsia="ru-RU"/>
        </w:rPr>
        <w:t xml:space="preserve"> – </w:t>
      </w:r>
      <w:r>
        <w:rPr>
          <w:rFonts w:eastAsia="Times New Roman" w:cs="Times New Roman"/>
          <w:color w:val="171717"/>
          <w:szCs w:val="24"/>
          <w:lang w:eastAsia="ru-RU"/>
        </w:rPr>
        <w:t>дополнительные</w:t>
      </w:r>
      <w:r>
        <w:rPr>
          <w:rFonts w:eastAsia="Times New Roman" w:cs="Times New Roman"/>
          <w:color w:val="171717"/>
          <w:szCs w:val="24"/>
          <w:lang w:val="en-US" w:eastAsia="ru-RU"/>
        </w:rPr>
        <w:t xml:space="preserve"> </w:t>
      </w:r>
      <w:r>
        <w:rPr>
          <w:rFonts w:eastAsia="Times New Roman" w:cs="Times New Roman"/>
          <w:color w:val="171717"/>
          <w:szCs w:val="24"/>
          <w:lang w:eastAsia="ru-RU"/>
        </w:rPr>
        <w:t>функции</w:t>
      </w:r>
      <w:r>
        <w:rPr>
          <w:rFonts w:eastAsia="Times New Roman" w:cs="Times New Roman"/>
          <w:color w:val="171717"/>
          <w:szCs w:val="24"/>
          <w:lang w:val="en-US" w:eastAsia="ru-RU"/>
        </w:rPr>
        <w:t xml:space="preserve"> (admin-fine-grained-authz, token-exchange)</w:t>
      </w:r>
    </w:p>
    <w:p w:rsidR="00862B41" w:rsidRDefault="00862B41" w:rsidP="00862B41">
      <w:pPr>
        <w:pStyle w:val="3"/>
        <w:rPr>
          <w:lang w:eastAsia="ru-RU"/>
        </w:rPr>
      </w:pPr>
      <w:r>
        <w:rPr>
          <w:lang w:eastAsia="ru-RU"/>
        </w:rPr>
        <w:t>Запуск процесса установки</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Для запуска </w:t>
      </w:r>
      <w:r>
        <w:rPr>
          <w:rFonts w:eastAsia="Times New Roman" w:cs="Times New Roman"/>
          <w:color w:val="171717"/>
          <w:szCs w:val="24"/>
          <w:lang w:val="en-US" w:eastAsia="ru-RU"/>
        </w:rPr>
        <w:t>AtomID</w:t>
      </w:r>
      <w:r>
        <w:rPr>
          <w:rFonts w:eastAsia="Times New Roman" w:cs="Times New Roman"/>
          <w:color w:val="171717"/>
          <w:szCs w:val="24"/>
          <w:lang w:eastAsia="ru-RU"/>
        </w:rPr>
        <w:t xml:space="preserve"> нужно подготовить docker образ. Изделие запускается в среде ОС</w:t>
      </w:r>
      <w:r>
        <w:rPr>
          <w:rFonts w:eastAsia="Times New Roman" w:cs="Times New Roman"/>
          <w:color w:val="171717"/>
          <w:szCs w:val="24"/>
          <w:lang w:val="en-US" w:eastAsia="ru-RU"/>
        </w:rPr>
        <w:t> </w:t>
      </w:r>
      <w:r w:rsidR="00337C5E">
        <w:rPr>
          <w:rFonts w:eastAsia="Times New Roman" w:cs="Times New Roman"/>
          <w:color w:val="171717"/>
          <w:szCs w:val="24"/>
          <w:lang w:val="en-US"/>
        </w:rPr>
        <w:t>RedOS</w:t>
      </w:r>
      <w:r w:rsidR="00337C5E" w:rsidRPr="00337C5E">
        <w:rPr>
          <w:rFonts w:eastAsia="Times New Roman" w:cs="Times New Roman"/>
          <w:color w:val="171717"/>
          <w:szCs w:val="24"/>
        </w:rPr>
        <w:t xml:space="preserve"> 7.3</w:t>
      </w:r>
      <w:r>
        <w:rPr>
          <w:rFonts w:eastAsia="Times New Roman" w:cs="Times New Roman"/>
          <w:color w:val="171717"/>
          <w:szCs w:val="24"/>
        </w:rPr>
        <w:t xml:space="preserve"> </w:t>
      </w:r>
      <w:r>
        <w:rPr>
          <w:rFonts w:eastAsia="Times New Roman" w:cs="Times New Roman"/>
          <w:color w:val="171717"/>
          <w:szCs w:val="24"/>
          <w:lang w:eastAsia="ru-RU"/>
        </w:rPr>
        <w:t xml:space="preserve">и платформы </w:t>
      </w:r>
      <w:r>
        <w:rPr>
          <w:rFonts w:eastAsia="Times New Roman" w:cs="Times New Roman"/>
          <w:color w:val="171717"/>
          <w:szCs w:val="24"/>
          <w:lang w:val="en-US"/>
        </w:rPr>
        <w:t>Liberica JDK </w:t>
      </w:r>
      <w:r>
        <w:rPr>
          <w:rFonts w:eastAsia="Times New Roman" w:cs="Times New Roman"/>
          <w:color w:val="171717"/>
          <w:szCs w:val="24"/>
          <w:lang w:eastAsia="ru-RU"/>
        </w:rPr>
        <w:t>11.0.15. Для подготовки docker-образ используется программное обеспечение docker актуальной версии. Операция выполняется в 2 этапа. Все действия необходимо выполнять в том же каталоге, где располагается дистрибутив:</w:t>
      </w:r>
    </w:p>
    <w:p w:rsidR="00862B41" w:rsidRDefault="00862B41" w:rsidP="001D065B">
      <w:pPr>
        <w:numPr>
          <w:ilvl w:val="0"/>
          <w:numId w:val="184"/>
        </w:num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lastRenderedPageBreak/>
        <w:t>Подготовка dockerfile. Листинг представлен далее по тексту:</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FROM bellsoft/liberica-openjdk-alpine:11.0.15-10</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USER root</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RUN mkdir -p /opt/keycloak/</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COPY . /opt/keycloak/</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RUN chmod +x /opt/keycloak/bin/kc.sh</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RUN adduser -D -u 1000 keycloak</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RUN chown -R keycloak:keycloak /opt/keycloak/</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RUN apk update</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RUN apk add bash</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ENV JAVA_OPTS=-Xmx1g</w:t>
      </w:r>
      <w:r>
        <w:rPr>
          <w:rFonts w:eastAsia="Times New Roman" w:cs="Times New Roman"/>
          <w:szCs w:val="24"/>
          <w:vertAlign w:val="superscript"/>
          <w:lang w:val="en-US" w:eastAsia="ru-RU"/>
        </w:rPr>
        <w:footnoteReference w:id="1"/>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ENV JAVA_OPTS=-Xms1g</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USER keycloak</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ENTRYPOINT ["/opt/keycloak/bin/kc.sh", "start --auto-build"]</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EXPOSE</w:t>
      </w:r>
      <w:r>
        <w:rPr>
          <w:rFonts w:eastAsia="Times New Roman" w:cs="Times New Roman"/>
          <w:szCs w:val="24"/>
          <w:lang w:eastAsia="ru-RU"/>
        </w:rPr>
        <w:t xml:space="preserve"> 8443</w:t>
      </w:r>
    </w:p>
    <w:p w:rsidR="00862B41" w:rsidRDefault="00862B41" w:rsidP="001D065B">
      <w:pPr>
        <w:numPr>
          <w:ilvl w:val="0"/>
          <w:numId w:val="184"/>
        </w:num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Сборка образа происходит при выполнении команды:</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eastAsia="ru-RU"/>
        </w:rPr>
      </w:pPr>
      <w:r>
        <w:rPr>
          <w:rFonts w:eastAsia="Times New Roman" w:cs="Times New Roman"/>
          <w:szCs w:val="24"/>
          <w:lang w:val="en-US" w:eastAsia="ru-RU"/>
        </w:rPr>
        <w:t>docker</w:t>
      </w:r>
      <w:r>
        <w:rPr>
          <w:rFonts w:eastAsia="Times New Roman" w:cs="Times New Roman"/>
          <w:szCs w:val="24"/>
          <w:lang w:eastAsia="ru-RU"/>
        </w:rPr>
        <w:t xml:space="preserve"> </w:t>
      </w:r>
      <w:r>
        <w:rPr>
          <w:rFonts w:eastAsia="Times New Roman" w:cs="Times New Roman"/>
          <w:szCs w:val="24"/>
          <w:lang w:val="en-US" w:eastAsia="ru-RU"/>
        </w:rPr>
        <w:t>build</w:t>
      </w:r>
      <w:r>
        <w:rPr>
          <w:rFonts w:eastAsia="Times New Roman" w:cs="Times New Roman"/>
          <w:szCs w:val="24"/>
          <w:lang w:eastAsia="ru-RU"/>
        </w:rPr>
        <w:t xml:space="preserve"> -</w:t>
      </w:r>
      <w:r>
        <w:rPr>
          <w:rFonts w:eastAsia="Times New Roman" w:cs="Times New Roman"/>
          <w:szCs w:val="24"/>
          <w:lang w:val="en-US" w:eastAsia="ru-RU"/>
        </w:rPr>
        <w:t>t</w:t>
      </w:r>
      <w:r>
        <w:rPr>
          <w:rFonts w:eastAsia="Times New Roman" w:cs="Times New Roman"/>
          <w:szCs w:val="24"/>
          <w:lang w:eastAsia="ru-RU"/>
        </w:rPr>
        <w:t xml:space="preserve"> </w:t>
      </w:r>
      <w:r>
        <w:rPr>
          <w:rFonts w:eastAsia="Times New Roman" w:cs="Times New Roman"/>
          <w:szCs w:val="24"/>
          <w:lang w:val="en-US" w:eastAsia="ru-RU"/>
        </w:rPr>
        <w:t>atomid</w:t>
      </w:r>
      <w:r>
        <w:rPr>
          <w:rFonts w:eastAsia="Times New Roman" w:cs="Times New Roman"/>
          <w:szCs w:val="24"/>
          <w:lang w:eastAsia="ru-RU"/>
        </w:rPr>
        <w:t xml:space="preserve"> .</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Дальнейший запуск этого образа возможен в любом программном обеспечении, поддерживающим запуск и работу контейнеров. В качестве примера можно привести следующие программные продукты (не является средой функционирования </w:t>
      </w:r>
      <w:r>
        <w:rPr>
          <w:rFonts w:eastAsia="Times New Roman" w:cs="Times New Roman"/>
          <w:color w:val="171717"/>
          <w:szCs w:val="24"/>
          <w:lang w:val="en-US" w:eastAsia="ru-RU"/>
        </w:rPr>
        <w:t>AtomID</w:t>
      </w:r>
      <w:r>
        <w:rPr>
          <w:rFonts w:eastAsia="Times New Roman" w:cs="Times New Roman"/>
          <w:color w:val="171717"/>
          <w:szCs w:val="24"/>
          <w:lang w:eastAsia="ru-RU"/>
        </w:rPr>
        <w:t>): Kubernetes, OpenShift, Docker Desktop и так далее. Для запуска контейнера следует обратиться к документации на выбранное средство.</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При первом запуске необходимо передать в виде переменных значения для логина и пароля администратора </w:t>
      </w:r>
      <w:r>
        <w:rPr>
          <w:rFonts w:eastAsia="Times New Roman" w:cs="Times New Roman"/>
          <w:color w:val="171717"/>
          <w:szCs w:val="24"/>
          <w:lang w:val="en-US" w:eastAsia="ru-RU"/>
        </w:rPr>
        <w:t>AtomID</w:t>
      </w:r>
      <w:r>
        <w:rPr>
          <w:rFonts w:eastAsia="Times New Roman" w:cs="Times New Roman"/>
          <w:color w:val="171717"/>
          <w:szCs w:val="24"/>
          <w:lang w:eastAsia="ru-RU"/>
        </w:rPr>
        <w:t xml:space="preserve">. Пример для запуска контейнера в </w:t>
      </w:r>
      <w:r>
        <w:rPr>
          <w:rFonts w:eastAsia="Times New Roman" w:cs="Times New Roman"/>
          <w:color w:val="171717"/>
          <w:szCs w:val="24"/>
          <w:lang w:val="en-US" w:eastAsia="ru-RU"/>
        </w:rPr>
        <w:t>docker</w:t>
      </w:r>
      <w:r>
        <w:rPr>
          <w:rFonts w:eastAsia="Times New Roman" w:cs="Times New Roman"/>
          <w:color w:val="171717"/>
          <w:szCs w:val="24"/>
          <w:lang w:eastAsia="ru-RU"/>
        </w:rPr>
        <w:t xml:space="preserve"> представлен далее по тексту.</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lang w:val="en-US" w:eastAsia="ru-RU"/>
        </w:rPr>
      </w:pPr>
      <w:r>
        <w:rPr>
          <w:rFonts w:eastAsia="Times New Roman" w:cs="Times New Roman"/>
          <w:szCs w:val="24"/>
          <w:lang w:val="en-US" w:eastAsia="ru-RU"/>
        </w:rPr>
        <w:t>docker run --name atomid -e KEYCLOAK_ADMIN=admin -e KEYCLOAK_ADMIN_PASSWORD=2222 atomid</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Обязательным условием является незамедлительная смена установленного пароля с использованием веб консоли администратора.  </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Следует убедиться, что установка прошла без ошибок или сбоев. После завершения процесса установки требуется отправить http запрос по адресу: </w:t>
      </w:r>
    </w:p>
    <w:p w:rsidR="00862B41" w:rsidRDefault="00862B41" w:rsidP="001D065B">
      <w:pPr>
        <w:numPr>
          <w:ilvl w:val="0"/>
          <w:numId w:val="182"/>
        </w:numPr>
        <w:pBdr>
          <w:top w:val="single" w:sz="4" w:space="1" w:color="auto"/>
          <w:left w:val="single" w:sz="4" w:space="4" w:color="auto"/>
          <w:bottom w:val="single" w:sz="4" w:space="1" w:color="auto"/>
          <w:right w:val="single" w:sz="4" w:space="4" w:color="auto"/>
        </w:pBdr>
        <w:shd w:val="clear" w:color="auto" w:fill="F2F2F2"/>
        <w:spacing w:before="120" w:after="120"/>
        <w:ind w:left="0" w:firstLine="0"/>
        <w:contextualSpacing/>
        <w:rPr>
          <w:rFonts w:eastAsia="Times New Roman" w:cs="Times New Roman"/>
          <w:szCs w:val="24"/>
          <w:shd w:val="clear" w:color="auto" w:fill="F2F2F2"/>
          <w:lang w:eastAsia="ru-RU"/>
        </w:rPr>
      </w:pPr>
      <w:r>
        <w:rPr>
          <w:rFonts w:eastAsia="Times New Roman" w:cs="Times New Roman"/>
          <w:szCs w:val="24"/>
          <w:lang w:val="en-US" w:eastAsia="ru-RU"/>
        </w:rPr>
        <w:t>https</w:t>
      </w:r>
      <w:r>
        <w:rPr>
          <w:rFonts w:eastAsia="Times New Roman" w:cs="Times New Roman"/>
          <w:szCs w:val="24"/>
          <w:lang w:eastAsia="ru-RU"/>
        </w:rPr>
        <w:t>://</w:t>
      </w:r>
      <w:r>
        <w:rPr>
          <w:rFonts w:eastAsia="Times New Roman" w:cs="Times New Roman"/>
          <w:szCs w:val="24"/>
          <w:shd w:val="clear" w:color="auto" w:fill="F2F2F2"/>
          <w:lang w:val="en-US" w:eastAsia="ru-RU"/>
        </w:rPr>
        <w:t>ip</w:t>
      </w:r>
      <w:r>
        <w:rPr>
          <w:rFonts w:eastAsia="Times New Roman" w:cs="Times New Roman"/>
          <w:szCs w:val="24"/>
          <w:shd w:val="clear" w:color="auto" w:fill="F2F2F2"/>
          <w:lang w:eastAsia="ru-RU"/>
        </w:rPr>
        <w:t>-адрес:8443/</w:t>
      </w:r>
    </w:p>
    <w:p w:rsidR="00862B41" w:rsidRDefault="00862B41" w:rsidP="00862B41">
      <w:pPr>
        <w:shd w:val="clear" w:color="auto" w:fill="FFFFFF"/>
        <w:spacing w:before="120" w:after="120"/>
        <w:contextualSpacing/>
        <w:rPr>
          <w:rFonts w:eastAsia="Times New Roman" w:cs="Times New Roman"/>
          <w:color w:val="171717"/>
          <w:szCs w:val="24"/>
          <w:lang w:eastAsia="ru-RU"/>
        </w:rPr>
      </w:pPr>
      <w:r>
        <w:rPr>
          <w:rFonts w:eastAsia="Times New Roman" w:cs="Times New Roman"/>
          <w:color w:val="171717"/>
          <w:szCs w:val="24"/>
          <w:lang w:eastAsia="ru-RU"/>
        </w:rPr>
        <w:t xml:space="preserve">В случае успешной установки вы увидите страницу входа в консоль администрирования </w:t>
      </w:r>
      <w:r>
        <w:rPr>
          <w:rFonts w:eastAsia="Times New Roman" w:cs="Times New Roman"/>
          <w:color w:val="171717"/>
          <w:szCs w:val="24"/>
          <w:lang w:val="en-US" w:eastAsia="ru-RU"/>
        </w:rPr>
        <w:t>AtomID</w:t>
      </w:r>
      <w:r>
        <w:rPr>
          <w:rFonts w:eastAsia="Times New Roman" w:cs="Times New Roman"/>
          <w:color w:val="171717"/>
          <w:szCs w:val="24"/>
          <w:lang w:eastAsia="ru-RU"/>
        </w:rPr>
        <w:t>.</w:t>
      </w:r>
    </w:p>
    <w:p w:rsidR="00862B41" w:rsidRDefault="00862B41" w:rsidP="00862B41">
      <w:pPr>
        <w:pStyle w:val="10"/>
        <w:tabs>
          <w:tab w:val="right" w:pos="993"/>
        </w:tabs>
      </w:pPr>
      <w:bookmarkStart w:id="37" w:name="_Toc103263192"/>
      <w:bookmarkStart w:id="38" w:name="_Toc104285812"/>
      <w:r>
        <w:lastRenderedPageBreak/>
        <w:t>Инструкция по быстрому подключению нового клиента</w:t>
      </w:r>
      <w:bookmarkEnd w:id="37"/>
      <w:bookmarkEnd w:id="38"/>
    </w:p>
    <w:p w:rsidR="00862B41" w:rsidRDefault="00862B41" w:rsidP="00862B41">
      <w:r>
        <w:t>В данном пункте описывается общий порядок по быстрому подключению новой системы в АтомID, используя веб-интерфейс компонента АтомID - Keycloak.</w:t>
      </w:r>
    </w:p>
    <w:p w:rsidR="00862B41" w:rsidRDefault="00862B41" w:rsidP="00862B41">
      <w:pPr>
        <w:pStyle w:val="25"/>
        <w:numPr>
          <w:ilvl w:val="1"/>
          <w:numId w:val="6"/>
        </w:numPr>
        <w:tabs>
          <w:tab w:val="right" w:pos="1134"/>
        </w:tabs>
        <w:ind w:left="0" w:firstLine="709"/>
      </w:pPr>
      <w:bookmarkStart w:id="39" w:name="_Toc103263193"/>
      <w:bookmarkStart w:id="40" w:name="_Toc104285813"/>
      <w:r>
        <w:t>Вход в Систему</w:t>
      </w:r>
      <w:bookmarkEnd w:id="39"/>
      <w:bookmarkEnd w:id="40"/>
    </w:p>
    <w:p w:rsidR="00862B41" w:rsidRDefault="00862B41" w:rsidP="00862B41">
      <w:r>
        <w:t>Авторизуйтесь в Системе под учетной записью «Admin», который был создан в процессе установки АтомID.</w:t>
      </w:r>
    </w:p>
    <w:p w:rsidR="00862B41" w:rsidRDefault="00862B41" w:rsidP="00862B41">
      <w:pPr>
        <w:pStyle w:val="25"/>
        <w:numPr>
          <w:ilvl w:val="1"/>
          <w:numId w:val="6"/>
        </w:numPr>
        <w:tabs>
          <w:tab w:val="right" w:pos="1134"/>
        </w:tabs>
        <w:ind w:left="0" w:firstLine="709"/>
      </w:pPr>
      <w:bookmarkStart w:id="41" w:name="_Toc103263194"/>
      <w:bookmarkStart w:id="42" w:name="_Toc104285814"/>
      <w:r>
        <w:t>Создание области безопасности</w:t>
      </w:r>
      <w:bookmarkEnd w:id="41"/>
      <w:bookmarkEnd w:id="42"/>
    </w:p>
    <w:p w:rsidR="00862B41" w:rsidRDefault="00862B41" w:rsidP="00862B41">
      <w:r>
        <w:t>На данном этапе необходимо создать новую область безопасности. Для этого выполните нижеприведенные шаги.</w:t>
      </w:r>
    </w:p>
    <w:p w:rsidR="00862B41" w:rsidRDefault="00862B41" w:rsidP="001D065B">
      <w:pPr>
        <w:pStyle w:val="aff5"/>
        <w:numPr>
          <w:ilvl w:val="0"/>
          <w:numId w:val="133"/>
        </w:numPr>
        <w:tabs>
          <w:tab w:val="right" w:pos="993"/>
          <w:tab w:val="right" w:pos="1276"/>
          <w:tab w:val="right" w:pos="2977"/>
        </w:tabs>
        <w:spacing w:before="60"/>
        <w:ind w:left="0" w:firstLine="709"/>
      </w:pPr>
      <w:r>
        <w:tab/>
        <w:t>Нажмите кнопку «Добавить realm» (</w:t>
      </w:r>
      <w:r>
        <w:fldChar w:fldCharType="begin"/>
      </w:r>
      <w:r>
        <w:instrText xml:space="preserve"> REF _Ref101443218 \h </w:instrText>
      </w:r>
      <w:r>
        <w:fldChar w:fldCharType="separate"/>
      </w:r>
      <w:r>
        <w:t>Рисунок 2</w:t>
      </w:r>
      <w:r>
        <w:fldChar w:fldCharType="end"/>
      </w:r>
      <w:r>
        <w:t>);</w:t>
      </w:r>
    </w:p>
    <w:p w:rsidR="00862B41" w:rsidRDefault="00862B41" w:rsidP="00862B41">
      <w:pPr>
        <w:keepNext/>
        <w:tabs>
          <w:tab w:val="right" w:pos="1276"/>
        </w:tabs>
        <w:spacing w:before="120"/>
        <w:ind w:firstLine="0"/>
        <w:jc w:val="center"/>
      </w:pPr>
      <w:r>
        <w:rPr>
          <w:noProof/>
          <w:lang w:eastAsia="ru-RU"/>
        </w:rPr>
        <w:drawing>
          <wp:inline distT="0" distB="0" distL="0" distR="0" wp14:anchorId="2D35FC3A" wp14:editId="0B1A16D7">
            <wp:extent cx="6046359" cy="2662080"/>
            <wp:effectExtent l="76200" t="19050" r="69215" b="138430"/>
            <wp:docPr id="6"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
                    <a:stretch/>
                  </pic:blipFill>
                  <pic:spPr bwMode="auto">
                    <a:xfrm>
                      <a:off x="0" y="0"/>
                      <a:ext cx="6081074" cy="267736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tabs>
          <w:tab w:val="right" w:pos="1276"/>
        </w:tabs>
        <w:spacing w:after="120" w:line="240" w:lineRule="auto"/>
        <w:ind w:firstLine="0"/>
        <w:jc w:val="center"/>
        <w:rPr>
          <w:sz w:val="24"/>
        </w:rPr>
      </w:pPr>
      <w:bookmarkStart w:id="43" w:name="_Ref10144321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w:t>
      </w:r>
      <w:r>
        <w:rPr>
          <w:sz w:val="24"/>
        </w:rPr>
        <w:fldChar w:fldCharType="end"/>
      </w:r>
      <w:bookmarkEnd w:id="43"/>
      <w:r>
        <w:rPr>
          <w:sz w:val="24"/>
          <w:lang w:val="ru-RU"/>
        </w:rPr>
        <w:t xml:space="preserve"> - Кнопка «Добавить </w:t>
      </w:r>
      <w:r>
        <w:rPr>
          <w:sz w:val="24"/>
          <w:lang w:val="en-US"/>
        </w:rPr>
        <w:t>realm</w:t>
      </w:r>
      <w:r>
        <w:rPr>
          <w:sz w:val="24"/>
          <w:lang w:val="ru-RU"/>
        </w:rPr>
        <w:t>»</w:t>
      </w:r>
    </w:p>
    <w:p w:rsidR="00862B41" w:rsidRDefault="00862B41" w:rsidP="001D065B">
      <w:pPr>
        <w:pStyle w:val="aff5"/>
        <w:numPr>
          <w:ilvl w:val="0"/>
          <w:numId w:val="133"/>
        </w:numPr>
        <w:tabs>
          <w:tab w:val="right" w:pos="993"/>
        </w:tabs>
        <w:ind w:left="0" w:firstLine="709"/>
      </w:pPr>
      <w:r>
        <w:t>В поле «Имя» укажите имя создаваемой области безопасности;</w:t>
      </w:r>
    </w:p>
    <w:p w:rsidR="00862B41" w:rsidRDefault="00862B41" w:rsidP="001D065B">
      <w:pPr>
        <w:pStyle w:val="aff5"/>
        <w:numPr>
          <w:ilvl w:val="0"/>
          <w:numId w:val="133"/>
        </w:numPr>
        <w:tabs>
          <w:tab w:val="right" w:pos="993"/>
        </w:tabs>
        <w:ind w:left="0" w:firstLine="709"/>
      </w:pPr>
      <w:r>
        <w:t>Переключатель «Включено» переведите в активное положение;</w:t>
      </w:r>
    </w:p>
    <w:p w:rsidR="00862B41" w:rsidRDefault="00862B41" w:rsidP="001D065B">
      <w:pPr>
        <w:pStyle w:val="aff5"/>
        <w:numPr>
          <w:ilvl w:val="0"/>
          <w:numId w:val="133"/>
        </w:numPr>
        <w:tabs>
          <w:tab w:val="right" w:pos="993"/>
        </w:tabs>
        <w:ind w:left="0" w:firstLine="709"/>
      </w:pPr>
      <w:r>
        <w:t>Нажмите кнопку «</w:t>
      </w:r>
      <w:r>
        <w:rPr>
          <w:lang w:val="en-US"/>
        </w:rPr>
        <w:t>Создать</w:t>
      </w:r>
      <w:r>
        <w:t>» (</w:t>
      </w:r>
      <w:r>
        <w:fldChar w:fldCharType="begin"/>
      </w:r>
      <w:r>
        <w:instrText xml:space="preserve"> REF _Ref101443310 \h </w:instrText>
      </w:r>
      <w:r>
        <w:fldChar w:fldCharType="separate"/>
      </w:r>
      <w:r>
        <w:t>Рисунок 3</w:t>
      </w:r>
      <w:r>
        <w:fldChar w:fldCharType="end"/>
      </w:r>
      <w:r>
        <w:t>).</w:t>
      </w:r>
    </w:p>
    <w:p w:rsidR="00862B41" w:rsidRDefault="00862B41" w:rsidP="00862B41">
      <w:pPr>
        <w:keepNext/>
        <w:spacing w:before="120"/>
        <w:ind w:firstLine="0"/>
        <w:jc w:val="center"/>
      </w:pPr>
      <w:r>
        <w:rPr>
          <w:noProof/>
          <w:lang w:eastAsia="ru-RU"/>
        </w:rPr>
        <w:drawing>
          <wp:inline distT="0" distB="0" distL="0" distR="0" wp14:anchorId="02EADA73" wp14:editId="06CB24EE">
            <wp:extent cx="6110297" cy="1508328"/>
            <wp:effectExtent l="76200" t="19050" r="81280" b="130175"/>
            <wp:docPr id="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6130458" cy="151330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rPr>
      </w:pPr>
      <w:bookmarkStart w:id="44" w:name="_Ref10144331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w:t>
      </w:r>
      <w:r>
        <w:rPr>
          <w:sz w:val="24"/>
        </w:rPr>
        <w:fldChar w:fldCharType="end"/>
      </w:r>
      <w:bookmarkEnd w:id="44"/>
      <w:r>
        <w:rPr>
          <w:sz w:val="24"/>
          <w:lang w:val="ru-RU"/>
        </w:rPr>
        <w:t xml:space="preserve"> - Добавление новой области безопасности</w:t>
      </w:r>
    </w:p>
    <w:p w:rsidR="00862B41" w:rsidRDefault="00862B41" w:rsidP="00862B41">
      <w:pPr>
        <w:tabs>
          <w:tab w:val="right" w:pos="993"/>
        </w:tabs>
        <w:ind w:firstLine="720"/>
      </w:pPr>
      <w:r>
        <w:t>После чего система сообщит о успешном создании области безопасности, автоматически откроется окно для заполнения характеристик созданной области (</w:t>
      </w:r>
      <w:r>
        <w:fldChar w:fldCharType="begin"/>
      </w:r>
      <w:r>
        <w:instrText xml:space="preserve"> REF _Ref101443537 \h </w:instrText>
      </w:r>
      <w:r>
        <w:fldChar w:fldCharType="separate"/>
      </w:r>
      <w:r>
        <w:t>Рисунок 4</w:t>
      </w:r>
      <w:r>
        <w:fldChar w:fldCharType="end"/>
      </w:r>
      <w:r>
        <w:t>).</w:t>
      </w:r>
    </w:p>
    <w:p w:rsidR="00862B41" w:rsidRDefault="00862B41" w:rsidP="00862B41">
      <w:pPr>
        <w:keepNext/>
        <w:ind w:firstLine="0"/>
        <w:jc w:val="center"/>
      </w:pPr>
      <w:r>
        <w:rPr>
          <w:noProof/>
          <w:lang w:eastAsia="ru-RU"/>
        </w:rPr>
        <w:lastRenderedPageBreak/>
        <w:drawing>
          <wp:inline distT="0" distB="0" distL="0" distR="0" wp14:anchorId="3A5465F3" wp14:editId="52D8018B">
            <wp:extent cx="6127308" cy="2697720"/>
            <wp:effectExtent l="76200" t="19050" r="83185" b="140970"/>
            <wp:docPr id="8"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
                    <a:stretch/>
                  </pic:blipFill>
                  <pic:spPr bwMode="auto">
                    <a:xfrm>
                      <a:off x="0" y="0"/>
                      <a:ext cx="6141414" cy="2703931"/>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ind w:firstLine="0"/>
        <w:jc w:val="center"/>
        <w:rPr>
          <w:sz w:val="24"/>
        </w:rPr>
      </w:pPr>
      <w:bookmarkStart w:id="45" w:name="_Ref10144353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w:t>
      </w:r>
      <w:r>
        <w:rPr>
          <w:sz w:val="24"/>
        </w:rPr>
        <w:fldChar w:fldCharType="end"/>
      </w:r>
      <w:bookmarkEnd w:id="45"/>
      <w:r>
        <w:rPr>
          <w:sz w:val="24"/>
          <w:lang w:val="ru-RU"/>
        </w:rPr>
        <w:t xml:space="preserve"> - Заполнение характеристик вновь созданной области </w:t>
      </w:r>
      <w:r>
        <w:rPr>
          <w:sz w:val="24"/>
          <w:lang w:val="en-US"/>
        </w:rPr>
        <w:t>Realm</w:t>
      </w:r>
    </w:p>
    <w:p w:rsidR="00862B41" w:rsidRDefault="00862B41" w:rsidP="00862B41">
      <w:pPr>
        <w:ind w:firstLine="720"/>
      </w:pPr>
      <w:r>
        <w:t xml:space="preserve">Подробное описание по заполнению характеристик области безопасности приведено в пункте </w:t>
      </w:r>
      <w:r>
        <w:fldChar w:fldCharType="begin"/>
      </w:r>
      <w:r>
        <w:instrText xml:space="preserve"> REF _Ref101443596 \w \h  \* MERGEFORMAT </w:instrText>
      </w:r>
      <w:r>
        <w:fldChar w:fldCharType="separate"/>
      </w:r>
      <w:r>
        <w:t>7.1</w:t>
      </w:r>
      <w:r>
        <w:fldChar w:fldCharType="end"/>
      </w:r>
      <w:r>
        <w:t xml:space="preserve"> «Меню «Настройки Realm»» настоящего документа.</w:t>
      </w:r>
    </w:p>
    <w:p w:rsidR="00862B41" w:rsidRDefault="00862B41" w:rsidP="00862B41">
      <w:pPr>
        <w:pStyle w:val="25"/>
        <w:numPr>
          <w:ilvl w:val="1"/>
          <w:numId w:val="6"/>
        </w:numPr>
        <w:tabs>
          <w:tab w:val="right" w:pos="1134"/>
        </w:tabs>
        <w:ind w:left="0" w:firstLine="709"/>
      </w:pPr>
      <w:bookmarkStart w:id="46" w:name="_Toc103263195"/>
      <w:bookmarkStart w:id="47" w:name="_Toc104285815"/>
      <w:r>
        <w:t>Создание Администратора области безопасности</w:t>
      </w:r>
      <w:bookmarkEnd w:id="46"/>
      <w:bookmarkEnd w:id="47"/>
    </w:p>
    <w:p w:rsidR="00862B41" w:rsidRDefault="00862B41" w:rsidP="00862B41">
      <w:pPr>
        <w:rPr>
          <w:szCs w:val="24"/>
        </w:rPr>
      </w:pPr>
      <w:r>
        <w:rPr>
          <w:szCs w:val="24"/>
        </w:rPr>
        <w:t xml:space="preserve">На данном этапе необходимо создать учетную запись с ролью «Администратор области безопасности», который будет управлять созданной областью безопасности. </w:t>
      </w:r>
    </w:p>
    <w:p w:rsidR="00862B41" w:rsidRDefault="00862B41" w:rsidP="00862B41">
      <w:pPr>
        <w:rPr>
          <w:szCs w:val="24"/>
        </w:rPr>
      </w:pPr>
      <w:r>
        <w:rPr>
          <w:szCs w:val="24"/>
        </w:rPr>
        <w:t>Для этого выполните нижеприведенные шаги.</w:t>
      </w:r>
    </w:p>
    <w:p w:rsidR="00862B41" w:rsidRDefault="00862B41" w:rsidP="001D065B">
      <w:pPr>
        <w:pStyle w:val="aff5"/>
        <w:numPr>
          <w:ilvl w:val="0"/>
          <w:numId w:val="144"/>
        </w:numPr>
        <w:spacing w:before="60"/>
        <w:ind w:left="0" w:firstLine="709"/>
      </w:pPr>
      <w:r>
        <w:t>Перейдите в меню «Пользователи»;</w:t>
      </w:r>
    </w:p>
    <w:p w:rsidR="00862B41" w:rsidRDefault="00862B41" w:rsidP="001D065B">
      <w:pPr>
        <w:pStyle w:val="aff5"/>
        <w:numPr>
          <w:ilvl w:val="0"/>
          <w:numId w:val="144"/>
        </w:numPr>
        <w:spacing w:after="60"/>
        <w:ind w:left="0" w:firstLine="709"/>
      </w:pPr>
      <w:r>
        <w:t>Нажмите кнопку «Добавить пользователя»;</w:t>
      </w:r>
    </w:p>
    <w:p w:rsidR="00862B41" w:rsidRDefault="00862B41" w:rsidP="001D065B">
      <w:pPr>
        <w:pStyle w:val="aff5"/>
        <w:numPr>
          <w:ilvl w:val="0"/>
          <w:numId w:val="144"/>
        </w:numPr>
        <w:ind w:left="0" w:firstLine="709"/>
      </w:pPr>
      <w:r>
        <w:t>В Поле «Имя» пользователя введите имя пользователя, который будет администратором созданной выше области безопасности. При необходимости заполните остальные поля, которые не являются обязательными;</w:t>
      </w:r>
    </w:p>
    <w:p w:rsidR="00862B41" w:rsidRDefault="00862B41" w:rsidP="001D065B">
      <w:pPr>
        <w:pStyle w:val="aff5"/>
        <w:numPr>
          <w:ilvl w:val="0"/>
          <w:numId w:val="144"/>
        </w:numPr>
        <w:ind w:left="0" w:firstLine="709"/>
      </w:pPr>
      <w:r>
        <w:t>Нажмите кнопку «Сохранить»;</w:t>
      </w:r>
    </w:p>
    <w:p w:rsidR="00862B41" w:rsidRDefault="00862B41" w:rsidP="001D065B">
      <w:pPr>
        <w:pStyle w:val="aff5"/>
        <w:numPr>
          <w:ilvl w:val="0"/>
          <w:numId w:val="144"/>
        </w:numPr>
        <w:ind w:left="0" w:firstLine="709"/>
      </w:pPr>
      <w:r>
        <w:t>В открывшемся окне управления пользователем перейдите в фрейм «Учетные данные»;</w:t>
      </w:r>
    </w:p>
    <w:p w:rsidR="00862B41" w:rsidRDefault="00862B41" w:rsidP="001D065B">
      <w:pPr>
        <w:pStyle w:val="aff5"/>
        <w:numPr>
          <w:ilvl w:val="0"/>
          <w:numId w:val="144"/>
        </w:numPr>
        <w:ind w:left="0" w:firstLine="709"/>
      </w:pPr>
      <w:r>
        <w:t>В полях «Пароль» и «Подтверждение пароля» введите пароль и подтвердите его соответственно. Установите переключатель «Временный» в положение «Включено», если необходимо, чтобы пользователь сменил пароль при следующем входе в веб-интерфейс Keycloak;</w:t>
      </w:r>
    </w:p>
    <w:p w:rsidR="00862B41" w:rsidRDefault="00862B41" w:rsidP="001D065B">
      <w:pPr>
        <w:pStyle w:val="aff5"/>
        <w:numPr>
          <w:ilvl w:val="0"/>
          <w:numId w:val="144"/>
        </w:numPr>
        <w:ind w:left="0" w:firstLine="709"/>
      </w:pPr>
      <w:r>
        <w:t>Нажмите кнопку «Set Password»;</w:t>
      </w:r>
    </w:p>
    <w:p w:rsidR="00862B41" w:rsidRDefault="00862B41" w:rsidP="001D065B">
      <w:pPr>
        <w:pStyle w:val="aff5"/>
        <w:numPr>
          <w:ilvl w:val="0"/>
          <w:numId w:val="144"/>
        </w:numPr>
        <w:ind w:left="0" w:firstLine="709"/>
      </w:pPr>
      <w:r>
        <w:t>Перейдите в фрейм «Сопоставление ролей». В выпадающем списке «Роли клиентов» выберете роль «realm-management».</w:t>
      </w:r>
    </w:p>
    <w:p w:rsidR="00862B41" w:rsidRDefault="00862B41" w:rsidP="00862B41">
      <w:pPr>
        <w:rPr>
          <w:szCs w:val="24"/>
        </w:rPr>
      </w:pPr>
      <w:r>
        <w:rPr>
          <w:szCs w:val="24"/>
        </w:rPr>
        <w:t>Keycloak уже содержит необходимый перечень клиентов и ролей для данных клиентов, позволяющий дать пользователям необходимый набор прав для управления областями безопасности</w:t>
      </w:r>
    </w:p>
    <w:p w:rsidR="00862B41" w:rsidRDefault="00862B41" w:rsidP="00862B41">
      <w:pPr>
        <w:rPr>
          <w:szCs w:val="24"/>
        </w:rPr>
      </w:pPr>
      <w:r>
        <w:rPr>
          <w:szCs w:val="24"/>
        </w:rPr>
        <w:t>9.</w:t>
      </w:r>
      <w:r>
        <w:rPr>
          <w:szCs w:val="24"/>
        </w:rPr>
        <w:tab/>
        <w:t>В появившемся окне «Доступные роли» выберите роль «realm-admin» и нажмите кнопку «Добавить выбранное». После чего в окне «Назначенные роли отобразятся все назначенные роли для данного пользователя.</w:t>
      </w:r>
    </w:p>
    <w:p w:rsidR="00862B41" w:rsidRDefault="00862B41" w:rsidP="00862B41">
      <w:pPr>
        <w:rPr>
          <w:szCs w:val="24"/>
        </w:rPr>
      </w:pPr>
      <w:r>
        <w:rPr>
          <w:szCs w:val="24"/>
        </w:rPr>
        <w:lastRenderedPageBreak/>
        <w:t xml:space="preserve">Подробное описание настроек меню «Пользователи» приведено в пункте </w:t>
      </w:r>
      <w:r>
        <w:rPr>
          <w:szCs w:val="24"/>
        </w:rPr>
        <w:fldChar w:fldCharType="begin"/>
      </w:r>
      <w:r>
        <w:rPr>
          <w:szCs w:val="24"/>
        </w:rPr>
        <w:instrText xml:space="preserve"> REF _Ref101970827 \w \h  \* MERGEFORMAT </w:instrText>
      </w:r>
      <w:r>
        <w:rPr>
          <w:szCs w:val="24"/>
        </w:rPr>
      </w:r>
      <w:r>
        <w:rPr>
          <w:szCs w:val="24"/>
        </w:rPr>
        <w:fldChar w:fldCharType="separate"/>
      </w:r>
      <w:r>
        <w:rPr>
          <w:szCs w:val="24"/>
        </w:rPr>
        <w:t>7.9</w:t>
      </w:r>
      <w:r>
        <w:rPr>
          <w:szCs w:val="24"/>
        </w:rPr>
        <w:fldChar w:fldCharType="end"/>
      </w:r>
      <w:r>
        <w:rPr>
          <w:szCs w:val="24"/>
        </w:rPr>
        <w:t xml:space="preserve"> «Меню «Пользователи» настоящего документа.</w:t>
      </w:r>
    </w:p>
    <w:p w:rsidR="00862B41" w:rsidRDefault="00862B41" w:rsidP="00862B41">
      <w:pPr>
        <w:pStyle w:val="25"/>
        <w:numPr>
          <w:ilvl w:val="1"/>
          <w:numId w:val="6"/>
        </w:numPr>
        <w:tabs>
          <w:tab w:val="left" w:pos="1134"/>
        </w:tabs>
        <w:ind w:left="0" w:firstLine="709"/>
      </w:pPr>
      <w:bookmarkStart w:id="48" w:name="_Toc103263196"/>
      <w:bookmarkStart w:id="49" w:name="_Toc104285816"/>
      <w:r>
        <w:t>Создание клиента</w:t>
      </w:r>
      <w:bookmarkEnd w:id="48"/>
      <w:bookmarkEnd w:id="49"/>
    </w:p>
    <w:p w:rsidR="00862B41" w:rsidRDefault="00862B41" w:rsidP="00862B41">
      <w:r>
        <w:t>Клиенты — это объекты, которые могут запрашивать Keycloak для идентификации, аутентификации и авторизации пользователя. Чаще всего клиентами являются приложения и службы, которые хотят использовать Keycloak для обеспечения собственной безопасности и предоставления единого решения для входа. Клиентами также могут быть организации, которые просто хотят запросить идентификационную информацию или маркер доступа, чтобы они могли безопасно вызывать другие службы в сети, защищенные Keycloak.</w:t>
      </w:r>
    </w:p>
    <w:p w:rsidR="00862B41" w:rsidRDefault="00862B41" w:rsidP="00862B41">
      <w:r>
        <w:t>Для создания клиента выполняйте нижеперечисленные шаги.</w:t>
      </w:r>
    </w:p>
    <w:p w:rsidR="00862B41" w:rsidRDefault="00862B41" w:rsidP="001D065B">
      <w:pPr>
        <w:pStyle w:val="aff5"/>
        <w:numPr>
          <w:ilvl w:val="0"/>
          <w:numId w:val="146"/>
        </w:numPr>
        <w:ind w:left="0" w:firstLine="709"/>
      </w:pPr>
      <w:r>
        <w:t>Нажмите кнопку «Создать» и перейдите в форму создания нового клиента «Добавить клиента» (</w:t>
      </w:r>
      <w:r>
        <w:fldChar w:fldCharType="begin"/>
      </w:r>
      <w:r>
        <w:instrText xml:space="preserve"> REF _Ref102545872 \h  \* MERGEFORMAT </w:instrText>
      </w:r>
      <w:r>
        <w:fldChar w:fldCharType="separate"/>
      </w:r>
      <w:r>
        <w:t>Рисунок 5</w:t>
      </w:r>
      <w:r>
        <w:fldChar w:fldCharType="end"/>
      </w:r>
      <w:r>
        <w:t>).</w:t>
      </w:r>
    </w:p>
    <w:p w:rsidR="00862B41" w:rsidRDefault="00862B41" w:rsidP="00862B41">
      <w:pPr>
        <w:spacing w:before="120"/>
        <w:ind w:firstLine="0"/>
        <w:jc w:val="center"/>
      </w:pPr>
      <w:r>
        <w:rPr>
          <w:noProof/>
          <w:lang w:eastAsia="ru-RU"/>
        </w:rPr>
        <w:drawing>
          <wp:inline distT="0" distB="0" distL="0" distR="0" wp14:anchorId="43C02017" wp14:editId="3C9BF017">
            <wp:extent cx="6092521" cy="2260128"/>
            <wp:effectExtent l="76200" t="19050" r="80010" b="14033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tretch/>
                  </pic:blipFill>
                  <pic:spPr bwMode="auto">
                    <a:xfrm>
                      <a:off x="0" y="0"/>
                      <a:ext cx="6173715" cy="2290248"/>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spacing w:after="120"/>
        <w:ind w:firstLine="0"/>
        <w:jc w:val="center"/>
      </w:pPr>
      <w:bookmarkStart w:id="50" w:name="_Ref102545872"/>
      <w:r>
        <w:t xml:space="preserve">Рисунок </w:t>
      </w:r>
      <w:r w:rsidR="006F755E">
        <w:fldChar w:fldCharType="begin"/>
      </w:r>
      <w:r w:rsidR="006F755E">
        <w:instrText xml:space="preserve"> SEQ Рисунок \* ARABIC </w:instrText>
      </w:r>
      <w:r w:rsidR="006F755E">
        <w:fldChar w:fldCharType="separate"/>
      </w:r>
      <w:r>
        <w:t>5</w:t>
      </w:r>
      <w:r w:rsidR="006F755E">
        <w:fldChar w:fldCharType="end"/>
      </w:r>
      <w:bookmarkEnd w:id="50"/>
      <w:r>
        <w:t xml:space="preserve"> - Окно «Добавить клиента»</w:t>
      </w:r>
    </w:p>
    <w:p w:rsidR="00862B41" w:rsidRDefault="00862B41" w:rsidP="001D065B">
      <w:pPr>
        <w:pStyle w:val="aff5"/>
        <w:numPr>
          <w:ilvl w:val="0"/>
          <w:numId w:val="146"/>
        </w:numPr>
        <w:ind w:left="0" w:firstLine="709"/>
      </w:pPr>
      <w:r>
        <w:t>В форме «Добавить клиента» оставьте все значения по умолчанию, кроме обязательного поля «</w:t>
      </w:r>
      <w:r>
        <w:rPr>
          <w:lang w:val="en-US"/>
        </w:rPr>
        <w:t>ID</w:t>
      </w:r>
      <w:r>
        <w:t xml:space="preserve"> клиента». Укажите в поле «</w:t>
      </w:r>
      <w:r>
        <w:rPr>
          <w:lang w:val="en-US"/>
        </w:rPr>
        <w:t>ID</w:t>
      </w:r>
      <w:r>
        <w:t xml:space="preserve"> клиента» идентификатор, указываемый в URI и в токенах, которые будет использовать этот клиент для аутентификации.</w:t>
      </w:r>
    </w:p>
    <w:p w:rsidR="00862B41" w:rsidRDefault="00862B41" w:rsidP="00862B41">
      <w:r>
        <w:t xml:space="preserve">Подробнее назначение полей формы «Добавить клиента» приведено в пункте </w:t>
      </w:r>
      <w:r>
        <w:fldChar w:fldCharType="begin"/>
      </w:r>
      <w:r>
        <w:instrText xml:space="preserve"> REF _Ref102545291 \w \h  \* MERGEFORMAT </w:instrText>
      </w:r>
      <w:r>
        <w:fldChar w:fldCharType="separate"/>
      </w:r>
      <w:r>
        <w:t>7.2.1</w:t>
      </w:r>
      <w:r>
        <w:fldChar w:fldCharType="end"/>
      </w:r>
      <w:r>
        <w:t xml:space="preserve"> настоящего документа.</w:t>
      </w:r>
    </w:p>
    <w:p w:rsidR="00862B41" w:rsidRDefault="00862B41" w:rsidP="00862B41">
      <w:r>
        <w:t>Для отмены внесённых изменений нажмите кнопку «Отменить». Для сохранения внесённых изменений нажмите кнопку «Сохранить».</w:t>
      </w:r>
    </w:p>
    <w:p w:rsidR="00862B41" w:rsidRDefault="00862B41" w:rsidP="00862B41">
      <w:pPr>
        <w:pStyle w:val="25"/>
        <w:numPr>
          <w:ilvl w:val="1"/>
          <w:numId w:val="6"/>
        </w:numPr>
        <w:tabs>
          <w:tab w:val="left" w:pos="1134"/>
        </w:tabs>
        <w:ind w:left="0" w:firstLine="709"/>
      </w:pPr>
      <w:bookmarkStart w:id="51" w:name="_Toc104285817"/>
      <w:bookmarkStart w:id="52" w:name="_Toc103263198"/>
      <w:bookmarkStart w:id="53" w:name="_Toc103263197"/>
      <w:r>
        <w:t>Добавление роли клиента</w:t>
      </w:r>
      <w:bookmarkEnd w:id="51"/>
    </w:p>
    <w:p w:rsidR="00862B41" w:rsidRDefault="00862B41" w:rsidP="001D065B">
      <w:pPr>
        <w:pStyle w:val="aff5"/>
        <w:numPr>
          <w:ilvl w:val="0"/>
          <w:numId w:val="135"/>
        </w:numPr>
        <w:ind w:left="0" w:firstLine="720"/>
      </w:pPr>
      <w:r>
        <w:t xml:space="preserve">После сохранения начальной формы клиента в списке клиентов в столбце «Действия» нажмите кнопку «Редактировать». </w:t>
      </w:r>
    </w:p>
    <w:p w:rsidR="00862B41" w:rsidRDefault="00862B41" w:rsidP="00862B41">
      <w:r>
        <w:t>После чего откроется форма редактирования созданного клиента (</w:t>
      </w:r>
      <w:r>
        <w:fldChar w:fldCharType="begin"/>
      </w:r>
      <w:r>
        <w:instrText xml:space="preserve"> REF _Ref102546051 \h  \* MERGEFORMAT </w:instrText>
      </w:r>
      <w:r>
        <w:fldChar w:fldCharType="separate"/>
      </w:r>
      <w:r>
        <w:t>Рисунок 6</w:t>
      </w:r>
      <w:r>
        <w:fldChar w:fldCharType="end"/>
      </w:r>
      <w:r>
        <w:t>).</w:t>
      </w:r>
    </w:p>
    <w:p w:rsidR="00862B41" w:rsidRDefault="00862B41" w:rsidP="00862B41">
      <w:pPr>
        <w:keepNext/>
        <w:spacing w:before="120"/>
        <w:ind w:firstLine="0"/>
      </w:pPr>
      <w:r>
        <w:rPr>
          <w:noProof/>
          <w:lang w:eastAsia="ru-RU"/>
        </w:rPr>
        <w:lastRenderedPageBreak/>
        <w:drawing>
          <wp:inline distT="0" distB="0" distL="0" distR="0" wp14:anchorId="4556851C" wp14:editId="233D6C73">
            <wp:extent cx="6092190" cy="1682552"/>
            <wp:effectExtent l="76200" t="19050" r="80010" b="127635"/>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6104453" cy="1685939"/>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54" w:name="_Ref10254605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w:t>
      </w:r>
      <w:r>
        <w:rPr>
          <w:sz w:val="24"/>
        </w:rPr>
        <w:fldChar w:fldCharType="end"/>
      </w:r>
      <w:bookmarkEnd w:id="54"/>
      <w:r>
        <w:rPr>
          <w:sz w:val="24"/>
        </w:rPr>
        <w:t xml:space="preserve"> - Форма редактирования клиента</w:t>
      </w:r>
    </w:p>
    <w:p w:rsidR="00862B41" w:rsidRDefault="00862B41" w:rsidP="001D065B">
      <w:pPr>
        <w:pStyle w:val="aff5"/>
        <w:numPr>
          <w:ilvl w:val="0"/>
          <w:numId w:val="135"/>
        </w:numPr>
        <w:ind w:left="0" w:firstLine="720"/>
      </w:pPr>
      <w:r>
        <w:t>В открывшейся форме перейдите на фрейм «Роли» (</w:t>
      </w:r>
      <w:r>
        <w:fldChar w:fldCharType="begin"/>
      </w:r>
      <w:r>
        <w:instrText xml:space="preserve"> REF _Ref102546227 \h  \* MERGEFORMAT </w:instrText>
      </w:r>
      <w:r>
        <w:fldChar w:fldCharType="separate"/>
      </w:r>
      <w:r>
        <w:t>Рисунок 7</w:t>
      </w:r>
      <w:r>
        <w:fldChar w:fldCharType="end"/>
      </w:r>
      <w:r>
        <w:t xml:space="preserve">). Данный фрейм позволяет добавить роли, которые будут применены к данному пользователю. </w:t>
      </w:r>
    </w:p>
    <w:p w:rsidR="00862B41" w:rsidRDefault="00862B41" w:rsidP="00862B41">
      <w:pPr>
        <w:keepNext/>
        <w:spacing w:before="120"/>
        <w:ind w:firstLine="0"/>
        <w:jc w:val="center"/>
      </w:pPr>
      <w:r>
        <w:rPr>
          <w:noProof/>
          <w:lang w:eastAsia="ru-RU"/>
        </w:rPr>
        <w:drawing>
          <wp:inline distT="0" distB="0" distL="0" distR="0" wp14:anchorId="06763320" wp14:editId="7F9400B4">
            <wp:extent cx="6092521" cy="886765"/>
            <wp:effectExtent l="76200" t="19050" r="80010" b="142240"/>
            <wp:docPr id="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6132741" cy="892619"/>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55" w:name="_Ref10254622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w:t>
      </w:r>
      <w:r>
        <w:rPr>
          <w:sz w:val="24"/>
        </w:rPr>
        <w:fldChar w:fldCharType="end"/>
      </w:r>
      <w:bookmarkEnd w:id="55"/>
      <w:r>
        <w:rPr>
          <w:sz w:val="24"/>
        </w:rPr>
        <w:t xml:space="preserve"> – </w:t>
      </w:r>
      <w:r>
        <w:rPr>
          <w:sz w:val="24"/>
          <w:lang w:val="ru-RU"/>
        </w:rPr>
        <w:t>Фрейм «Роли»</w:t>
      </w:r>
    </w:p>
    <w:p w:rsidR="00862B41" w:rsidRDefault="00862B41" w:rsidP="001D065B">
      <w:pPr>
        <w:pStyle w:val="aff5"/>
        <w:keepNext/>
        <w:numPr>
          <w:ilvl w:val="0"/>
          <w:numId w:val="135"/>
        </w:numPr>
        <w:ind w:left="0" w:firstLine="709"/>
      </w:pPr>
      <w:r>
        <w:t>Нажмите кнопку «Добавить», введите имя роли, затем на появившихся дополнительных вкладках настройте роль: заполните обязательные поля.</w:t>
      </w:r>
    </w:p>
    <w:p w:rsidR="00862B41" w:rsidRDefault="00862B41" w:rsidP="00862B41">
      <w:pPr>
        <w:keepNext/>
        <w:ind w:firstLine="720"/>
      </w:pPr>
      <w:r>
        <w:t>Подробнее описание полей указанной формы приведено в пункте </w:t>
      </w:r>
      <w:r>
        <w:fldChar w:fldCharType="begin"/>
      </w:r>
      <w:r>
        <w:instrText xml:space="preserve"> REF _Ref101932935 \w \h  \* MERGEFORMAT </w:instrText>
      </w:r>
      <w:r>
        <w:fldChar w:fldCharType="separate"/>
      </w:r>
      <w:r>
        <w:t>7.2.2.2</w:t>
      </w:r>
      <w:r>
        <w:fldChar w:fldCharType="end"/>
      </w:r>
      <w:r>
        <w:t xml:space="preserve"> настоящей инструкции.</w:t>
      </w:r>
    </w:p>
    <w:p w:rsidR="00862B41" w:rsidRDefault="00862B41" w:rsidP="00862B41">
      <w:pPr>
        <w:pStyle w:val="25"/>
        <w:numPr>
          <w:ilvl w:val="1"/>
          <w:numId w:val="6"/>
        </w:numPr>
        <w:tabs>
          <w:tab w:val="left" w:pos="1134"/>
        </w:tabs>
        <w:ind w:left="0" w:firstLine="709"/>
      </w:pPr>
      <w:bookmarkStart w:id="56" w:name="_Toc104285818"/>
      <w:r>
        <w:t>Добавление учетной записи пользователя</w:t>
      </w:r>
      <w:bookmarkEnd w:id="56"/>
      <w:r>
        <w:t xml:space="preserve"> </w:t>
      </w:r>
      <w:bookmarkEnd w:id="52"/>
    </w:p>
    <w:p w:rsidR="00862B41" w:rsidRDefault="00862B41" w:rsidP="00862B41">
      <w:pPr>
        <w:pStyle w:val="ac"/>
        <w:spacing w:line="276" w:lineRule="auto"/>
        <w:rPr>
          <w:sz w:val="24"/>
          <w:lang w:val="ru-RU"/>
        </w:rPr>
      </w:pPr>
      <w:r>
        <w:rPr>
          <w:sz w:val="24"/>
          <w:lang w:val="ru-RU"/>
        </w:rPr>
        <w:t>После настройки ролей клиента создайте учетную запись пользователя (пользователей). Для этого выполняйте нижеперечисленные шаги.</w:t>
      </w:r>
    </w:p>
    <w:p w:rsidR="00862B41" w:rsidRDefault="00862B41" w:rsidP="001D065B">
      <w:pPr>
        <w:pStyle w:val="ac"/>
        <w:numPr>
          <w:ilvl w:val="0"/>
          <w:numId w:val="134"/>
        </w:numPr>
        <w:spacing w:line="276" w:lineRule="auto"/>
        <w:ind w:left="0" w:firstLine="709"/>
        <w:rPr>
          <w:sz w:val="24"/>
          <w:lang w:val="ru-RU"/>
        </w:rPr>
      </w:pPr>
      <w:r>
        <w:rPr>
          <w:sz w:val="24"/>
          <w:lang w:val="ru-RU"/>
        </w:rPr>
        <w:t>В боковом меню нажмите пункт «Пользователи» (</w:t>
      </w:r>
      <w:r>
        <w:rPr>
          <w:sz w:val="24"/>
          <w:lang w:val="ru-RU"/>
        </w:rPr>
        <w:fldChar w:fldCharType="begin"/>
      </w:r>
      <w:r>
        <w:rPr>
          <w:sz w:val="24"/>
          <w:lang w:val="ru-RU"/>
        </w:rPr>
        <w:instrText xml:space="preserve"> REF _Ref102547269 \h </w:instrText>
      </w:r>
      <w:r>
        <w:rPr>
          <w:sz w:val="24"/>
          <w:lang w:val="ru-RU"/>
        </w:rPr>
      </w:r>
      <w:r>
        <w:rPr>
          <w:sz w:val="24"/>
          <w:lang w:val="ru-RU"/>
        </w:rPr>
        <w:fldChar w:fldCharType="separate"/>
      </w:r>
      <w:r>
        <w:rPr>
          <w:sz w:val="24"/>
        </w:rPr>
        <w:t>Рисунок 8</w:t>
      </w:r>
      <w:r>
        <w:rPr>
          <w:sz w:val="24"/>
          <w:lang w:val="ru-RU"/>
        </w:rPr>
        <w:fldChar w:fldCharType="end"/>
      </w:r>
      <w:r>
        <w:rPr>
          <w:sz w:val="24"/>
          <w:lang w:val="ru-RU"/>
        </w:rPr>
        <w:t xml:space="preserve">). </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6BEBEE6D" wp14:editId="5526C14F">
            <wp:extent cx="5268567" cy="1404633"/>
            <wp:effectExtent l="76200" t="19050" r="85090" b="13843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5319424" cy="1418192"/>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57" w:name="_Ref10254726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w:t>
      </w:r>
      <w:r>
        <w:rPr>
          <w:sz w:val="24"/>
        </w:rPr>
        <w:fldChar w:fldCharType="end"/>
      </w:r>
      <w:bookmarkEnd w:id="57"/>
      <w:r>
        <w:rPr>
          <w:sz w:val="24"/>
        </w:rPr>
        <w:t xml:space="preserve"> - Раздел </w:t>
      </w:r>
      <w:r>
        <w:rPr>
          <w:sz w:val="24"/>
          <w:lang w:val="ru-RU"/>
        </w:rPr>
        <w:t>«</w:t>
      </w:r>
      <w:r>
        <w:rPr>
          <w:sz w:val="24"/>
        </w:rPr>
        <w:t>Пользователи</w:t>
      </w:r>
      <w:r>
        <w:rPr>
          <w:sz w:val="24"/>
          <w:lang w:val="ru-RU"/>
        </w:rPr>
        <w:t>»</w:t>
      </w:r>
      <w:r>
        <w:rPr>
          <w:sz w:val="24"/>
        </w:rPr>
        <w:t xml:space="preserve"> для перехода к </w:t>
      </w:r>
      <w:r>
        <w:rPr>
          <w:sz w:val="24"/>
          <w:lang w:val="ru-RU"/>
        </w:rPr>
        <w:t>списку</w:t>
      </w:r>
      <w:r>
        <w:rPr>
          <w:sz w:val="24"/>
        </w:rPr>
        <w:t xml:space="preserve"> пользователей</w:t>
      </w:r>
      <w:r>
        <w:rPr>
          <w:sz w:val="24"/>
          <w:lang w:val="ru-RU"/>
        </w:rPr>
        <w:t>, кнопка добавления нового пользователя</w:t>
      </w:r>
    </w:p>
    <w:p w:rsidR="00862B41" w:rsidRDefault="00862B41" w:rsidP="001D065B">
      <w:pPr>
        <w:pStyle w:val="ac"/>
        <w:numPr>
          <w:ilvl w:val="0"/>
          <w:numId w:val="134"/>
        </w:numPr>
        <w:spacing w:line="276" w:lineRule="auto"/>
        <w:ind w:left="0" w:firstLine="720"/>
        <w:rPr>
          <w:sz w:val="24"/>
        </w:rPr>
      </w:pPr>
      <w:r>
        <w:rPr>
          <w:sz w:val="24"/>
          <w:lang w:val="ru-RU"/>
        </w:rPr>
        <w:t>Для добавления нового пользователя нажмите кнопку «</w:t>
      </w:r>
      <w:r>
        <w:rPr>
          <w:sz w:val="24"/>
        </w:rPr>
        <w:t>Добавить пользователя</w:t>
      </w:r>
      <w:r>
        <w:rPr>
          <w:sz w:val="24"/>
          <w:lang w:val="ru-RU"/>
        </w:rPr>
        <w:t>» (</w:t>
      </w:r>
      <w:r>
        <w:rPr>
          <w:sz w:val="24"/>
          <w:lang w:val="ru-RU"/>
        </w:rPr>
        <w:fldChar w:fldCharType="begin"/>
      </w:r>
      <w:r>
        <w:rPr>
          <w:sz w:val="24"/>
          <w:lang w:val="ru-RU"/>
        </w:rPr>
        <w:instrText xml:space="preserve"> REF _Ref102547269 \h  \* MERGEFORMAT </w:instrText>
      </w:r>
      <w:r>
        <w:rPr>
          <w:sz w:val="24"/>
          <w:lang w:val="ru-RU"/>
        </w:rPr>
      </w:r>
      <w:r>
        <w:rPr>
          <w:sz w:val="24"/>
          <w:lang w:val="ru-RU"/>
        </w:rPr>
        <w:fldChar w:fldCharType="separate"/>
      </w:r>
      <w:r>
        <w:rPr>
          <w:sz w:val="24"/>
        </w:rPr>
        <w:t>Рисунок 8</w:t>
      </w:r>
      <w:r>
        <w:rPr>
          <w:sz w:val="24"/>
          <w:lang w:val="ru-RU"/>
        </w:rPr>
        <w:fldChar w:fldCharType="end"/>
      </w:r>
      <w:r>
        <w:rPr>
          <w:sz w:val="24"/>
          <w:lang w:val="ru-RU"/>
        </w:rPr>
        <w:t>).</w:t>
      </w:r>
    </w:p>
    <w:p w:rsidR="00862B41" w:rsidRDefault="00862B41" w:rsidP="00862B41">
      <w:pPr>
        <w:pStyle w:val="ac"/>
        <w:spacing w:line="276" w:lineRule="auto"/>
        <w:ind w:firstLine="720"/>
        <w:rPr>
          <w:sz w:val="24"/>
        </w:rPr>
      </w:pPr>
      <w:r>
        <w:rPr>
          <w:sz w:val="24"/>
          <w:lang w:val="ru-RU"/>
        </w:rPr>
        <w:t>В результате чего</w:t>
      </w:r>
      <w:r>
        <w:rPr>
          <w:sz w:val="24"/>
        </w:rPr>
        <w:t xml:space="preserve"> </w:t>
      </w:r>
      <w:r>
        <w:rPr>
          <w:sz w:val="24"/>
          <w:lang w:val="ru-RU"/>
        </w:rPr>
        <w:t>откроется</w:t>
      </w:r>
      <w:r>
        <w:rPr>
          <w:sz w:val="24"/>
        </w:rPr>
        <w:t xml:space="preserve"> форма добавления нового пользователя</w:t>
      </w:r>
      <w:r>
        <w:rPr>
          <w:sz w:val="24"/>
          <w:lang w:val="ru-RU"/>
        </w:rPr>
        <w:t xml:space="preserve"> (</w:t>
      </w:r>
      <w:r>
        <w:rPr>
          <w:sz w:val="24"/>
          <w:lang w:val="ru-RU"/>
        </w:rPr>
        <w:fldChar w:fldCharType="begin"/>
      </w:r>
      <w:r>
        <w:rPr>
          <w:sz w:val="24"/>
          <w:lang w:val="ru-RU"/>
        </w:rPr>
        <w:instrText xml:space="preserve"> REF _Ref102547332 \h </w:instrText>
      </w:r>
      <w:r>
        <w:rPr>
          <w:sz w:val="24"/>
          <w:lang w:val="ru-RU"/>
        </w:rPr>
      </w:r>
      <w:r>
        <w:rPr>
          <w:sz w:val="24"/>
          <w:lang w:val="ru-RU"/>
        </w:rPr>
        <w:fldChar w:fldCharType="separate"/>
      </w:r>
      <w:r>
        <w:rPr>
          <w:sz w:val="24"/>
        </w:rPr>
        <w:t>Рисунок 9</w:t>
      </w:r>
      <w:r>
        <w:rPr>
          <w:sz w:val="24"/>
          <w:lang w:val="ru-RU"/>
        </w:rPr>
        <w:fldChar w:fldCharType="end"/>
      </w:r>
      <w:r>
        <w:rPr>
          <w:sz w:val="24"/>
          <w:lang w:val="ru-RU"/>
        </w:rPr>
        <w:t>)</w:t>
      </w:r>
      <w:r>
        <w:rPr>
          <w:sz w:val="24"/>
        </w:rPr>
        <w:t>.</w:t>
      </w:r>
    </w:p>
    <w:p w:rsidR="00862B41" w:rsidRDefault="00862B41" w:rsidP="00862B41">
      <w:pPr>
        <w:pStyle w:val="ac"/>
        <w:keepNext/>
        <w:spacing w:before="120" w:line="240" w:lineRule="auto"/>
        <w:ind w:firstLine="0"/>
        <w:jc w:val="center"/>
      </w:pPr>
      <w:r>
        <w:rPr>
          <w:noProof/>
          <w:lang w:val="ru-RU" w:eastAsia="ru-RU"/>
        </w:rPr>
        <w:lastRenderedPageBreak/>
        <w:drawing>
          <wp:inline distT="0" distB="0" distL="0" distR="0" wp14:anchorId="4AD2DB53" wp14:editId="1634E103">
            <wp:extent cx="5955231" cy="3528060"/>
            <wp:effectExtent l="76200" t="19050" r="83820" b="129538"/>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6135827" cy="363505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58" w:name="_Ref10254733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w:t>
      </w:r>
      <w:r>
        <w:rPr>
          <w:sz w:val="24"/>
        </w:rPr>
        <w:fldChar w:fldCharType="end"/>
      </w:r>
      <w:bookmarkEnd w:id="58"/>
      <w:r>
        <w:rPr>
          <w:sz w:val="24"/>
          <w:lang w:val="ru-RU"/>
        </w:rPr>
        <w:t xml:space="preserve"> - Форма «Добавить пользователя»</w:t>
      </w:r>
    </w:p>
    <w:p w:rsidR="00862B41" w:rsidRDefault="00862B41" w:rsidP="001D065B">
      <w:pPr>
        <w:pStyle w:val="aff5"/>
        <w:numPr>
          <w:ilvl w:val="0"/>
          <w:numId w:val="134"/>
        </w:numPr>
        <w:ind w:left="0" w:firstLine="720"/>
      </w:pPr>
      <w:r>
        <w:t xml:space="preserve">Укажите имя пользователя, нажмите кнопку «Сохранить». Описание назначения полей формы «Добавить пользователя» приведено в пункте </w:t>
      </w:r>
      <w:r>
        <w:fldChar w:fldCharType="begin"/>
      </w:r>
      <w:r>
        <w:instrText xml:space="preserve"> REF _Ref101970827 \w \h  \* MERGEFORMAT </w:instrText>
      </w:r>
      <w:r>
        <w:fldChar w:fldCharType="separate"/>
      </w:r>
      <w:r>
        <w:t>7.9</w:t>
      </w:r>
      <w:r>
        <w:fldChar w:fldCharType="end"/>
      </w:r>
      <w:r>
        <w:t xml:space="preserve"> настоящей инструкции.</w:t>
      </w:r>
    </w:p>
    <w:p w:rsidR="00862B41" w:rsidRDefault="00862B41" w:rsidP="00862B41">
      <w:pPr>
        <w:ind w:firstLine="720"/>
      </w:pPr>
      <w:r>
        <w:t>После чего на форме добавятся дополнительные вкладки для настройки профиля создаваемого пользователя (</w:t>
      </w:r>
      <w:r>
        <w:fldChar w:fldCharType="begin"/>
      </w:r>
      <w:r>
        <w:instrText xml:space="preserve"> REF _Ref102548212 \h  \* MERGEFORMAT </w:instrText>
      </w:r>
      <w:r>
        <w:fldChar w:fldCharType="separate"/>
      </w:r>
      <w:r>
        <w:t>Рисунок 10</w:t>
      </w:r>
      <w:r>
        <w:fldChar w:fldCharType="end"/>
      </w:r>
      <w:r>
        <w:t xml:space="preserve">). </w:t>
      </w:r>
    </w:p>
    <w:p w:rsidR="00862B41" w:rsidRDefault="00862B41" w:rsidP="00862B41">
      <w:pPr>
        <w:pStyle w:val="aff5"/>
        <w:keepNext/>
        <w:spacing w:before="120" w:line="240" w:lineRule="auto"/>
      </w:pPr>
      <w:r>
        <w:rPr>
          <w:noProof/>
          <w:lang w:eastAsia="ru-RU"/>
        </w:rPr>
        <w:drawing>
          <wp:inline distT="0" distB="0" distL="0" distR="0" wp14:anchorId="05A8EC1C" wp14:editId="3C76B49B">
            <wp:extent cx="6092521" cy="3101223"/>
            <wp:effectExtent l="76200" t="19050" r="80010" b="137795"/>
            <wp:docPr id="1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tretch/>
                  </pic:blipFill>
                  <pic:spPr bwMode="auto">
                    <a:xfrm>
                      <a:off x="0" y="0"/>
                      <a:ext cx="6100245" cy="3105155"/>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59" w:name="_Ref10254821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w:t>
      </w:r>
      <w:r>
        <w:rPr>
          <w:sz w:val="24"/>
        </w:rPr>
        <w:fldChar w:fldCharType="end"/>
      </w:r>
      <w:bookmarkEnd w:id="59"/>
      <w:r>
        <w:rPr>
          <w:sz w:val="24"/>
        </w:rPr>
        <w:t xml:space="preserve"> - Дополнительные вкладки для настройки профиля пользователя</w:t>
      </w:r>
    </w:p>
    <w:p w:rsidR="00862B41" w:rsidRDefault="00862B41" w:rsidP="001D065B">
      <w:pPr>
        <w:pStyle w:val="aff5"/>
        <w:numPr>
          <w:ilvl w:val="0"/>
          <w:numId w:val="134"/>
        </w:numPr>
        <w:ind w:left="0" w:firstLine="720"/>
      </w:pPr>
      <w:r>
        <w:t>На вкладке «Учетные данные» назначьте логин/пароль пользователю (</w:t>
      </w:r>
      <w:r>
        <w:fldChar w:fldCharType="begin"/>
      </w:r>
      <w:r>
        <w:instrText xml:space="preserve"> REF _Ref102548731 \h  \* MERGEFORMAT </w:instrText>
      </w:r>
      <w:r>
        <w:fldChar w:fldCharType="separate"/>
      </w:r>
      <w:r>
        <w:t>Рисунок 11</w:t>
      </w:r>
      <w:r>
        <w:fldChar w:fldCharType="end"/>
      </w:r>
      <w:r>
        <w:t xml:space="preserve">). Подробное описание назначения полей вкладки «Учетные данные» приведено в пункте </w:t>
      </w:r>
      <w:r>
        <w:fldChar w:fldCharType="begin"/>
      </w:r>
      <w:r>
        <w:instrText xml:space="preserve"> REF _Ref102548901 \w \h  \* MERGEFORMAT </w:instrText>
      </w:r>
      <w:r>
        <w:fldChar w:fldCharType="separate"/>
      </w:r>
      <w:r>
        <w:t>7.9.4</w:t>
      </w:r>
      <w:r>
        <w:fldChar w:fldCharType="end"/>
      </w:r>
      <w:r>
        <w:t xml:space="preserve"> настоящей инструкции.</w:t>
      </w:r>
    </w:p>
    <w:p w:rsidR="00862B41" w:rsidRDefault="00862B41" w:rsidP="00862B41">
      <w:pPr>
        <w:pStyle w:val="aff5"/>
        <w:keepNext/>
        <w:tabs>
          <w:tab w:val="left" w:pos="1980"/>
        </w:tabs>
        <w:spacing w:before="120"/>
        <w:jc w:val="center"/>
      </w:pPr>
      <w:r>
        <w:rPr>
          <w:noProof/>
          <w:lang w:eastAsia="ru-RU"/>
        </w:rPr>
        <w:lastRenderedPageBreak/>
        <w:drawing>
          <wp:inline distT="0" distB="0" distL="0" distR="0" wp14:anchorId="30FB6E42" wp14:editId="38C1AC8C">
            <wp:extent cx="6092190" cy="2273237"/>
            <wp:effectExtent l="76200" t="19050" r="80010" b="127635"/>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tretch/>
                  </pic:blipFill>
                  <pic:spPr bwMode="auto">
                    <a:xfrm>
                      <a:off x="0" y="0"/>
                      <a:ext cx="6106054" cy="2278410"/>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60" w:name="_Ref10254873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w:t>
      </w:r>
      <w:r>
        <w:rPr>
          <w:sz w:val="24"/>
        </w:rPr>
        <w:fldChar w:fldCharType="end"/>
      </w:r>
      <w:bookmarkEnd w:id="60"/>
      <w:r>
        <w:rPr>
          <w:sz w:val="24"/>
        </w:rPr>
        <w:t xml:space="preserve"> - Вкладка </w:t>
      </w:r>
      <w:r>
        <w:rPr>
          <w:sz w:val="24"/>
          <w:lang w:val="ru-RU"/>
        </w:rPr>
        <w:t>«</w:t>
      </w:r>
      <w:r>
        <w:rPr>
          <w:sz w:val="24"/>
        </w:rPr>
        <w:t>Учетные данные</w:t>
      </w:r>
      <w:r>
        <w:rPr>
          <w:sz w:val="24"/>
          <w:lang w:val="ru-RU"/>
        </w:rPr>
        <w:t>»</w:t>
      </w:r>
      <w:r>
        <w:rPr>
          <w:sz w:val="24"/>
        </w:rPr>
        <w:t xml:space="preserve"> формы редактирования профиля пользователя</w:t>
      </w:r>
    </w:p>
    <w:p w:rsidR="00862B41" w:rsidRDefault="00862B41" w:rsidP="001D065B">
      <w:pPr>
        <w:pStyle w:val="aff5"/>
        <w:numPr>
          <w:ilvl w:val="0"/>
          <w:numId w:val="134"/>
        </w:numPr>
        <w:ind w:left="0" w:firstLine="720"/>
      </w:pPr>
      <w:r>
        <w:t xml:space="preserve">Далее необходимо назначить роли пользователю. </w:t>
      </w:r>
    </w:p>
    <w:p w:rsidR="00862B41" w:rsidRDefault="00862B41" w:rsidP="00862B41">
      <w:pPr>
        <w:pStyle w:val="25"/>
        <w:numPr>
          <w:ilvl w:val="1"/>
          <w:numId w:val="6"/>
        </w:numPr>
        <w:tabs>
          <w:tab w:val="left" w:pos="1134"/>
        </w:tabs>
        <w:ind w:left="0" w:firstLine="709"/>
      </w:pPr>
      <w:bookmarkStart w:id="61" w:name="_Toc104285819"/>
      <w:r>
        <w:t>Назначение роли пользователю</w:t>
      </w:r>
      <w:bookmarkEnd w:id="53"/>
      <w:bookmarkEnd w:id="61"/>
    </w:p>
    <w:p w:rsidR="00862B41" w:rsidRDefault="00862B41" w:rsidP="00862B41">
      <w:r>
        <w:t xml:space="preserve">Пользователю роли назначаются двумя способами: </w:t>
      </w:r>
    </w:p>
    <w:p w:rsidR="00862B41" w:rsidRDefault="00862B41" w:rsidP="00862B41">
      <w:pPr>
        <w:spacing w:before="60"/>
      </w:pPr>
      <w:r>
        <w:t>1) через  сопоставление ролей;</w:t>
      </w:r>
    </w:p>
    <w:p w:rsidR="00862B41" w:rsidRDefault="00862B41" w:rsidP="00862B41">
      <w:r>
        <w:t>2) через добавление пользователя (пользователей) в группу.</w:t>
      </w:r>
    </w:p>
    <w:p w:rsidR="00862B41" w:rsidRDefault="00862B41" w:rsidP="00862B41">
      <w:pPr>
        <w:pStyle w:val="3"/>
      </w:pPr>
      <w:r>
        <w:t>Назначение роли пользователю через сопоставление ролей</w:t>
      </w:r>
    </w:p>
    <w:p w:rsidR="00862B41" w:rsidRDefault="00862B41" w:rsidP="001D065B">
      <w:pPr>
        <w:pStyle w:val="aff5"/>
        <w:numPr>
          <w:ilvl w:val="0"/>
          <w:numId w:val="136"/>
        </w:numPr>
        <w:ind w:left="0" w:firstLine="720"/>
      </w:pPr>
      <w:r>
        <w:t>На форме редактирования профиля пользователя перейдите на фрейм «Сопоставление ролей» (</w:t>
      </w:r>
      <w:r>
        <w:fldChar w:fldCharType="begin"/>
      </w:r>
      <w:r>
        <w:instrText xml:space="preserve"> REF _Ref102550553 \h  \* MERGEFORMAT </w:instrText>
      </w:r>
      <w:r>
        <w:fldChar w:fldCharType="separate"/>
      </w:r>
      <w:r>
        <w:t>Рисунок 12</w:t>
      </w:r>
      <w:r>
        <w:fldChar w:fldCharType="end"/>
      </w:r>
      <w:r>
        <w:t>).</w:t>
      </w:r>
    </w:p>
    <w:p w:rsidR="00862B41" w:rsidRDefault="00862B41" w:rsidP="001D065B">
      <w:pPr>
        <w:pStyle w:val="aff5"/>
        <w:numPr>
          <w:ilvl w:val="0"/>
          <w:numId w:val="136"/>
        </w:numPr>
        <w:ind w:left="0" w:firstLine="720"/>
      </w:pPr>
      <w:r>
        <w:t>В поле «Роли клиентов» из выпадающего списка выберите ранее созданного клиента, затем в поле «Доступные роли» выберите роль, далее с помощью кнопки «Добавить выбранное» добавьте роль клиента в поле «Присвоенные роли» (</w:t>
      </w:r>
      <w:r>
        <w:fldChar w:fldCharType="begin"/>
      </w:r>
      <w:r>
        <w:instrText xml:space="preserve"> REF _Ref102550553 \h </w:instrText>
      </w:r>
      <w:r>
        <w:fldChar w:fldCharType="separate"/>
      </w:r>
      <w:r>
        <w:t>Рисунок 12</w:t>
      </w:r>
      <w:r>
        <w:fldChar w:fldCharType="end"/>
      </w:r>
      <w:r>
        <w:t>).</w:t>
      </w:r>
    </w:p>
    <w:p w:rsidR="00862B41" w:rsidRDefault="00862B41" w:rsidP="00862B41">
      <w:pPr>
        <w:pStyle w:val="aff5"/>
        <w:keepNext/>
        <w:spacing w:before="120"/>
        <w:jc w:val="center"/>
      </w:pPr>
      <w:r>
        <w:rPr>
          <w:noProof/>
          <w:lang w:eastAsia="ru-RU"/>
        </w:rPr>
        <w:drawing>
          <wp:inline distT="0" distB="0" distL="0" distR="0" wp14:anchorId="79055724" wp14:editId="5CECE993">
            <wp:extent cx="6116044" cy="2416580"/>
            <wp:effectExtent l="76200" t="19050" r="75565" b="136525"/>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tretch/>
                  </pic:blipFill>
                  <pic:spPr bwMode="auto">
                    <a:xfrm>
                      <a:off x="0" y="0"/>
                      <a:ext cx="6125835" cy="2420449"/>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62" w:name="_Ref10255055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w:t>
      </w:r>
      <w:r>
        <w:rPr>
          <w:sz w:val="24"/>
        </w:rPr>
        <w:fldChar w:fldCharType="end"/>
      </w:r>
      <w:bookmarkEnd w:id="62"/>
      <w:r>
        <w:rPr>
          <w:sz w:val="24"/>
        </w:rPr>
        <w:t xml:space="preserve"> - Вкладка </w:t>
      </w:r>
      <w:r>
        <w:rPr>
          <w:sz w:val="24"/>
          <w:lang w:val="ru-RU"/>
        </w:rPr>
        <w:t>«</w:t>
      </w:r>
      <w:r>
        <w:rPr>
          <w:sz w:val="24"/>
        </w:rPr>
        <w:t>Сопоставление ролей</w:t>
      </w:r>
      <w:r>
        <w:rPr>
          <w:sz w:val="24"/>
          <w:lang w:val="ru-RU"/>
        </w:rPr>
        <w:t>»</w:t>
      </w:r>
      <w:r>
        <w:rPr>
          <w:sz w:val="24"/>
        </w:rPr>
        <w:t xml:space="preserve"> формы редактирования профиля пользователя</w:t>
      </w:r>
    </w:p>
    <w:p w:rsidR="00862B41" w:rsidRDefault="00862B41" w:rsidP="00862B41">
      <w:pPr>
        <w:pStyle w:val="aff5"/>
        <w:ind w:firstLine="720"/>
      </w:pPr>
      <w:r>
        <w:t>После чего Система оповестит об успешном выполнении действия.</w:t>
      </w:r>
    </w:p>
    <w:p w:rsidR="00862B41" w:rsidRDefault="00862B41" w:rsidP="00862B41">
      <w:pPr>
        <w:pStyle w:val="3"/>
      </w:pPr>
      <w:r>
        <w:t>Назначение роли пользователю через добавление его в группу</w:t>
      </w:r>
    </w:p>
    <w:p w:rsidR="00862B41" w:rsidRDefault="00862B41" w:rsidP="00862B41">
      <w:pPr>
        <w:rPr>
          <w:szCs w:val="24"/>
        </w:rPr>
      </w:pPr>
      <w:r>
        <w:rPr>
          <w:szCs w:val="24"/>
        </w:rPr>
        <w:t>Группа — это набор пользователей, к которым применяются роли и атрибуты.</w:t>
      </w:r>
    </w:p>
    <w:p w:rsidR="00862B41" w:rsidRDefault="00862B41" w:rsidP="001D065B">
      <w:pPr>
        <w:pStyle w:val="ac"/>
        <w:numPr>
          <w:ilvl w:val="0"/>
          <w:numId w:val="145"/>
        </w:numPr>
        <w:spacing w:line="276" w:lineRule="auto"/>
        <w:ind w:left="0" w:firstLine="709"/>
        <w:rPr>
          <w:rFonts w:cs="Times New Roman"/>
          <w:sz w:val="24"/>
          <w:lang w:val="ru-RU"/>
        </w:rPr>
      </w:pPr>
      <w:r>
        <w:rPr>
          <w:rFonts w:cs="Times New Roman"/>
          <w:sz w:val="24"/>
          <w:lang w:val="ru-RU"/>
        </w:rPr>
        <w:lastRenderedPageBreak/>
        <w:t>Настройте сопоставление групп на вкладке «Группы» формы редактирования профиля пользователя (</w:t>
      </w:r>
      <w:r>
        <w:rPr>
          <w:rFonts w:cs="Times New Roman"/>
          <w:sz w:val="24"/>
          <w:lang w:val="ru-RU"/>
        </w:rPr>
        <w:fldChar w:fldCharType="begin"/>
      </w:r>
      <w:r>
        <w:rPr>
          <w:rFonts w:cs="Times New Roman"/>
          <w:sz w:val="24"/>
          <w:lang w:val="ru-RU"/>
        </w:rPr>
        <w:instrText xml:space="preserve"> REF _Ref102548984 \h  \* MERGEFORMAT </w:instrText>
      </w:r>
      <w:r>
        <w:rPr>
          <w:rFonts w:cs="Times New Roman"/>
          <w:sz w:val="24"/>
          <w:lang w:val="ru-RU"/>
        </w:rPr>
      </w:r>
      <w:r>
        <w:rPr>
          <w:rFonts w:cs="Times New Roman"/>
          <w:sz w:val="24"/>
          <w:lang w:val="ru-RU"/>
        </w:rPr>
        <w:fldChar w:fldCharType="separate"/>
      </w:r>
      <w:r>
        <w:rPr>
          <w:rFonts w:cs="Times New Roman"/>
          <w:sz w:val="24"/>
          <w:lang w:val="ru-RU"/>
        </w:rPr>
        <w:t>Рисунок 13</w:t>
      </w:r>
      <w:r>
        <w:rPr>
          <w:rFonts w:cs="Times New Roman"/>
          <w:sz w:val="24"/>
          <w:lang w:val="ru-RU"/>
        </w:rPr>
        <w:fldChar w:fldCharType="end"/>
      </w:r>
      <w:r>
        <w:rPr>
          <w:rFonts w:cs="Times New Roman"/>
          <w:sz w:val="24"/>
          <w:lang w:val="ru-RU"/>
        </w:rPr>
        <w:t>). Для этого перейдите на вкладку «Группы» (</w:t>
      </w:r>
      <w:r>
        <w:rPr>
          <w:rFonts w:cs="Times New Roman"/>
          <w:sz w:val="24"/>
          <w:lang w:val="ru-RU"/>
        </w:rPr>
        <w:fldChar w:fldCharType="begin"/>
      </w:r>
      <w:r>
        <w:rPr>
          <w:rFonts w:cs="Times New Roman"/>
          <w:sz w:val="24"/>
          <w:lang w:val="ru-RU"/>
        </w:rPr>
        <w:instrText xml:space="preserve"> REF _Ref102548984 \h  \* MERGEFORMAT </w:instrText>
      </w:r>
      <w:r>
        <w:rPr>
          <w:rFonts w:cs="Times New Roman"/>
          <w:sz w:val="24"/>
          <w:lang w:val="ru-RU"/>
        </w:rPr>
      </w:r>
      <w:r>
        <w:rPr>
          <w:rFonts w:cs="Times New Roman"/>
          <w:sz w:val="24"/>
          <w:lang w:val="ru-RU"/>
        </w:rPr>
        <w:fldChar w:fldCharType="separate"/>
      </w:r>
      <w:r>
        <w:rPr>
          <w:rFonts w:cs="Times New Roman"/>
          <w:sz w:val="24"/>
          <w:lang w:val="ru-RU"/>
        </w:rPr>
        <w:t>Рисунок 13</w:t>
      </w:r>
      <w:r>
        <w:rPr>
          <w:rFonts w:cs="Times New Roman"/>
          <w:sz w:val="24"/>
          <w:lang w:val="ru-RU"/>
        </w:rPr>
        <w:fldChar w:fldCharType="end"/>
      </w:r>
      <w:r>
        <w:rPr>
          <w:rFonts w:cs="Times New Roman"/>
          <w:sz w:val="24"/>
          <w:lang w:val="ru-RU"/>
        </w:rPr>
        <w:t>), затем в табличной части «Доступные группы» в списке групп выберите нужную группу, нажмите кнопку «Присоединиться».</w:t>
      </w:r>
    </w:p>
    <w:p w:rsidR="00862B41" w:rsidRDefault="00862B41" w:rsidP="00862B41">
      <w:pPr>
        <w:keepNext/>
        <w:spacing w:before="120"/>
        <w:ind w:firstLine="0"/>
        <w:jc w:val="center"/>
      </w:pPr>
      <w:r>
        <w:rPr>
          <w:noProof/>
          <w:lang w:eastAsia="ru-RU"/>
        </w:rPr>
        <w:drawing>
          <wp:inline distT="0" distB="0" distL="0" distR="0" wp14:anchorId="07C9A305" wp14:editId="5D7F9888">
            <wp:extent cx="6092521" cy="2279364"/>
            <wp:effectExtent l="76200" t="19050" r="80010" b="140335"/>
            <wp:docPr id="1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6110087" cy="2285936"/>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63" w:name="_Ref10254898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w:t>
      </w:r>
      <w:r>
        <w:rPr>
          <w:sz w:val="24"/>
        </w:rPr>
        <w:fldChar w:fldCharType="end"/>
      </w:r>
      <w:bookmarkEnd w:id="63"/>
      <w:r>
        <w:rPr>
          <w:sz w:val="24"/>
        </w:rPr>
        <w:t xml:space="preserve"> - Вкладка </w:t>
      </w:r>
      <w:r>
        <w:rPr>
          <w:sz w:val="24"/>
          <w:lang w:val="ru-RU"/>
        </w:rPr>
        <w:t>«</w:t>
      </w:r>
      <w:r>
        <w:rPr>
          <w:sz w:val="24"/>
        </w:rPr>
        <w:t>Группы</w:t>
      </w:r>
      <w:r>
        <w:rPr>
          <w:sz w:val="24"/>
          <w:lang w:val="ru-RU"/>
        </w:rPr>
        <w:t>» формы редактирования профиля пользователя</w:t>
      </w:r>
    </w:p>
    <w:p w:rsidR="00862B41" w:rsidRDefault="00862B41" w:rsidP="00862B41">
      <w:pPr>
        <w:pStyle w:val="ac"/>
        <w:spacing w:line="276" w:lineRule="auto"/>
        <w:ind w:firstLine="720"/>
        <w:rPr>
          <w:sz w:val="24"/>
          <w:lang w:val="ru-RU"/>
        </w:rPr>
      </w:pPr>
      <w:r>
        <w:rPr>
          <w:sz w:val="24"/>
          <w:lang w:val="ru-RU"/>
        </w:rPr>
        <w:t>После чего выбранная группа отразиться в табличной части «Членство в группах».</w:t>
      </w:r>
    </w:p>
    <w:p w:rsidR="00862B41" w:rsidRDefault="00862B41" w:rsidP="00862B41">
      <w:pPr>
        <w:pStyle w:val="af7"/>
        <w:spacing w:line="276" w:lineRule="auto"/>
        <w:ind w:firstLine="720"/>
        <w:rPr>
          <w:sz w:val="24"/>
          <w:lang w:val="ru-RU"/>
        </w:rPr>
      </w:pPr>
      <w:r>
        <w:rPr>
          <w:sz w:val="24"/>
          <w:lang w:val="ru-RU"/>
        </w:rPr>
        <w:t>Далее настройте логирование для созданной области безопасности.</w:t>
      </w:r>
    </w:p>
    <w:p w:rsidR="00862B41" w:rsidRDefault="00862B41" w:rsidP="00862B41">
      <w:pPr>
        <w:pStyle w:val="25"/>
        <w:numPr>
          <w:ilvl w:val="1"/>
          <w:numId w:val="6"/>
        </w:numPr>
        <w:tabs>
          <w:tab w:val="left" w:pos="1134"/>
        </w:tabs>
        <w:ind w:left="0" w:firstLine="709"/>
      </w:pPr>
      <w:bookmarkStart w:id="64" w:name="_Toc104285820"/>
      <w:bookmarkStart w:id="65" w:name="_Toc103263199"/>
      <w:r>
        <w:t>Настройка журналирования событий безопасности</w:t>
      </w:r>
      <w:bookmarkEnd w:id="64"/>
      <w:r>
        <w:t xml:space="preserve"> </w:t>
      </w:r>
      <w:bookmarkEnd w:id="65"/>
    </w:p>
    <w:p w:rsidR="00862B41" w:rsidRDefault="00862B41" w:rsidP="001D065B">
      <w:pPr>
        <w:pStyle w:val="aff5"/>
        <w:numPr>
          <w:ilvl w:val="0"/>
          <w:numId w:val="137"/>
        </w:numPr>
        <w:ind w:left="0" w:firstLine="720"/>
        <w:rPr>
          <w:rFonts w:eastAsia="Cambria"/>
        </w:rPr>
      </w:pPr>
      <w:r>
        <w:t xml:space="preserve">Для настройки логирования </w:t>
      </w:r>
      <w:r>
        <w:rPr>
          <w:rFonts w:eastAsia="Cambria"/>
        </w:rPr>
        <w:t xml:space="preserve">перейдите </w:t>
      </w:r>
      <w:r>
        <w:rPr>
          <w:rFonts w:eastAsia="Cambria"/>
          <w:lang w:val="ru"/>
        </w:rPr>
        <w:t xml:space="preserve">в меню «События» - нажмите на пункт «События» в боковом меню. Подробнее описание полей приведено в пункте </w:t>
      </w:r>
      <w:r>
        <w:rPr>
          <w:rFonts w:eastAsia="Cambria"/>
          <w:lang w:val="ru"/>
        </w:rPr>
        <w:fldChar w:fldCharType="begin"/>
      </w:r>
      <w:r>
        <w:rPr>
          <w:rFonts w:eastAsia="Cambria"/>
          <w:lang w:val="ru"/>
        </w:rPr>
        <w:instrText xml:space="preserve"> REF _Ref102551995 \w \h  \* MERGEFORMAT </w:instrText>
      </w:r>
      <w:r>
        <w:rPr>
          <w:rFonts w:eastAsia="Cambria"/>
          <w:lang w:val="ru"/>
        </w:rPr>
      </w:r>
      <w:r>
        <w:rPr>
          <w:rFonts w:eastAsia="Cambria"/>
          <w:lang w:val="ru"/>
        </w:rPr>
        <w:fldChar w:fldCharType="separate"/>
      </w:r>
      <w:r>
        <w:rPr>
          <w:rFonts w:eastAsia="Cambria"/>
          <w:lang w:val="ru"/>
        </w:rPr>
        <w:t>7.11</w:t>
      </w:r>
      <w:r>
        <w:rPr>
          <w:rFonts w:eastAsia="Cambria"/>
          <w:lang w:val="ru"/>
        </w:rPr>
        <w:fldChar w:fldCharType="end"/>
      </w:r>
      <w:r>
        <w:rPr>
          <w:rFonts w:eastAsia="Cambria"/>
          <w:lang w:val="ru"/>
        </w:rPr>
        <w:t xml:space="preserve"> настоящего документа.</w:t>
      </w:r>
    </w:p>
    <w:p w:rsidR="00862B41" w:rsidRDefault="00862B41" w:rsidP="00862B41">
      <w:pPr>
        <w:pStyle w:val="aff5"/>
        <w:ind w:firstLine="720"/>
        <w:rPr>
          <w:rFonts w:eastAsia="Cambria"/>
        </w:rPr>
      </w:pPr>
      <w:r>
        <w:rPr>
          <w:rFonts w:eastAsia="Cambria"/>
          <w:lang w:val="ru"/>
        </w:rPr>
        <w:t xml:space="preserve">После чего система осуществит переход на форму «События» для настройки и отображения сохраненных событий для созданного </w:t>
      </w:r>
      <w:r>
        <w:rPr>
          <w:rFonts w:eastAsia="Cambria"/>
          <w:lang w:val="en-US"/>
        </w:rPr>
        <w:t>realm</w:t>
      </w:r>
      <w:r>
        <w:rPr>
          <w:rFonts w:eastAsia="Cambria"/>
        </w:rPr>
        <w:t>.</w:t>
      </w:r>
    </w:p>
    <w:p w:rsidR="00862B41" w:rsidRDefault="00862B41" w:rsidP="001D065B">
      <w:pPr>
        <w:pStyle w:val="aff5"/>
        <w:numPr>
          <w:ilvl w:val="0"/>
          <w:numId w:val="137"/>
        </w:numPr>
        <w:ind w:left="0" w:firstLine="720"/>
        <w:rPr>
          <w:rFonts w:eastAsia="Cambria"/>
        </w:rPr>
      </w:pPr>
      <w:r>
        <w:rPr>
          <w:rFonts w:eastAsia="Cambria"/>
        </w:rPr>
        <w:t>Для включения опций конфигурации по сохранению событий пользователей и администратора необходимо перейти на вкладку «Конфигурация» (</w:t>
      </w:r>
      <w:r>
        <w:rPr>
          <w:rFonts w:eastAsia="Cambria"/>
        </w:rPr>
        <w:fldChar w:fldCharType="begin"/>
      </w:r>
      <w:r>
        <w:rPr>
          <w:rFonts w:eastAsia="Cambria"/>
        </w:rPr>
        <w:instrText xml:space="preserve"> REF _Ref102551741 \h </w:instrText>
      </w:r>
      <w:r>
        <w:instrText xml:space="preserve"> \* MERGEFORMAT </w:instrText>
      </w:r>
      <w:r>
        <w:rPr>
          <w:rFonts w:eastAsia="Cambria"/>
        </w:rPr>
      </w:r>
      <w:r>
        <w:rPr>
          <w:rFonts w:eastAsia="Cambria"/>
        </w:rPr>
        <w:fldChar w:fldCharType="separate"/>
      </w:r>
      <w:r>
        <w:t>Рисунок 14</w:t>
      </w:r>
      <w:r>
        <w:rPr>
          <w:rFonts w:eastAsia="Cambria"/>
        </w:rPr>
        <w:fldChar w:fldCharType="end"/>
      </w:r>
      <w:r>
        <w:rPr>
          <w:rFonts w:eastAsia="Cambria"/>
        </w:rPr>
        <w:t>).</w:t>
      </w:r>
    </w:p>
    <w:p w:rsidR="00862B41" w:rsidRDefault="00862B41" w:rsidP="00862B41">
      <w:pPr>
        <w:keepNext/>
        <w:spacing w:before="120"/>
        <w:ind w:firstLine="0"/>
        <w:jc w:val="center"/>
      </w:pPr>
      <w:r>
        <w:rPr>
          <w:noProof/>
          <w:lang w:eastAsia="ru-RU"/>
        </w:rPr>
        <w:lastRenderedPageBreak/>
        <w:drawing>
          <wp:inline distT="0" distB="0" distL="0" distR="0" wp14:anchorId="030B8F92" wp14:editId="6D8F98AC">
            <wp:extent cx="5196840" cy="6722890"/>
            <wp:effectExtent l="76200" t="19050" r="80010" b="135255"/>
            <wp:docPr id="1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5241314" cy="6780424"/>
                    </a:xfrm>
                    <a:prstGeom prst="rect">
                      <a:avLst/>
                    </a:prstGeom>
                    <a:ln>
                      <a:solidFill>
                        <a:sysClr val="window" lastClr="FFFFFF">
                          <a:lumMod val="75000"/>
                        </a:sysClr>
                      </a:solidFill>
                    </a:ln>
                    <a:effectLst>
                      <a:outerShdw blurRad="50800" dist="50800" dir="5400000" rotWithShape="0">
                        <a:sysClr val="window" lastClr="FFFFFF">
                          <a:lumMod val="75000"/>
                        </a:sysClr>
                      </a:outerShdw>
                    </a:effectLst>
                  </pic:spPr>
                </pic:pic>
              </a:graphicData>
            </a:graphic>
          </wp:inline>
        </w:drawing>
      </w:r>
    </w:p>
    <w:p w:rsidR="00862B41" w:rsidRDefault="00862B41" w:rsidP="00862B41">
      <w:pPr>
        <w:pStyle w:val="af7"/>
        <w:spacing w:after="120"/>
        <w:ind w:firstLine="0"/>
        <w:jc w:val="center"/>
        <w:rPr>
          <w:rFonts w:eastAsia="Cambria" w:cs="Times New Roman"/>
          <w:sz w:val="24"/>
        </w:rPr>
      </w:pPr>
      <w:bookmarkStart w:id="66" w:name="_Ref10255174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14</w:t>
      </w:r>
      <w:r>
        <w:rPr>
          <w:sz w:val="24"/>
        </w:rPr>
        <w:fldChar w:fldCharType="end"/>
      </w:r>
      <w:bookmarkEnd w:id="66"/>
      <w:r>
        <w:rPr>
          <w:sz w:val="24"/>
          <w:lang w:val="ru-RU"/>
        </w:rPr>
        <w:t xml:space="preserve"> - Меню «События», вкладка «Конфигурация»</w:t>
      </w:r>
    </w:p>
    <w:p w:rsidR="00862B41" w:rsidRDefault="00862B41" w:rsidP="001D065B">
      <w:pPr>
        <w:pStyle w:val="aff5"/>
        <w:numPr>
          <w:ilvl w:val="0"/>
          <w:numId w:val="137"/>
        </w:numPr>
        <w:ind w:left="0" w:firstLine="720"/>
        <w:rPr>
          <w:lang w:val="ru"/>
        </w:rPr>
      </w:pPr>
      <w:r>
        <w:rPr>
          <w:lang w:val="ru"/>
        </w:rPr>
        <w:t>В блоке «Настройка событий по входу» переведите переключатель «Сохранять события» в значение «Включено», в поле «Истечение» укажите продолжительность хранения событий.</w:t>
      </w:r>
    </w:p>
    <w:p w:rsidR="00862B41" w:rsidRDefault="00862B41" w:rsidP="00862B41">
      <w:pPr>
        <w:pStyle w:val="aff5"/>
        <w:ind w:firstLine="720"/>
        <w:rPr>
          <w:lang w:val="ru"/>
        </w:rPr>
      </w:pPr>
      <w:r>
        <w:rPr>
          <w:lang w:val="ru"/>
        </w:rPr>
        <w:t>После чего события, совершенные пользователями созданной области безопасности, будут отображаться на вкладке «События входа».</w:t>
      </w:r>
    </w:p>
    <w:p w:rsidR="00862B41" w:rsidRDefault="00862B41" w:rsidP="001D065B">
      <w:pPr>
        <w:pStyle w:val="aff5"/>
        <w:numPr>
          <w:ilvl w:val="0"/>
          <w:numId w:val="137"/>
        </w:numPr>
        <w:ind w:left="0" w:firstLine="720"/>
        <w:rPr>
          <w:lang w:val="ru"/>
        </w:rPr>
      </w:pPr>
      <w:r>
        <w:rPr>
          <w:lang w:val="ru"/>
        </w:rPr>
        <w:t>В блоке «Настройки событий администратора» переведите переключатель «Сохранять события» в значение «Включено», затем нажмите «Сохранить».</w:t>
      </w:r>
    </w:p>
    <w:p w:rsidR="00862B41" w:rsidRDefault="00862B41" w:rsidP="00862B41">
      <w:pPr>
        <w:pStyle w:val="aff5"/>
        <w:ind w:firstLine="720"/>
        <w:rPr>
          <w:lang w:val="ru"/>
        </w:rPr>
      </w:pPr>
      <w:r>
        <w:rPr>
          <w:lang w:val="ru"/>
        </w:rPr>
        <w:t>После чего события, совершенные администратором, будут отображаться на вкладке «События входа».</w:t>
      </w:r>
    </w:p>
    <w:p w:rsidR="00862B41" w:rsidRDefault="00862B41" w:rsidP="00862B41">
      <w:pPr>
        <w:pStyle w:val="10"/>
      </w:pPr>
      <w:bookmarkStart w:id="67" w:name="_Toc103263200"/>
      <w:bookmarkStart w:id="68" w:name="_Toc104285821"/>
      <w:bookmarkEnd w:id="29"/>
      <w:bookmarkEnd w:id="30"/>
      <w:r>
        <w:lastRenderedPageBreak/>
        <w:t>Описание административного веб-интерфейса</w:t>
      </w:r>
      <w:bookmarkEnd w:id="67"/>
      <w:bookmarkEnd w:id="68"/>
    </w:p>
    <w:p w:rsidR="00862B41" w:rsidRDefault="00862B41" w:rsidP="00862B41">
      <w:pPr>
        <w:pStyle w:val="ac"/>
        <w:spacing w:line="276" w:lineRule="auto"/>
        <w:rPr>
          <w:sz w:val="24"/>
        </w:rPr>
      </w:pPr>
      <w:r>
        <w:rPr>
          <w:sz w:val="24"/>
        </w:rPr>
        <w:t xml:space="preserve">Для </w:t>
      </w:r>
      <w:r>
        <w:rPr>
          <w:sz w:val="24"/>
          <w:lang w:val="ru-RU"/>
        </w:rPr>
        <w:t>входа</w:t>
      </w:r>
      <w:r>
        <w:rPr>
          <w:sz w:val="24"/>
        </w:rPr>
        <w:t xml:space="preserve"> в </w:t>
      </w:r>
      <w:r>
        <w:rPr>
          <w:sz w:val="24"/>
          <w:lang w:val="ru-RU"/>
        </w:rPr>
        <w:t>АтомID</w:t>
      </w:r>
      <w:r>
        <w:rPr>
          <w:sz w:val="24"/>
        </w:rPr>
        <w:t xml:space="preserve"> в качестве Администратора </w:t>
      </w:r>
      <w:r>
        <w:rPr>
          <w:sz w:val="24"/>
          <w:lang w:val="ru-RU"/>
        </w:rPr>
        <w:t>о</w:t>
      </w:r>
      <w:r>
        <w:rPr>
          <w:sz w:val="24"/>
        </w:rPr>
        <w:t xml:space="preserve">бласти безопасности введите учётные данные, полученные от Администратора </w:t>
      </w:r>
      <w:r>
        <w:rPr>
          <w:sz w:val="24"/>
          <w:lang w:val="ru-RU"/>
        </w:rPr>
        <w:t>АтомID</w:t>
      </w:r>
      <w:r>
        <w:rPr>
          <w:sz w:val="24"/>
        </w:rPr>
        <w:t xml:space="preserve">, в окно входа в </w:t>
      </w:r>
      <w:r>
        <w:rPr>
          <w:sz w:val="24"/>
          <w:lang w:val="ru-RU"/>
        </w:rPr>
        <w:t>АтомID</w:t>
      </w:r>
      <w:r>
        <w:rPr>
          <w:sz w:val="24"/>
        </w:rPr>
        <w:t xml:space="preserve"> </w:t>
      </w:r>
      <w:r>
        <w:rPr>
          <w:sz w:val="24"/>
          <w:lang w:val="ru-RU"/>
        </w:rPr>
        <w:t>(</w:t>
      </w:r>
      <w:r>
        <w:rPr>
          <w:sz w:val="24"/>
          <w:lang w:val="ru-RU"/>
        </w:rPr>
        <w:fldChar w:fldCharType="begin"/>
      </w:r>
      <w:r>
        <w:rPr>
          <w:sz w:val="24"/>
          <w:lang w:val="ru-RU"/>
        </w:rPr>
        <w:instrText xml:space="preserve"> REF _Ref100646725 \h  \* MERGEFORMAT </w:instrText>
      </w:r>
      <w:r>
        <w:rPr>
          <w:sz w:val="24"/>
          <w:lang w:val="ru-RU"/>
        </w:rPr>
      </w:r>
      <w:r>
        <w:rPr>
          <w:sz w:val="24"/>
          <w:lang w:val="ru-RU"/>
        </w:rPr>
        <w:fldChar w:fldCharType="separate"/>
      </w:r>
      <w:r>
        <w:rPr>
          <w:sz w:val="24"/>
        </w:rPr>
        <w:t>Рисунок 15</w:t>
      </w:r>
      <w:r>
        <w:rPr>
          <w:sz w:val="24"/>
          <w:lang w:val="ru-RU"/>
        </w:rPr>
        <w:fldChar w:fldCharType="end"/>
      </w:r>
      <w:r>
        <w:rPr>
          <w:sz w:val="24"/>
          <w:lang w:val="ru-RU"/>
        </w:rPr>
        <w:t xml:space="preserve">) </w:t>
      </w:r>
      <w:r>
        <w:rPr>
          <w:sz w:val="24"/>
        </w:rPr>
        <w:t xml:space="preserve">и нажмите кнопку </w:t>
      </w:r>
      <w:r>
        <w:rPr>
          <w:sz w:val="24"/>
          <w:lang w:val="ru-RU"/>
        </w:rPr>
        <w:t>«</w:t>
      </w:r>
      <w:r>
        <w:rPr>
          <w:sz w:val="24"/>
        </w:rPr>
        <w:t>Вход</w:t>
      </w:r>
      <w:r>
        <w:rPr>
          <w:sz w:val="24"/>
          <w:lang w:val="ru-RU"/>
        </w:rPr>
        <w:t>»</w:t>
      </w:r>
      <w:r>
        <w:rPr>
          <w:sz w:val="24"/>
        </w:rPr>
        <w:t xml:space="preserve">. При необходимости выберите язык для веб-интерфейса </w:t>
      </w:r>
      <w:r>
        <w:rPr>
          <w:sz w:val="24"/>
          <w:lang w:val="ru-RU"/>
        </w:rPr>
        <w:t>АтомID</w:t>
      </w:r>
      <w:r>
        <w:rPr>
          <w:sz w:val="24"/>
        </w:rPr>
        <w:t>.</w:t>
      </w:r>
    </w:p>
    <w:p w:rsidR="00862B41" w:rsidRDefault="00862B41" w:rsidP="00862B41">
      <w:pPr>
        <w:pStyle w:val="ac"/>
        <w:keepNext/>
        <w:spacing w:before="120" w:line="240" w:lineRule="auto"/>
        <w:ind w:firstLine="0"/>
        <w:jc w:val="center"/>
      </w:pPr>
      <w:r>
        <w:rPr>
          <w:noProof/>
          <w:sz w:val="24"/>
          <w:lang w:val="ru-RU" w:eastAsia="ru-RU"/>
        </w:rPr>
        <w:drawing>
          <wp:inline distT="0" distB="0" distL="0" distR="0" wp14:anchorId="38E0E703" wp14:editId="270B377B">
            <wp:extent cx="3988005" cy="3829247"/>
            <wp:effectExtent l="76200" t="19050" r="69850" b="133350"/>
            <wp:docPr id="1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3988005" cy="382924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69" w:name="_Ref10064672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15</w:t>
      </w:r>
      <w:r>
        <w:rPr>
          <w:sz w:val="24"/>
        </w:rPr>
        <w:fldChar w:fldCharType="end"/>
      </w:r>
      <w:bookmarkEnd w:id="69"/>
      <w:r>
        <w:rPr>
          <w:sz w:val="24"/>
          <w:lang w:val="ru-RU"/>
        </w:rPr>
        <w:t xml:space="preserve"> - Окно авторизации</w:t>
      </w:r>
    </w:p>
    <w:p w:rsidR="00862B41" w:rsidRDefault="00862B41" w:rsidP="00862B41">
      <w:pPr>
        <w:pStyle w:val="ac"/>
        <w:spacing w:line="276" w:lineRule="auto"/>
        <w:rPr>
          <w:sz w:val="24"/>
        </w:rPr>
      </w:pPr>
      <w:r>
        <w:rPr>
          <w:sz w:val="24"/>
        </w:rPr>
        <w:t xml:space="preserve">После успешного входа будет доступен веб-интерфейс </w:t>
      </w:r>
      <w:r>
        <w:rPr>
          <w:sz w:val="24"/>
          <w:lang w:val="ru-RU"/>
        </w:rPr>
        <w:t>АтомID</w:t>
      </w:r>
      <w:r>
        <w:rPr>
          <w:sz w:val="24"/>
        </w:rPr>
        <w:t xml:space="preserve"> для роли Администратора </w:t>
      </w:r>
      <w:r>
        <w:rPr>
          <w:sz w:val="24"/>
          <w:lang w:val="ru-RU"/>
        </w:rPr>
        <w:t>о</w:t>
      </w:r>
      <w:r>
        <w:rPr>
          <w:sz w:val="24"/>
        </w:rPr>
        <w:t>бласти безопасности.</w:t>
      </w:r>
    </w:p>
    <w:p w:rsidR="00862B41" w:rsidRDefault="00862B41" w:rsidP="00862B41">
      <w:pPr>
        <w:pStyle w:val="ac"/>
        <w:spacing w:line="276" w:lineRule="auto"/>
        <w:rPr>
          <w:sz w:val="24"/>
          <w:lang w:val="ru-RU"/>
        </w:rPr>
      </w:pPr>
      <w:r>
        <w:rPr>
          <w:sz w:val="24"/>
        </w:rPr>
        <w:t>Первоначальный экран содержит элементы</w:t>
      </w:r>
      <w:r>
        <w:rPr>
          <w:sz w:val="24"/>
          <w:lang w:val="ru-RU"/>
        </w:rPr>
        <w:t>, приведенные на рисунке ниже (</w:t>
      </w:r>
      <w:r>
        <w:rPr>
          <w:sz w:val="24"/>
          <w:lang w:val="ru-RU"/>
        </w:rPr>
        <w:fldChar w:fldCharType="begin"/>
      </w:r>
      <w:r>
        <w:rPr>
          <w:sz w:val="24"/>
          <w:lang w:val="ru-RU"/>
        </w:rPr>
        <w:instrText xml:space="preserve"> REF _Ref103246709 \h </w:instrText>
      </w:r>
      <w:r>
        <w:rPr>
          <w:sz w:val="24"/>
          <w:lang w:val="ru-RU"/>
        </w:rPr>
      </w:r>
      <w:r>
        <w:rPr>
          <w:sz w:val="24"/>
          <w:lang w:val="ru-RU"/>
        </w:rPr>
        <w:fldChar w:fldCharType="separate"/>
      </w:r>
      <w:r>
        <w:rPr>
          <w:sz w:val="24"/>
        </w:rPr>
        <w:t>Рисунок 16</w:t>
      </w:r>
      <w:r>
        <w:rPr>
          <w:sz w:val="24"/>
          <w:lang w:val="ru-RU"/>
        </w:rPr>
        <w:fldChar w:fldCharType="end"/>
      </w:r>
      <w:r>
        <w:rPr>
          <w:sz w:val="24"/>
          <w:lang w:val="ru-RU"/>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745C37E8" wp14:editId="10D9B166">
            <wp:extent cx="6206821" cy="2317494"/>
            <wp:effectExtent l="76200" t="19050" r="80010" b="140335"/>
            <wp:docPr id="2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6220137" cy="232246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70" w:name="_Ref10324670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16</w:t>
      </w:r>
      <w:r>
        <w:rPr>
          <w:sz w:val="24"/>
        </w:rPr>
        <w:fldChar w:fldCharType="end"/>
      </w:r>
      <w:bookmarkEnd w:id="70"/>
      <w:r>
        <w:rPr>
          <w:sz w:val="24"/>
          <w:lang w:val="ru-RU"/>
        </w:rPr>
        <w:t xml:space="preserve"> - Элементы интерфейса Администратора области безопасности</w:t>
      </w:r>
    </w:p>
    <w:p w:rsidR="00862B41" w:rsidRDefault="00862B41" w:rsidP="00862B41">
      <w:pPr>
        <w:pStyle w:val="ac"/>
        <w:spacing w:line="240" w:lineRule="auto"/>
        <w:rPr>
          <w:sz w:val="24"/>
          <w:lang w:val="ru-RU"/>
        </w:rPr>
      </w:pPr>
    </w:p>
    <w:p w:rsidR="00862B41" w:rsidRDefault="00862B41" w:rsidP="00862B41">
      <w:pPr>
        <w:pStyle w:val="ac"/>
        <w:spacing w:line="240" w:lineRule="auto"/>
        <w:rPr>
          <w:sz w:val="24"/>
          <w:lang w:val="ru-RU"/>
        </w:rPr>
      </w:pPr>
    </w:p>
    <w:p w:rsidR="00862B41" w:rsidRDefault="00862B41" w:rsidP="00862B41">
      <w:pPr>
        <w:pStyle w:val="af7"/>
        <w:keepNext/>
        <w:spacing w:before="120" w:line="240" w:lineRule="auto"/>
        <w:ind w:firstLine="0"/>
        <w:jc w:val="right"/>
        <w:rPr>
          <w:sz w:val="24"/>
        </w:rPr>
      </w:pPr>
      <w:r>
        <w:rPr>
          <w:sz w:val="24"/>
        </w:rPr>
        <w:lastRenderedPageBreak/>
        <w:t xml:space="preserve">Таблица </w:t>
      </w:r>
      <w:r>
        <w:rPr>
          <w:sz w:val="24"/>
        </w:rPr>
        <w:fldChar w:fldCharType="begin"/>
      </w:r>
      <w:r>
        <w:rPr>
          <w:sz w:val="24"/>
        </w:rPr>
        <w:instrText xml:space="preserve"> SEQ Таблица \* ARABIC </w:instrText>
      </w:r>
      <w:r>
        <w:rPr>
          <w:sz w:val="24"/>
        </w:rPr>
        <w:fldChar w:fldCharType="separate"/>
      </w:r>
      <w:r>
        <w:rPr>
          <w:sz w:val="24"/>
        </w:rPr>
        <w:t>4</w:t>
      </w:r>
      <w:r>
        <w:rPr>
          <w:sz w:val="24"/>
        </w:rPr>
        <w:fldChar w:fldCharType="end"/>
      </w:r>
      <w:r>
        <w:rPr>
          <w:sz w:val="24"/>
          <w:lang w:val="ru-RU"/>
        </w:rPr>
        <w:t xml:space="preserve"> - Легенда элементов главного меню</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Таблица 5 - Легенда элементов главного меню"/>
      </w:tblPr>
      <w:tblGrid>
        <w:gridCol w:w="2003"/>
        <w:gridCol w:w="7892"/>
      </w:tblGrid>
      <w:tr w:rsidR="00862B41" w:rsidTr="004D0655">
        <w:trPr>
          <w:tblHeader/>
        </w:trPr>
        <w:tc>
          <w:tcPr>
            <w:tcW w:w="0" w:type="auto"/>
          </w:tcPr>
          <w:p w:rsidR="00862B41" w:rsidRDefault="00862B41" w:rsidP="004D0655">
            <w:pPr>
              <w:pStyle w:val="FirstParagraph"/>
              <w:spacing w:line="240" w:lineRule="auto"/>
              <w:ind w:firstLine="25"/>
              <w:jc w:val="center"/>
              <w:rPr>
                <w:b/>
                <w:bCs/>
                <w:sz w:val="24"/>
              </w:rPr>
            </w:pPr>
            <w:r>
              <w:rPr>
                <w:b/>
                <w:bCs/>
                <w:sz w:val="24"/>
              </w:rPr>
              <w:t>Номер элемента</w:t>
            </w:r>
          </w:p>
        </w:tc>
        <w:tc>
          <w:tcPr>
            <w:tcW w:w="7892" w:type="dxa"/>
          </w:tcPr>
          <w:p w:rsidR="00862B41" w:rsidRDefault="00862B41" w:rsidP="004D0655">
            <w:pPr>
              <w:pStyle w:val="FirstParagraph"/>
              <w:spacing w:line="240" w:lineRule="auto"/>
              <w:ind w:firstLine="25"/>
              <w:jc w:val="center"/>
              <w:rPr>
                <w:b/>
                <w:bCs/>
                <w:sz w:val="24"/>
              </w:rPr>
            </w:pPr>
            <w:r>
              <w:rPr>
                <w:b/>
                <w:bCs/>
                <w:sz w:val="24"/>
              </w:rPr>
              <w:t>Описание</w:t>
            </w:r>
          </w:p>
        </w:tc>
      </w:tr>
      <w:tr w:rsidR="00862B41" w:rsidTr="004D0655">
        <w:trPr>
          <w:tblHeader/>
        </w:trPr>
        <w:tc>
          <w:tcPr>
            <w:tcW w:w="9895" w:type="dxa"/>
            <w:gridSpan w:val="2"/>
          </w:tcPr>
          <w:p w:rsidR="00862B41" w:rsidRDefault="00862B41" w:rsidP="004D0655">
            <w:pPr>
              <w:pStyle w:val="FirstParagraph"/>
              <w:spacing w:line="240" w:lineRule="auto"/>
              <w:ind w:firstLine="25"/>
              <w:jc w:val="left"/>
              <w:rPr>
                <w:b/>
                <w:bCs/>
                <w:sz w:val="24"/>
                <w:lang w:val="ru-RU"/>
              </w:rPr>
            </w:pPr>
            <w:r>
              <w:rPr>
                <w:b/>
                <w:bCs/>
                <w:sz w:val="24"/>
                <w:lang w:val="ru-RU"/>
              </w:rPr>
              <w:t>Раздел «Конфигурация»</w:t>
            </w:r>
          </w:p>
        </w:tc>
      </w:tr>
      <w:tr w:rsidR="00862B41" w:rsidTr="004D0655">
        <w:tc>
          <w:tcPr>
            <w:tcW w:w="0" w:type="auto"/>
          </w:tcPr>
          <w:p w:rsidR="00862B41" w:rsidRDefault="00862B41" w:rsidP="004D0655">
            <w:pPr>
              <w:ind w:firstLine="0"/>
              <w:jc w:val="center"/>
              <w:rPr>
                <w:szCs w:val="24"/>
              </w:rPr>
            </w:pPr>
            <w:r>
              <w:rPr>
                <w:szCs w:val="24"/>
              </w:rPr>
              <w:t>1</w:t>
            </w:r>
          </w:p>
        </w:tc>
        <w:tc>
          <w:tcPr>
            <w:tcW w:w="7892" w:type="dxa"/>
          </w:tcPr>
          <w:p w:rsidR="00862B41" w:rsidRDefault="00862B41" w:rsidP="004D0655">
            <w:pPr>
              <w:ind w:firstLine="17"/>
              <w:jc w:val="left"/>
              <w:rPr>
                <w:szCs w:val="24"/>
              </w:rPr>
            </w:pPr>
            <w:r>
              <w:rPr>
                <w:szCs w:val="24"/>
              </w:rPr>
              <w:t xml:space="preserve">Меню «Настройки </w:t>
            </w:r>
            <w:r>
              <w:rPr>
                <w:szCs w:val="24"/>
                <w:lang w:val="en-US"/>
              </w:rPr>
              <w:t>Realm</w:t>
            </w:r>
            <w:r>
              <w:rPr>
                <w:szCs w:val="24"/>
              </w:rPr>
              <w:t>»</w:t>
            </w:r>
          </w:p>
        </w:tc>
      </w:tr>
      <w:tr w:rsidR="00862B41" w:rsidTr="004D0655">
        <w:tc>
          <w:tcPr>
            <w:tcW w:w="0" w:type="auto"/>
          </w:tcPr>
          <w:p w:rsidR="00862B41" w:rsidRDefault="00862B41" w:rsidP="004D0655">
            <w:pPr>
              <w:ind w:firstLine="0"/>
              <w:jc w:val="center"/>
              <w:rPr>
                <w:szCs w:val="24"/>
              </w:rPr>
            </w:pPr>
            <w:r>
              <w:rPr>
                <w:szCs w:val="24"/>
              </w:rPr>
              <w:t>2</w:t>
            </w:r>
          </w:p>
        </w:tc>
        <w:tc>
          <w:tcPr>
            <w:tcW w:w="7892" w:type="dxa"/>
          </w:tcPr>
          <w:p w:rsidR="00862B41" w:rsidRDefault="00862B41" w:rsidP="004D0655">
            <w:pPr>
              <w:ind w:firstLine="17"/>
              <w:jc w:val="left"/>
              <w:rPr>
                <w:szCs w:val="24"/>
              </w:rPr>
            </w:pPr>
            <w:r>
              <w:rPr>
                <w:szCs w:val="24"/>
              </w:rPr>
              <w:t>Меню «Клиенты»</w:t>
            </w:r>
          </w:p>
        </w:tc>
      </w:tr>
      <w:tr w:rsidR="00862B41" w:rsidTr="004D0655">
        <w:tc>
          <w:tcPr>
            <w:tcW w:w="0" w:type="auto"/>
          </w:tcPr>
          <w:p w:rsidR="00862B41" w:rsidRDefault="00862B41" w:rsidP="004D0655">
            <w:pPr>
              <w:ind w:firstLine="0"/>
              <w:jc w:val="center"/>
              <w:rPr>
                <w:szCs w:val="24"/>
              </w:rPr>
            </w:pPr>
            <w:r>
              <w:rPr>
                <w:szCs w:val="24"/>
              </w:rPr>
              <w:t>3</w:t>
            </w:r>
          </w:p>
        </w:tc>
        <w:tc>
          <w:tcPr>
            <w:tcW w:w="7892" w:type="dxa"/>
          </w:tcPr>
          <w:p w:rsidR="00862B41" w:rsidRDefault="00862B41" w:rsidP="004D0655">
            <w:pPr>
              <w:ind w:firstLine="17"/>
              <w:jc w:val="left"/>
              <w:rPr>
                <w:szCs w:val="24"/>
              </w:rPr>
            </w:pPr>
            <w:r>
              <w:rPr>
                <w:szCs w:val="24"/>
              </w:rPr>
              <w:t>Меню «Шаблоны клиентов»</w:t>
            </w:r>
          </w:p>
        </w:tc>
      </w:tr>
      <w:tr w:rsidR="00862B41" w:rsidTr="004D0655">
        <w:tc>
          <w:tcPr>
            <w:tcW w:w="0" w:type="auto"/>
          </w:tcPr>
          <w:p w:rsidR="00862B41" w:rsidRDefault="00862B41" w:rsidP="004D0655">
            <w:pPr>
              <w:ind w:firstLine="0"/>
              <w:jc w:val="center"/>
              <w:rPr>
                <w:szCs w:val="24"/>
              </w:rPr>
            </w:pPr>
            <w:r>
              <w:rPr>
                <w:szCs w:val="24"/>
              </w:rPr>
              <w:t>4</w:t>
            </w:r>
          </w:p>
        </w:tc>
        <w:tc>
          <w:tcPr>
            <w:tcW w:w="7892" w:type="dxa"/>
          </w:tcPr>
          <w:p w:rsidR="00862B41" w:rsidRDefault="00862B41" w:rsidP="004D0655">
            <w:pPr>
              <w:ind w:firstLine="17"/>
              <w:jc w:val="left"/>
              <w:rPr>
                <w:szCs w:val="24"/>
              </w:rPr>
            </w:pPr>
            <w:r>
              <w:rPr>
                <w:szCs w:val="24"/>
              </w:rPr>
              <w:t>Меню «Роли»</w:t>
            </w:r>
          </w:p>
        </w:tc>
      </w:tr>
      <w:tr w:rsidR="00862B41" w:rsidTr="004D0655">
        <w:tc>
          <w:tcPr>
            <w:tcW w:w="0" w:type="auto"/>
          </w:tcPr>
          <w:p w:rsidR="00862B41" w:rsidRDefault="00862B41" w:rsidP="004D0655">
            <w:pPr>
              <w:ind w:firstLine="0"/>
              <w:jc w:val="center"/>
              <w:rPr>
                <w:szCs w:val="24"/>
              </w:rPr>
            </w:pPr>
            <w:r>
              <w:rPr>
                <w:szCs w:val="24"/>
              </w:rPr>
              <w:t>5</w:t>
            </w:r>
          </w:p>
        </w:tc>
        <w:tc>
          <w:tcPr>
            <w:tcW w:w="7892" w:type="dxa"/>
          </w:tcPr>
          <w:p w:rsidR="00862B41" w:rsidRDefault="00862B41" w:rsidP="004D0655">
            <w:pPr>
              <w:ind w:firstLine="17"/>
              <w:jc w:val="left"/>
              <w:rPr>
                <w:szCs w:val="24"/>
              </w:rPr>
            </w:pPr>
            <w:r>
              <w:rPr>
                <w:szCs w:val="24"/>
              </w:rPr>
              <w:t>Меню</w:t>
            </w:r>
            <w:r>
              <w:rPr>
                <w:szCs w:val="24"/>
                <w:lang w:val="en-US"/>
              </w:rPr>
              <w:t xml:space="preserve"> </w:t>
            </w:r>
            <w:r>
              <w:rPr>
                <w:szCs w:val="24"/>
              </w:rPr>
              <w:t>«Поставщики идентификации»</w:t>
            </w:r>
          </w:p>
        </w:tc>
      </w:tr>
      <w:tr w:rsidR="00862B41" w:rsidTr="004D0655">
        <w:tc>
          <w:tcPr>
            <w:tcW w:w="0" w:type="auto"/>
          </w:tcPr>
          <w:p w:rsidR="00862B41" w:rsidRDefault="00862B41" w:rsidP="004D0655">
            <w:pPr>
              <w:ind w:firstLine="0"/>
              <w:jc w:val="center"/>
              <w:rPr>
                <w:szCs w:val="24"/>
              </w:rPr>
            </w:pPr>
            <w:r>
              <w:rPr>
                <w:szCs w:val="24"/>
              </w:rPr>
              <w:t>6</w:t>
            </w:r>
          </w:p>
        </w:tc>
        <w:tc>
          <w:tcPr>
            <w:tcW w:w="7892" w:type="dxa"/>
          </w:tcPr>
          <w:p w:rsidR="00862B41" w:rsidRDefault="00862B41" w:rsidP="004D0655">
            <w:pPr>
              <w:ind w:firstLine="17"/>
              <w:jc w:val="left"/>
              <w:rPr>
                <w:szCs w:val="24"/>
              </w:rPr>
            </w:pPr>
            <w:r>
              <w:rPr>
                <w:szCs w:val="24"/>
              </w:rPr>
              <w:t>Меню</w:t>
            </w:r>
            <w:r>
              <w:rPr>
                <w:szCs w:val="24"/>
                <w:lang w:val="en-US"/>
              </w:rPr>
              <w:t xml:space="preserve"> </w:t>
            </w:r>
            <w:r>
              <w:rPr>
                <w:szCs w:val="24"/>
              </w:rPr>
              <w:t>«Федерация пользователей»</w:t>
            </w:r>
          </w:p>
        </w:tc>
      </w:tr>
      <w:tr w:rsidR="00862B41" w:rsidTr="004D0655">
        <w:tc>
          <w:tcPr>
            <w:tcW w:w="0" w:type="auto"/>
          </w:tcPr>
          <w:p w:rsidR="00862B41" w:rsidRDefault="00862B41" w:rsidP="004D0655">
            <w:pPr>
              <w:ind w:firstLine="0"/>
              <w:jc w:val="center"/>
              <w:rPr>
                <w:szCs w:val="24"/>
              </w:rPr>
            </w:pPr>
            <w:r>
              <w:rPr>
                <w:szCs w:val="24"/>
              </w:rPr>
              <w:t>7</w:t>
            </w:r>
          </w:p>
        </w:tc>
        <w:tc>
          <w:tcPr>
            <w:tcW w:w="7892" w:type="dxa"/>
          </w:tcPr>
          <w:p w:rsidR="00862B41" w:rsidRDefault="00862B41" w:rsidP="004D0655">
            <w:pPr>
              <w:ind w:firstLine="17"/>
              <w:jc w:val="left"/>
              <w:rPr>
                <w:szCs w:val="24"/>
              </w:rPr>
            </w:pPr>
            <w:r>
              <w:rPr>
                <w:szCs w:val="24"/>
              </w:rPr>
              <w:t>Меню</w:t>
            </w:r>
            <w:r>
              <w:rPr>
                <w:szCs w:val="24"/>
                <w:lang w:val="en-US"/>
              </w:rPr>
              <w:t xml:space="preserve"> </w:t>
            </w:r>
            <w:r>
              <w:rPr>
                <w:szCs w:val="24"/>
              </w:rPr>
              <w:t>«Аутентификация»</w:t>
            </w:r>
          </w:p>
        </w:tc>
      </w:tr>
      <w:tr w:rsidR="00862B41" w:rsidTr="004D0655">
        <w:tc>
          <w:tcPr>
            <w:tcW w:w="9895" w:type="dxa"/>
            <w:gridSpan w:val="2"/>
          </w:tcPr>
          <w:p w:rsidR="00862B41" w:rsidRDefault="00862B41" w:rsidP="004D0655">
            <w:pPr>
              <w:ind w:firstLine="28"/>
              <w:jc w:val="left"/>
              <w:rPr>
                <w:b/>
                <w:bCs/>
                <w:szCs w:val="24"/>
              </w:rPr>
            </w:pPr>
            <w:r>
              <w:rPr>
                <w:b/>
                <w:bCs/>
                <w:szCs w:val="24"/>
              </w:rPr>
              <w:t>Раздел «Управление»</w:t>
            </w:r>
          </w:p>
        </w:tc>
      </w:tr>
      <w:tr w:rsidR="00862B41" w:rsidTr="004D0655">
        <w:tc>
          <w:tcPr>
            <w:tcW w:w="0" w:type="auto"/>
          </w:tcPr>
          <w:p w:rsidR="00862B41" w:rsidRDefault="00862B41" w:rsidP="004D0655">
            <w:pPr>
              <w:ind w:firstLine="0"/>
              <w:jc w:val="center"/>
              <w:rPr>
                <w:szCs w:val="24"/>
              </w:rPr>
            </w:pPr>
            <w:r>
              <w:rPr>
                <w:szCs w:val="24"/>
              </w:rPr>
              <w:t>8</w:t>
            </w:r>
          </w:p>
        </w:tc>
        <w:tc>
          <w:tcPr>
            <w:tcW w:w="7892" w:type="dxa"/>
          </w:tcPr>
          <w:p w:rsidR="00862B41" w:rsidRDefault="00862B41" w:rsidP="004D0655">
            <w:pPr>
              <w:ind w:firstLine="0"/>
              <w:jc w:val="left"/>
              <w:rPr>
                <w:szCs w:val="24"/>
              </w:rPr>
            </w:pPr>
            <w:r>
              <w:rPr>
                <w:szCs w:val="24"/>
              </w:rPr>
              <w:t>Меню</w:t>
            </w:r>
            <w:r>
              <w:rPr>
                <w:szCs w:val="24"/>
                <w:lang w:val="en-US"/>
              </w:rPr>
              <w:t xml:space="preserve"> </w:t>
            </w:r>
            <w:r>
              <w:rPr>
                <w:szCs w:val="24"/>
              </w:rPr>
              <w:t>«Группы»</w:t>
            </w:r>
          </w:p>
        </w:tc>
      </w:tr>
      <w:tr w:rsidR="00862B41" w:rsidTr="004D0655">
        <w:tc>
          <w:tcPr>
            <w:tcW w:w="0" w:type="auto"/>
          </w:tcPr>
          <w:p w:rsidR="00862B41" w:rsidRDefault="00862B41" w:rsidP="004D0655">
            <w:pPr>
              <w:ind w:firstLine="0"/>
              <w:jc w:val="center"/>
              <w:rPr>
                <w:szCs w:val="24"/>
              </w:rPr>
            </w:pPr>
            <w:r>
              <w:rPr>
                <w:szCs w:val="24"/>
              </w:rPr>
              <w:t>9</w:t>
            </w:r>
          </w:p>
        </w:tc>
        <w:tc>
          <w:tcPr>
            <w:tcW w:w="7892" w:type="dxa"/>
          </w:tcPr>
          <w:p w:rsidR="00862B41" w:rsidRDefault="00862B41" w:rsidP="004D0655">
            <w:pPr>
              <w:ind w:firstLine="0"/>
              <w:jc w:val="left"/>
              <w:rPr>
                <w:b/>
                <w:bCs/>
                <w:szCs w:val="24"/>
              </w:rPr>
            </w:pPr>
            <w:r>
              <w:rPr>
                <w:szCs w:val="24"/>
              </w:rPr>
              <w:t>Меню</w:t>
            </w:r>
            <w:r>
              <w:rPr>
                <w:szCs w:val="24"/>
                <w:lang w:val="en-US"/>
              </w:rPr>
              <w:t xml:space="preserve"> </w:t>
            </w:r>
            <w:r>
              <w:rPr>
                <w:szCs w:val="24"/>
              </w:rPr>
              <w:t>«Пользователи»</w:t>
            </w:r>
          </w:p>
        </w:tc>
      </w:tr>
      <w:tr w:rsidR="00862B41" w:rsidTr="004D0655">
        <w:tc>
          <w:tcPr>
            <w:tcW w:w="0" w:type="auto"/>
          </w:tcPr>
          <w:p w:rsidR="00862B41" w:rsidRDefault="00862B41" w:rsidP="004D0655">
            <w:pPr>
              <w:ind w:firstLine="0"/>
              <w:jc w:val="center"/>
              <w:rPr>
                <w:szCs w:val="24"/>
                <w:lang w:val="en-US"/>
              </w:rPr>
            </w:pPr>
            <w:r>
              <w:rPr>
                <w:szCs w:val="24"/>
                <w:lang w:val="en-US"/>
              </w:rPr>
              <w:t>10</w:t>
            </w:r>
          </w:p>
        </w:tc>
        <w:tc>
          <w:tcPr>
            <w:tcW w:w="7892" w:type="dxa"/>
          </w:tcPr>
          <w:p w:rsidR="00862B41" w:rsidRDefault="00862B41" w:rsidP="004D0655">
            <w:pPr>
              <w:ind w:firstLine="0"/>
              <w:jc w:val="left"/>
              <w:rPr>
                <w:szCs w:val="24"/>
              </w:rPr>
            </w:pPr>
            <w:r>
              <w:rPr>
                <w:szCs w:val="24"/>
              </w:rPr>
              <w:t>Меню</w:t>
            </w:r>
            <w:r>
              <w:rPr>
                <w:szCs w:val="24"/>
                <w:lang w:val="en-US"/>
              </w:rPr>
              <w:t xml:space="preserve"> </w:t>
            </w:r>
            <w:r>
              <w:rPr>
                <w:szCs w:val="24"/>
              </w:rPr>
              <w:t>«Сессии»</w:t>
            </w:r>
          </w:p>
        </w:tc>
      </w:tr>
      <w:tr w:rsidR="00862B41" w:rsidTr="004D0655">
        <w:tc>
          <w:tcPr>
            <w:tcW w:w="0" w:type="auto"/>
          </w:tcPr>
          <w:p w:rsidR="00862B41" w:rsidRDefault="00862B41" w:rsidP="004D0655">
            <w:pPr>
              <w:ind w:firstLine="0"/>
              <w:jc w:val="center"/>
              <w:rPr>
                <w:szCs w:val="24"/>
                <w:lang w:val="en-US"/>
              </w:rPr>
            </w:pPr>
            <w:r>
              <w:rPr>
                <w:szCs w:val="24"/>
                <w:lang w:val="en-US"/>
              </w:rPr>
              <w:t>11</w:t>
            </w:r>
          </w:p>
        </w:tc>
        <w:tc>
          <w:tcPr>
            <w:tcW w:w="7892" w:type="dxa"/>
          </w:tcPr>
          <w:p w:rsidR="00862B41" w:rsidRDefault="00862B41" w:rsidP="004D0655">
            <w:pPr>
              <w:ind w:firstLine="0"/>
              <w:jc w:val="left"/>
              <w:rPr>
                <w:szCs w:val="24"/>
              </w:rPr>
            </w:pPr>
            <w:r>
              <w:rPr>
                <w:szCs w:val="24"/>
              </w:rPr>
              <w:t>Меню</w:t>
            </w:r>
            <w:r>
              <w:rPr>
                <w:szCs w:val="24"/>
                <w:lang w:val="en-US"/>
              </w:rPr>
              <w:t xml:space="preserve"> </w:t>
            </w:r>
            <w:r>
              <w:rPr>
                <w:szCs w:val="24"/>
              </w:rPr>
              <w:t>«События»</w:t>
            </w:r>
          </w:p>
        </w:tc>
      </w:tr>
      <w:tr w:rsidR="00862B41" w:rsidTr="004D0655">
        <w:tc>
          <w:tcPr>
            <w:tcW w:w="0" w:type="auto"/>
          </w:tcPr>
          <w:p w:rsidR="00862B41" w:rsidRDefault="00862B41" w:rsidP="004D0655">
            <w:pPr>
              <w:ind w:firstLine="0"/>
              <w:jc w:val="center"/>
              <w:rPr>
                <w:szCs w:val="24"/>
                <w:lang w:val="en-US"/>
              </w:rPr>
            </w:pPr>
            <w:r>
              <w:rPr>
                <w:szCs w:val="24"/>
                <w:lang w:val="en-US"/>
              </w:rPr>
              <w:t>12</w:t>
            </w:r>
          </w:p>
        </w:tc>
        <w:tc>
          <w:tcPr>
            <w:tcW w:w="7892" w:type="dxa"/>
          </w:tcPr>
          <w:p w:rsidR="00862B41" w:rsidRDefault="00862B41" w:rsidP="004D0655">
            <w:pPr>
              <w:ind w:firstLine="0"/>
              <w:jc w:val="left"/>
              <w:rPr>
                <w:szCs w:val="24"/>
              </w:rPr>
            </w:pPr>
            <w:r>
              <w:rPr>
                <w:szCs w:val="24"/>
              </w:rPr>
              <w:t>Меню</w:t>
            </w:r>
            <w:r>
              <w:rPr>
                <w:szCs w:val="24"/>
                <w:lang w:val="en-US"/>
              </w:rPr>
              <w:t xml:space="preserve"> </w:t>
            </w:r>
            <w:r>
              <w:rPr>
                <w:szCs w:val="24"/>
              </w:rPr>
              <w:t>«Импорт»</w:t>
            </w:r>
          </w:p>
        </w:tc>
      </w:tr>
      <w:tr w:rsidR="00862B41" w:rsidTr="004D0655">
        <w:tc>
          <w:tcPr>
            <w:tcW w:w="0" w:type="auto"/>
          </w:tcPr>
          <w:p w:rsidR="00862B41" w:rsidRDefault="00862B41" w:rsidP="004D0655">
            <w:pPr>
              <w:ind w:firstLine="0"/>
              <w:jc w:val="center"/>
              <w:rPr>
                <w:szCs w:val="24"/>
                <w:lang w:val="en-US"/>
              </w:rPr>
            </w:pPr>
            <w:r>
              <w:rPr>
                <w:szCs w:val="24"/>
                <w:lang w:val="en-US"/>
              </w:rPr>
              <w:t>13</w:t>
            </w:r>
          </w:p>
        </w:tc>
        <w:tc>
          <w:tcPr>
            <w:tcW w:w="7892" w:type="dxa"/>
          </w:tcPr>
          <w:p w:rsidR="00862B41" w:rsidRDefault="00862B41" w:rsidP="004D0655">
            <w:pPr>
              <w:ind w:firstLine="0"/>
              <w:jc w:val="left"/>
              <w:rPr>
                <w:szCs w:val="24"/>
              </w:rPr>
            </w:pPr>
            <w:r>
              <w:rPr>
                <w:szCs w:val="24"/>
              </w:rPr>
              <w:t>Меню</w:t>
            </w:r>
            <w:r>
              <w:rPr>
                <w:szCs w:val="24"/>
                <w:lang w:val="en-US"/>
              </w:rPr>
              <w:t xml:space="preserve"> </w:t>
            </w:r>
            <w:r>
              <w:rPr>
                <w:szCs w:val="24"/>
              </w:rPr>
              <w:t>«Экспорт»</w:t>
            </w:r>
          </w:p>
        </w:tc>
      </w:tr>
    </w:tbl>
    <w:p w:rsidR="00862B41" w:rsidRDefault="00862B41" w:rsidP="00862B41">
      <w:pPr>
        <w:pStyle w:val="25"/>
        <w:keepNext w:val="0"/>
        <w:keepLines w:val="0"/>
        <w:widowControl w:val="0"/>
        <w:numPr>
          <w:ilvl w:val="1"/>
          <w:numId w:val="6"/>
        </w:numPr>
        <w:tabs>
          <w:tab w:val="right" w:pos="1134"/>
        </w:tabs>
        <w:spacing w:before="240"/>
        <w:ind w:left="0" w:firstLine="709"/>
      </w:pPr>
      <w:bookmarkStart w:id="71" w:name="_Ref101443596"/>
      <w:bookmarkStart w:id="72" w:name="_Toc103263201"/>
      <w:bookmarkStart w:id="73" w:name="_Toc104285822"/>
      <w:r>
        <w:t>Меню «Настройки Realm»</w:t>
      </w:r>
      <w:bookmarkEnd w:id="71"/>
      <w:bookmarkEnd w:id="72"/>
      <w:bookmarkEnd w:id="73"/>
    </w:p>
    <w:p w:rsidR="00862B41" w:rsidRDefault="00862B41" w:rsidP="00862B41">
      <w:pPr>
        <w:pStyle w:val="ac"/>
        <w:spacing w:line="276" w:lineRule="auto"/>
        <w:rPr>
          <w:sz w:val="24"/>
        </w:rPr>
      </w:pPr>
      <w:r>
        <w:rPr>
          <w:sz w:val="24"/>
        </w:rPr>
        <w:t xml:space="preserve">Меню </w:t>
      </w:r>
      <w:r>
        <w:rPr>
          <w:sz w:val="24"/>
          <w:lang w:val="ru-RU"/>
        </w:rPr>
        <w:t>«</w:t>
      </w:r>
      <w:r>
        <w:rPr>
          <w:sz w:val="24"/>
        </w:rPr>
        <w:t>Настройки Realm</w:t>
      </w:r>
      <w:r>
        <w:rPr>
          <w:sz w:val="24"/>
          <w:lang w:val="ru-RU"/>
        </w:rPr>
        <w:t>»</w:t>
      </w:r>
      <w:r>
        <w:rPr>
          <w:sz w:val="24"/>
        </w:rPr>
        <w:t xml:space="preserve"> позволяет Администратору Области безопасности настраивать и изменять параметры созданной Области безопасности.</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0A77621C" wp14:editId="20FB8DA9">
            <wp:extent cx="6061388" cy="2263140"/>
            <wp:effectExtent l="76200" t="19050" r="73025" b="137160"/>
            <wp:docPr id="2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6088455" cy="227324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74" w:name="_Ref10066770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17</w:t>
      </w:r>
      <w:r>
        <w:rPr>
          <w:sz w:val="24"/>
        </w:rPr>
        <w:fldChar w:fldCharType="end"/>
      </w:r>
      <w:bookmarkEnd w:id="74"/>
      <w:r>
        <w:rPr>
          <w:sz w:val="24"/>
          <w:lang w:val="ru-RU"/>
        </w:rPr>
        <w:t xml:space="preserve"> - Меню «Настройки Realm»</w:t>
      </w:r>
    </w:p>
    <w:p w:rsidR="00862B41" w:rsidRDefault="00862B41" w:rsidP="00862B41">
      <w:pPr>
        <w:pStyle w:val="ac"/>
        <w:spacing w:line="276" w:lineRule="auto"/>
        <w:rPr>
          <w:sz w:val="24"/>
        </w:rPr>
      </w:pPr>
      <w:r>
        <w:rPr>
          <w:sz w:val="24"/>
        </w:rPr>
        <w:t xml:space="preserve">Меню </w:t>
      </w:r>
      <w:r>
        <w:rPr>
          <w:sz w:val="24"/>
          <w:lang w:val="ru-RU"/>
        </w:rPr>
        <w:t>«</w:t>
      </w:r>
      <w:r>
        <w:rPr>
          <w:sz w:val="24"/>
        </w:rPr>
        <w:t>Настройки Realm</w:t>
      </w:r>
      <w:r>
        <w:rPr>
          <w:sz w:val="24"/>
          <w:lang w:val="ru-RU"/>
        </w:rPr>
        <w:t>»</w:t>
      </w:r>
      <w:r>
        <w:rPr>
          <w:sz w:val="24"/>
        </w:rPr>
        <w:t xml:space="preserve"> </w:t>
      </w:r>
      <w:r>
        <w:rPr>
          <w:sz w:val="24"/>
          <w:lang w:val="ru-RU"/>
        </w:rPr>
        <w:t>(</w:t>
      </w:r>
      <w:r>
        <w:rPr>
          <w:sz w:val="24"/>
          <w:lang w:val="ru-RU"/>
        </w:rPr>
        <w:fldChar w:fldCharType="begin"/>
      </w:r>
      <w:r>
        <w:rPr>
          <w:sz w:val="24"/>
          <w:lang w:val="ru-RU"/>
        </w:rPr>
        <w:instrText xml:space="preserve"> REF _Ref100667701 \h  \* MERGEFORMAT </w:instrText>
      </w:r>
      <w:r>
        <w:rPr>
          <w:sz w:val="24"/>
          <w:lang w:val="ru-RU"/>
        </w:rPr>
      </w:r>
      <w:r>
        <w:rPr>
          <w:sz w:val="24"/>
          <w:lang w:val="ru-RU"/>
        </w:rPr>
        <w:fldChar w:fldCharType="separate"/>
      </w:r>
      <w:r>
        <w:rPr>
          <w:sz w:val="24"/>
        </w:rPr>
        <w:t>Рисунок 17</w:t>
      </w:r>
      <w:r>
        <w:rPr>
          <w:sz w:val="24"/>
          <w:lang w:val="ru-RU"/>
        </w:rPr>
        <w:fldChar w:fldCharType="end"/>
      </w:r>
      <w:r>
        <w:rPr>
          <w:sz w:val="24"/>
          <w:lang w:val="ru-RU"/>
        </w:rPr>
        <w:t xml:space="preserve">) </w:t>
      </w:r>
      <w:r>
        <w:rPr>
          <w:sz w:val="24"/>
        </w:rPr>
        <w:t xml:space="preserve">содержит следующие </w:t>
      </w:r>
      <w:r>
        <w:rPr>
          <w:sz w:val="24"/>
          <w:lang w:val="ru-RU"/>
        </w:rPr>
        <w:t>вкладки</w:t>
      </w:r>
      <w:r>
        <w:rPr>
          <w:sz w:val="24"/>
        </w:rPr>
        <w:t>:</w:t>
      </w:r>
    </w:p>
    <w:p w:rsidR="00862B41" w:rsidRDefault="00862B41" w:rsidP="001D065B">
      <w:pPr>
        <w:numPr>
          <w:ilvl w:val="0"/>
          <w:numId w:val="12"/>
        </w:numPr>
        <w:tabs>
          <w:tab w:val="left" w:pos="993"/>
        </w:tabs>
        <w:ind w:left="0" w:firstLine="709"/>
        <w:rPr>
          <w:szCs w:val="24"/>
        </w:rPr>
      </w:pPr>
      <w:r>
        <w:rPr>
          <w:szCs w:val="24"/>
        </w:rPr>
        <w:t>Главная;</w:t>
      </w:r>
    </w:p>
    <w:p w:rsidR="00862B41" w:rsidRDefault="00862B41" w:rsidP="001D065B">
      <w:pPr>
        <w:numPr>
          <w:ilvl w:val="0"/>
          <w:numId w:val="12"/>
        </w:numPr>
        <w:tabs>
          <w:tab w:val="left" w:pos="993"/>
        </w:tabs>
        <w:ind w:left="0" w:firstLine="709"/>
        <w:rPr>
          <w:szCs w:val="24"/>
        </w:rPr>
      </w:pPr>
      <w:r>
        <w:rPr>
          <w:szCs w:val="24"/>
        </w:rPr>
        <w:t>Вход;</w:t>
      </w:r>
    </w:p>
    <w:p w:rsidR="00862B41" w:rsidRDefault="00862B41" w:rsidP="001D065B">
      <w:pPr>
        <w:numPr>
          <w:ilvl w:val="0"/>
          <w:numId w:val="12"/>
        </w:numPr>
        <w:tabs>
          <w:tab w:val="left" w:pos="993"/>
        </w:tabs>
        <w:ind w:left="0" w:firstLine="709"/>
        <w:rPr>
          <w:szCs w:val="24"/>
        </w:rPr>
      </w:pPr>
      <w:r>
        <w:rPr>
          <w:szCs w:val="24"/>
        </w:rPr>
        <w:t>Ключи;</w:t>
      </w:r>
    </w:p>
    <w:p w:rsidR="00862B41" w:rsidRDefault="00862B41" w:rsidP="001D065B">
      <w:pPr>
        <w:numPr>
          <w:ilvl w:val="0"/>
          <w:numId w:val="12"/>
        </w:numPr>
        <w:tabs>
          <w:tab w:val="left" w:pos="993"/>
        </w:tabs>
        <w:ind w:left="0" w:firstLine="709"/>
        <w:rPr>
          <w:szCs w:val="24"/>
        </w:rPr>
      </w:pPr>
      <w:r>
        <w:rPr>
          <w:szCs w:val="24"/>
          <w:lang w:val="en-US"/>
        </w:rPr>
        <w:t>E</w:t>
      </w:r>
      <w:r>
        <w:rPr>
          <w:szCs w:val="24"/>
        </w:rPr>
        <w:t>-</w:t>
      </w:r>
      <w:r>
        <w:rPr>
          <w:szCs w:val="24"/>
          <w:lang w:val="en-US"/>
        </w:rPr>
        <w:t>mail;</w:t>
      </w:r>
    </w:p>
    <w:p w:rsidR="00862B41" w:rsidRDefault="00862B41" w:rsidP="001D065B">
      <w:pPr>
        <w:numPr>
          <w:ilvl w:val="0"/>
          <w:numId w:val="12"/>
        </w:numPr>
        <w:tabs>
          <w:tab w:val="left" w:pos="993"/>
        </w:tabs>
        <w:ind w:left="0" w:firstLine="709"/>
        <w:rPr>
          <w:szCs w:val="24"/>
        </w:rPr>
      </w:pPr>
      <w:r>
        <w:rPr>
          <w:szCs w:val="24"/>
        </w:rPr>
        <w:t>Темы;</w:t>
      </w:r>
    </w:p>
    <w:p w:rsidR="00862B41" w:rsidRDefault="00862B41" w:rsidP="001D065B">
      <w:pPr>
        <w:numPr>
          <w:ilvl w:val="0"/>
          <w:numId w:val="12"/>
        </w:numPr>
        <w:tabs>
          <w:tab w:val="left" w:pos="993"/>
        </w:tabs>
        <w:ind w:left="0" w:firstLine="709"/>
        <w:rPr>
          <w:szCs w:val="24"/>
        </w:rPr>
      </w:pPr>
      <w:r>
        <w:rPr>
          <w:szCs w:val="24"/>
          <w:lang w:val="en-US"/>
        </w:rPr>
        <w:t>Localization;</w:t>
      </w:r>
    </w:p>
    <w:p w:rsidR="00862B41" w:rsidRDefault="00862B41" w:rsidP="001D065B">
      <w:pPr>
        <w:numPr>
          <w:ilvl w:val="0"/>
          <w:numId w:val="12"/>
        </w:numPr>
        <w:tabs>
          <w:tab w:val="left" w:pos="993"/>
        </w:tabs>
        <w:ind w:left="0" w:firstLine="709"/>
        <w:rPr>
          <w:szCs w:val="24"/>
        </w:rPr>
      </w:pPr>
      <w:r>
        <w:rPr>
          <w:szCs w:val="24"/>
        </w:rPr>
        <w:t>Кэш</w:t>
      </w:r>
      <w:r>
        <w:rPr>
          <w:szCs w:val="24"/>
          <w:lang w:val="en-US"/>
        </w:rPr>
        <w:t>;</w:t>
      </w:r>
    </w:p>
    <w:p w:rsidR="00862B41" w:rsidRDefault="00862B41" w:rsidP="001D065B">
      <w:pPr>
        <w:numPr>
          <w:ilvl w:val="0"/>
          <w:numId w:val="12"/>
        </w:numPr>
        <w:tabs>
          <w:tab w:val="left" w:pos="993"/>
        </w:tabs>
        <w:ind w:left="0" w:firstLine="709"/>
        <w:rPr>
          <w:szCs w:val="24"/>
        </w:rPr>
      </w:pPr>
      <w:r>
        <w:rPr>
          <w:szCs w:val="24"/>
        </w:rPr>
        <w:t>Токены</w:t>
      </w:r>
      <w:r>
        <w:rPr>
          <w:szCs w:val="24"/>
          <w:lang w:val="en-US"/>
        </w:rPr>
        <w:t>;</w:t>
      </w:r>
    </w:p>
    <w:p w:rsidR="00862B41" w:rsidRDefault="00862B41" w:rsidP="001D065B">
      <w:pPr>
        <w:numPr>
          <w:ilvl w:val="0"/>
          <w:numId w:val="12"/>
        </w:numPr>
        <w:tabs>
          <w:tab w:val="left" w:pos="993"/>
        </w:tabs>
        <w:ind w:left="0" w:firstLine="709"/>
        <w:rPr>
          <w:szCs w:val="24"/>
        </w:rPr>
      </w:pPr>
      <w:r>
        <w:rPr>
          <w:szCs w:val="24"/>
        </w:rPr>
        <w:lastRenderedPageBreak/>
        <w:t>Регистрация клиента</w:t>
      </w:r>
      <w:r>
        <w:rPr>
          <w:szCs w:val="24"/>
          <w:lang w:val="en-US"/>
        </w:rPr>
        <w:t>:</w:t>
      </w:r>
    </w:p>
    <w:p w:rsidR="00862B41" w:rsidRDefault="00862B41" w:rsidP="001D065B">
      <w:pPr>
        <w:numPr>
          <w:ilvl w:val="0"/>
          <w:numId w:val="12"/>
        </w:numPr>
        <w:tabs>
          <w:tab w:val="left" w:pos="993"/>
        </w:tabs>
        <w:ind w:left="0" w:firstLine="709"/>
        <w:rPr>
          <w:szCs w:val="24"/>
        </w:rPr>
      </w:pPr>
      <w:r>
        <w:rPr>
          <w:szCs w:val="24"/>
          <w:lang w:val="en-US"/>
        </w:rPr>
        <w:t>Client Policies;</w:t>
      </w:r>
    </w:p>
    <w:p w:rsidR="00862B41" w:rsidRDefault="00862B41" w:rsidP="001D065B">
      <w:pPr>
        <w:numPr>
          <w:ilvl w:val="0"/>
          <w:numId w:val="12"/>
        </w:numPr>
        <w:tabs>
          <w:tab w:val="left" w:pos="993"/>
        </w:tabs>
        <w:ind w:left="0" w:firstLine="709"/>
        <w:rPr>
          <w:szCs w:val="24"/>
        </w:rPr>
      </w:pPr>
      <w:r>
        <w:rPr>
          <w:szCs w:val="24"/>
        </w:rPr>
        <w:t>Защита безопасности</w:t>
      </w:r>
      <w:r>
        <w:rPr>
          <w:szCs w:val="24"/>
          <w:lang w:val="en-US"/>
        </w:rPr>
        <w:t>.</w:t>
      </w:r>
    </w:p>
    <w:p w:rsidR="00862B41" w:rsidRDefault="00862B41" w:rsidP="00862B41">
      <w:pPr>
        <w:pStyle w:val="3"/>
      </w:pPr>
      <w:r>
        <w:t>Вкладка «Главная»</w:t>
      </w:r>
    </w:p>
    <w:p w:rsidR="00862B41" w:rsidRDefault="00862B41" w:rsidP="00862B41">
      <w:pPr>
        <w:keepNext/>
        <w:spacing w:before="120"/>
        <w:ind w:firstLine="0"/>
        <w:jc w:val="center"/>
      </w:pPr>
      <w:r>
        <w:rPr>
          <w:noProof/>
          <w:lang w:eastAsia="ru-RU"/>
        </w:rPr>
        <w:drawing>
          <wp:inline distT="0" distB="0" distL="0" distR="0" wp14:anchorId="6D765CCA" wp14:editId="70D2ADC3">
            <wp:extent cx="6187076" cy="2310068"/>
            <wp:effectExtent l="76200" t="19050" r="80645" b="128905"/>
            <wp:docPr id="2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6341163" cy="236759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76" w:lineRule="auto"/>
        <w:ind w:firstLine="0"/>
        <w:jc w:val="center"/>
        <w:rPr>
          <w:sz w:val="24"/>
          <w:lang w:val="ru-RU"/>
        </w:rPr>
      </w:pPr>
      <w:bookmarkStart w:id="75" w:name="_Ref10066824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18</w:t>
      </w:r>
      <w:r>
        <w:rPr>
          <w:sz w:val="24"/>
        </w:rPr>
        <w:fldChar w:fldCharType="end"/>
      </w:r>
      <w:bookmarkEnd w:id="75"/>
      <w:r>
        <w:rPr>
          <w:sz w:val="24"/>
          <w:lang w:val="ru-RU"/>
        </w:rPr>
        <w:t xml:space="preserve"> - Вкладка «Главная</w:t>
      </w:r>
    </w:p>
    <w:p w:rsidR="00862B41" w:rsidRDefault="00862B41" w:rsidP="00862B41">
      <w:pPr>
        <w:tabs>
          <w:tab w:val="left" w:pos="993"/>
        </w:tabs>
      </w:pPr>
      <w:r>
        <w:t>Вкладка «Главная» (</w:t>
      </w:r>
      <w:r>
        <w:fldChar w:fldCharType="begin"/>
      </w:r>
      <w:r>
        <w:instrText xml:space="preserve"> REF _Ref100668242 \h  \* MERGEFORMAT </w:instrText>
      </w:r>
      <w:r>
        <w:fldChar w:fldCharType="separate"/>
      </w:r>
      <w:r>
        <w:t>Рисунок 18</w:t>
      </w:r>
      <w:r>
        <w:fldChar w:fldCharType="end"/>
      </w:r>
      <w:r>
        <w:t>) содержит элементы, описание которых приведено ниже:</w:t>
      </w:r>
    </w:p>
    <w:p w:rsidR="00862B41" w:rsidRDefault="00862B41" w:rsidP="001D065B">
      <w:pPr>
        <w:pStyle w:val="aff5"/>
        <w:numPr>
          <w:ilvl w:val="0"/>
          <w:numId w:val="37"/>
        </w:numPr>
        <w:tabs>
          <w:tab w:val="left" w:pos="993"/>
          <w:tab w:val="left" w:pos="1080"/>
        </w:tabs>
        <w:spacing w:before="60"/>
        <w:ind w:left="0" w:firstLine="720"/>
      </w:pPr>
      <w:r>
        <w:t>поле «Имя» - имя области безопасности. Рекомендуется использовать латинские символы. Обязательное поле;</w:t>
      </w:r>
    </w:p>
    <w:p w:rsidR="00862B41" w:rsidRDefault="00862B41" w:rsidP="001D065B">
      <w:pPr>
        <w:pStyle w:val="aff5"/>
        <w:numPr>
          <w:ilvl w:val="0"/>
          <w:numId w:val="37"/>
        </w:numPr>
        <w:tabs>
          <w:tab w:val="left" w:pos="993"/>
          <w:tab w:val="left" w:pos="1080"/>
        </w:tabs>
        <w:ind w:left="0" w:firstLine="720"/>
      </w:pPr>
      <w:r>
        <w:t>поле «Отображаемое название» - определяет альтернативное название имени созданной Области безопасности при почтовых пересылках;</w:t>
      </w:r>
    </w:p>
    <w:p w:rsidR="00862B41" w:rsidRDefault="00862B41" w:rsidP="001D065B">
      <w:pPr>
        <w:pStyle w:val="aff5"/>
        <w:numPr>
          <w:ilvl w:val="0"/>
          <w:numId w:val="37"/>
        </w:numPr>
        <w:tabs>
          <w:tab w:val="left" w:pos="993"/>
          <w:tab w:val="left" w:pos="1080"/>
        </w:tabs>
        <w:ind w:left="0" w:firstLine="720"/>
      </w:pPr>
      <w:r>
        <w:t>поле «Отображаемое название в HTML» - задаёт название Области безопасности в окне авторизации АтомID;</w:t>
      </w:r>
    </w:p>
    <w:p w:rsidR="00862B41" w:rsidRDefault="00862B41" w:rsidP="001D065B">
      <w:pPr>
        <w:pStyle w:val="aff5"/>
        <w:numPr>
          <w:ilvl w:val="0"/>
          <w:numId w:val="37"/>
        </w:numPr>
        <w:tabs>
          <w:tab w:val="left" w:pos="993"/>
          <w:tab w:val="left" w:pos="1080"/>
        </w:tabs>
        <w:ind w:left="0" w:firstLine="720"/>
      </w:pPr>
      <w:r>
        <w:t>поле «Frontend URL» - устанавливает frontend url для области безопасности. Используется в случае, когда вместо authorization_endpoint задаётся token_endpoint. Использование данного параметра позволяет переопределить значение по умолчанию сетевого имени сервера АтомID для всех веб-запросов;</w:t>
      </w:r>
    </w:p>
    <w:p w:rsidR="00862B41" w:rsidRDefault="00862B41" w:rsidP="001D065B">
      <w:pPr>
        <w:pStyle w:val="aff5"/>
        <w:numPr>
          <w:ilvl w:val="0"/>
          <w:numId w:val="37"/>
        </w:numPr>
        <w:tabs>
          <w:tab w:val="left" w:pos="993"/>
          <w:tab w:val="left" w:pos="1080"/>
        </w:tabs>
        <w:ind w:left="0" w:firstLine="720"/>
      </w:pPr>
      <w:r>
        <w:t>переключатель «Включено» - включает/отключает область безопасности;</w:t>
      </w:r>
    </w:p>
    <w:p w:rsidR="00862B41" w:rsidRDefault="00862B41" w:rsidP="001D065B">
      <w:pPr>
        <w:pStyle w:val="aff5"/>
        <w:numPr>
          <w:ilvl w:val="0"/>
          <w:numId w:val="37"/>
        </w:numPr>
        <w:tabs>
          <w:tab w:val="left" w:pos="993"/>
          <w:tab w:val="left" w:pos="1080"/>
        </w:tabs>
        <w:ind w:left="0" w:firstLine="720"/>
      </w:pPr>
      <w:r>
        <w:t>переключатель «User-Managed Access» - при значении «Включено» позволяет пользователям управлять их ресурсами и разрешениями;</w:t>
      </w:r>
    </w:p>
    <w:p w:rsidR="00862B41" w:rsidRDefault="00862B41" w:rsidP="001D065B">
      <w:pPr>
        <w:pStyle w:val="aff5"/>
        <w:numPr>
          <w:ilvl w:val="0"/>
          <w:numId w:val="37"/>
        </w:numPr>
        <w:tabs>
          <w:tab w:val="left" w:pos="993"/>
          <w:tab w:val="left" w:pos="1080"/>
        </w:tabs>
        <w:spacing w:after="60"/>
        <w:ind w:left="0" w:firstLine="720"/>
      </w:pPr>
      <w:r>
        <w:t>поле «Конечные точки» выводится конфигурационная информация об имеющихся протоколах подключения.</w:t>
      </w:r>
    </w:p>
    <w:p w:rsidR="00862B41" w:rsidRDefault="00862B41" w:rsidP="00862B41">
      <w:pPr>
        <w:pStyle w:val="af7"/>
        <w:spacing w:line="276" w:lineRule="auto"/>
        <w:ind w:firstLine="720"/>
        <w:rPr>
          <w:sz w:val="24"/>
        </w:rPr>
      </w:pPr>
      <w:r>
        <w:rPr>
          <w:sz w:val="24"/>
        </w:rPr>
        <w:t xml:space="preserve">Кнопка </w:t>
      </w:r>
      <w:r>
        <w:rPr>
          <w:sz w:val="24"/>
          <w:lang w:val="ru-RU"/>
        </w:rPr>
        <w:t>«</w:t>
      </w:r>
      <w:r>
        <w:rPr>
          <w:sz w:val="24"/>
        </w:rPr>
        <w:t>Отмена</w:t>
      </w:r>
      <w:r>
        <w:rPr>
          <w:sz w:val="24"/>
          <w:lang w:val="ru-RU"/>
        </w:rPr>
        <w:t>»</w:t>
      </w:r>
      <w:r>
        <w:rPr>
          <w:sz w:val="24"/>
        </w:rPr>
        <w:t xml:space="preserve">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сохраняет все внесённые изменения.</w:t>
      </w:r>
    </w:p>
    <w:p w:rsidR="00862B41" w:rsidRDefault="00862B41" w:rsidP="00862B41">
      <w:pPr>
        <w:pStyle w:val="3"/>
      </w:pPr>
      <w:r>
        <w:lastRenderedPageBreak/>
        <w:t>Вкладка «Вход»</w:t>
      </w:r>
    </w:p>
    <w:p w:rsidR="00862B41" w:rsidRDefault="00862B41" w:rsidP="00862B41">
      <w:pPr>
        <w:widowControl w:val="0"/>
        <w:ind w:firstLine="0"/>
        <w:jc w:val="center"/>
      </w:pPr>
      <w:r>
        <w:rPr>
          <w:noProof/>
          <w:lang w:eastAsia="ru-RU"/>
        </w:rPr>
        <w:drawing>
          <wp:inline distT="0" distB="0" distL="0" distR="0" wp14:anchorId="5D60FFC2" wp14:editId="6D40A14C">
            <wp:extent cx="5703374" cy="2089150"/>
            <wp:effectExtent l="76200" t="19050" r="69215" b="139700"/>
            <wp:docPr id="2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tretch/>
                  </pic:blipFill>
                  <pic:spPr bwMode="auto">
                    <a:xfrm>
                      <a:off x="0" y="0"/>
                      <a:ext cx="5817216" cy="213085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76" w:name="_Ref10066828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19</w:t>
      </w:r>
      <w:r>
        <w:rPr>
          <w:sz w:val="24"/>
        </w:rPr>
        <w:fldChar w:fldCharType="end"/>
      </w:r>
      <w:bookmarkEnd w:id="76"/>
      <w:r>
        <w:rPr>
          <w:sz w:val="24"/>
          <w:lang w:val="ru-RU"/>
        </w:rPr>
        <w:t xml:space="preserve"> - Вкладка «</w:t>
      </w:r>
      <w:r>
        <w:rPr>
          <w:sz w:val="24"/>
          <w:lang w:val="en-US"/>
        </w:rPr>
        <w:t>Login</w:t>
      </w:r>
      <w:r>
        <w:rPr>
          <w:sz w:val="24"/>
          <w:lang w:val="ru-RU"/>
        </w:rPr>
        <w:t>»</w:t>
      </w:r>
    </w:p>
    <w:p w:rsidR="00862B41" w:rsidRDefault="00862B41" w:rsidP="00862B41">
      <w:pPr>
        <w:pStyle w:val="af7"/>
        <w:tabs>
          <w:tab w:val="left" w:pos="1134"/>
        </w:tabs>
        <w:spacing w:after="60" w:line="276" w:lineRule="auto"/>
        <w:ind w:firstLine="720"/>
        <w:rPr>
          <w:sz w:val="24"/>
          <w:lang w:val="ru-RU"/>
        </w:rPr>
      </w:pPr>
      <w:r>
        <w:rPr>
          <w:sz w:val="24"/>
        </w:rPr>
        <w:t xml:space="preserve">Вкладка </w:t>
      </w:r>
      <w:r>
        <w:rPr>
          <w:sz w:val="24"/>
          <w:lang w:val="ru-RU"/>
        </w:rPr>
        <w:t>«Вход»</w:t>
      </w:r>
      <w:r>
        <w:rPr>
          <w:sz w:val="24"/>
        </w:rPr>
        <w:t xml:space="preserve"> </w:t>
      </w:r>
      <w:r>
        <w:rPr>
          <w:sz w:val="24"/>
          <w:lang w:val="ru-RU"/>
        </w:rPr>
        <w:t>(</w:t>
      </w:r>
      <w:r>
        <w:rPr>
          <w:sz w:val="24"/>
          <w:lang w:val="ru-RU"/>
        </w:rPr>
        <w:fldChar w:fldCharType="begin"/>
      </w:r>
      <w:r>
        <w:rPr>
          <w:sz w:val="24"/>
          <w:lang w:val="ru-RU"/>
        </w:rPr>
        <w:instrText xml:space="preserve"> REF _Ref100668288 \h  \* MERGEFORMAT </w:instrText>
      </w:r>
      <w:r>
        <w:rPr>
          <w:sz w:val="24"/>
          <w:lang w:val="ru-RU"/>
        </w:rPr>
      </w:r>
      <w:r>
        <w:rPr>
          <w:sz w:val="24"/>
          <w:lang w:val="ru-RU"/>
        </w:rPr>
        <w:fldChar w:fldCharType="separate"/>
      </w:r>
      <w:r>
        <w:rPr>
          <w:sz w:val="24"/>
        </w:rPr>
        <w:t>Рисунок 19</w:t>
      </w:r>
      <w:r>
        <w:rPr>
          <w:sz w:val="24"/>
          <w:lang w:val="ru-RU"/>
        </w:rPr>
        <w:fldChar w:fldCharType="end"/>
      </w:r>
      <w:r>
        <w:rPr>
          <w:sz w:val="24"/>
          <w:lang w:val="ru-RU"/>
        </w:rPr>
        <w:t xml:space="preserve">) </w:t>
      </w:r>
      <w:r>
        <w:rPr>
          <w:sz w:val="24"/>
        </w:rPr>
        <w:t xml:space="preserve">содержит </w:t>
      </w:r>
      <w:r>
        <w:rPr>
          <w:sz w:val="24"/>
          <w:lang w:val="ru-RU"/>
        </w:rPr>
        <w:t>следующие элементы:</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«Самостоятельная регистрация пользователей»</w:t>
      </w:r>
      <w:r>
        <w:rPr>
          <w:sz w:val="24"/>
        </w:rPr>
        <w:t xml:space="preserve"> - включ</w:t>
      </w:r>
      <w:r>
        <w:rPr>
          <w:sz w:val="24"/>
          <w:lang w:val="ru-RU"/>
        </w:rPr>
        <w:t>ение</w:t>
      </w:r>
      <w:r>
        <w:rPr>
          <w:sz w:val="24"/>
        </w:rPr>
        <w:t>/выключ</w:t>
      </w:r>
      <w:r>
        <w:rPr>
          <w:sz w:val="24"/>
          <w:lang w:val="ru-RU"/>
        </w:rPr>
        <w:t>ение</w:t>
      </w:r>
      <w:r>
        <w:rPr>
          <w:sz w:val="24"/>
        </w:rPr>
        <w:t xml:space="preserve"> страниц</w:t>
      </w:r>
      <w:r>
        <w:rPr>
          <w:sz w:val="24"/>
          <w:lang w:val="ru-RU"/>
        </w:rPr>
        <w:t>ы</w:t>
      </w:r>
      <w:r>
        <w:rPr>
          <w:sz w:val="24"/>
        </w:rPr>
        <w:t xml:space="preserve"> регистрации. Ссылка для регистрации будет также показана на странице входа. </w:t>
      </w:r>
      <w:bookmarkStart w:id="77" w:name="_Hlk101548432"/>
      <w:r>
        <w:rPr>
          <w:sz w:val="24"/>
        </w:rPr>
        <w:t xml:space="preserve">При активации данного переключателя в положение </w:t>
      </w:r>
      <w:bookmarkEnd w:id="77"/>
      <w:r>
        <w:rPr>
          <w:sz w:val="24"/>
          <w:lang w:val="ru-RU"/>
        </w:rPr>
        <w:t xml:space="preserve">«Включено» </w:t>
      </w:r>
      <w:r>
        <w:rPr>
          <w:sz w:val="24"/>
        </w:rPr>
        <w:t>доступен дополнительный переключатель:</w:t>
      </w:r>
    </w:p>
    <w:p w:rsidR="00862B41" w:rsidRDefault="00862B41" w:rsidP="001D065B">
      <w:pPr>
        <w:pStyle w:val="af7"/>
        <w:numPr>
          <w:ilvl w:val="2"/>
          <w:numId w:val="38"/>
        </w:numPr>
        <w:tabs>
          <w:tab w:val="left" w:pos="993"/>
        </w:tabs>
        <w:spacing w:line="276" w:lineRule="auto"/>
        <w:ind w:left="0" w:firstLine="709"/>
        <w:rPr>
          <w:sz w:val="24"/>
        </w:rPr>
      </w:pPr>
      <w:r>
        <w:rPr>
          <w:sz w:val="24"/>
          <w:lang w:val="ru-RU"/>
        </w:rPr>
        <w:t>«</w:t>
      </w:r>
      <w:r>
        <w:rPr>
          <w:sz w:val="24"/>
        </w:rPr>
        <w:t>E-mail как имя пользователя</w:t>
      </w:r>
      <w:r>
        <w:rPr>
          <w:sz w:val="24"/>
          <w:lang w:val="ru-RU"/>
        </w:rPr>
        <w:t>»</w:t>
      </w:r>
      <w:r>
        <w:rPr>
          <w:sz w:val="24"/>
        </w:rPr>
        <w:t xml:space="preserve"> - если данный параметр задан, то на форме регистрации поле имени пользователя скрыто</w:t>
      </w:r>
      <w:r>
        <w:rPr>
          <w:sz w:val="24"/>
          <w:lang w:val="ru-RU"/>
        </w:rPr>
        <w:t>,</w:t>
      </w:r>
      <w:r>
        <w:rPr>
          <w:sz w:val="24"/>
        </w:rPr>
        <w:t xml:space="preserve"> и в качестве имени пользователя для новых пользователей использ</w:t>
      </w:r>
      <w:r>
        <w:rPr>
          <w:sz w:val="24"/>
          <w:lang w:val="ru-RU"/>
        </w:rPr>
        <w:t>ует</w:t>
      </w:r>
      <w:r>
        <w:rPr>
          <w:sz w:val="24"/>
        </w:rPr>
        <w:t>ся e</w:t>
      </w:r>
      <w:r>
        <w:rPr>
          <w:sz w:val="24"/>
          <w:lang w:val="ru-RU"/>
        </w:rPr>
        <w:t>-</w:t>
      </w:r>
      <w:r>
        <w:rPr>
          <w:sz w:val="24"/>
        </w:rPr>
        <w:t>mail</w:t>
      </w:r>
      <w:r>
        <w:rPr>
          <w:sz w:val="24"/>
          <w:lang w:val="ru-RU"/>
        </w:rPr>
        <w:t>.</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«Редактируемое имя пользователя»</w:t>
      </w:r>
      <w:r>
        <w:rPr>
          <w:sz w:val="24"/>
        </w:rPr>
        <w:t xml:space="preserve"> - </w:t>
      </w:r>
      <w:r>
        <w:rPr>
          <w:sz w:val="24"/>
          <w:lang w:val="ru-RU"/>
        </w:rPr>
        <w:t>активирует</w:t>
      </w:r>
      <w:r>
        <w:rPr>
          <w:sz w:val="24"/>
        </w:rPr>
        <w:t xml:space="preserve"> </w:t>
      </w:r>
      <w:r>
        <w:rPr>
          <w:sz w:val="24"/>
          <w:lang w:val="ru-RU"/>
        </w:rPr>
        <w:t xml:space="preserve">возможность </w:t>
      </w:r>
      <w:r>
        <w:rPr>
          <w:sz w:val="24"/>
        </w:rPr>
        <w:t>редактирова</w:t>
      </w:r>
      <w:r>
        <w:rPr>
          <w:sz w:val="24"/>
          <w:lang w:val="ru-RU"/>
        </w:rPr>
        <w:t>ния</w:t>
      </w:r>
      <w:r>
        <w:rPr>
          <w:sz w:val="24"/>
        </w:rPr>
        <w:t xml:space="preserve"> имен пользователей </w:t>
      </w:r>
      <w:r>
        <w:rPr>
          <w:sz w:val="24"/>
          <w:lang w:val="ru-RU"/>
        </w:rPr>
        <w:t>о</w:t>
      </w:r>
      <w:r>
        <w:rPr>
          <w:sz w:val="24"/>
        </w:rPr>
        <w:t xml:space="preserve">бласти безопасности. При активации данного переключателя в положение </w:t>
      </w:r>
      <w:r>
        <w:rPr>
          <w:sz w:val="24"/>
          <w:lang w:val="ru-RU"/>
        </w:rPr>
        <w:t xml:space="preserve">«Включено» </w:t>
      </w:r>
      <w:r>
        <w:rPr>
          <w:sz w:val="24"/>
        </w:rPr>
        <w:t>имена пользователей</w:t>
      </w:r>
      <w:r>
        <w:rPr>
          <w:sz w:val="24"/>
          <w:lang w:val="ru-RU"/>
        </w:rPr>
        <w:t xml:space="preserve"> </w:t>
      </w:r>
      <w:r>
        <w:rPr>
          <w:sz w:val="24"/>
        </w:rPr>
        <w:t>доступны только для чтения</w:t>
      </w:r>
      <w:r>
        <w:rPr>
          <w:sz w:val="24"/>
          <w:lang w:val="ru-RU"/>
        </w:rPr>
        <w:t>;</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«Сброс пароля»</w:t>
      </w:r>
      <w:r>
        <w:rPr>
          <w:sz w:val="24"/>
        </w:rPr>
        <w:t xml:space="preserve"> - </w:t>
      </w:r>
      <w:r>
        <w:rPr>
          <w:sz w:val="24"/>
          <w:lang w:val="ru-RU"/>
        </w:rPr>
        <w:t>п</w:t>
      </w:r>
      <w:r>
        <w:rPr>
          <w:sz w:val="24"/>
        </w:rPr>
        <w:t>ри активации данного переключателя в положение «</w:t>
      </w:r>
      <w:r>
        <w:rPr>
          <w:sz w:val="24"/>
          <w:lang w:val="ru-RU"/>
        </w:rPr>
        <w:t>Включено</w:t>
      </w:r>
      <w:r>
        <w:rPr>
          <w:sz w:val="24"/>
        </w:rPr>
        <w:t>»</w:t>
      </w:r>
      <w:r>
        <w:rPr>
          <w:sz w:val="24"/>
          <w:lang w:val="ru-RU"/>
        </w:rPr>
        <w:t xml:space="preserve"> приводится в действие</w:t>
      </w:r>
      <w:r>
        <w:rPr>
          <w:sz w:val="24"/>
        </w:rPr>
        <w:t xml:space="preserve"> фрейм на странице входа, позволяющий пользователю восстановить свои данные для входа</w:t>
      </w:r>
      <w:r>
        <w:rPr>
          <w:sz w:val="24"/>
          <w:lang w:val="ru-RU"/>
        </w:rPr>
        <w:t>;</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переключатель «Запомнить меня» - при активации данного переключателя в положение «Включено» на странице входа отображается флаг, позволяющий пользователю оставаться в Системе между перезапуском браузера до истечения срока действия сеанса;</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 xml:space="preserve">«Подтверждение </w:t>
      </w:r>
      <w:r>
        <w:rPr>
          <w:sz w:val="24"/>
          <w:lang w:val="en-US"/>
        </w:rPr>
        <w:t>E</w:t>
      </w:r>
      <w:r>
        <w:rPr>
          <w:sz w:val="24"/>
          <w:lang w:val="ru-RU"/>
        </w:rPr>
        <w:t>-</w:t>
      </w:r>
      <w:r>
        <w:rPr>
          <w:sz w:val="24"/>
          <w:lang w:val="en-US"/>
        </w:rPr>
        <w:t>mail</w:t>
      </w:r>
      <w:r>
        <w:rPr>
          <w:sz w:val="24"/>
          <w:lang w:val="ru-RU"/>
        </w:rPr>
        <w:t>»</w:t>
      </w:r>
      <w:r>
        <w:rPr>
          <w:sz w:val="24"/>
        </w:rPr>
        <w:t xml:space="preserve"> - </w:t>
      </w:r>
      <w:r>
        <w:rPr>
          <w:sz w:val="24"/>
          <w:lang w:val="ru-RU"/>
        </w:rPr>
        <w:t>п</w:t>
      </w:r>
      <w:r>
        <w:rPr>
          <w:sz w:val="24"/>
        </w:rPr>
        <w:t xml:space="preserve">ри активации данного переключателя в положение </w:t>
      </w:r>
      <w:r>
        <w:rPr>
          <w:sz w:val="24"/>
          <w:lang w:val="ru-RU"/>
        </w:rPr>
        <w:t xml:space="preserve">«Включено» </w:t>
      </w:r>
      <w:r>
        <w:rPr>
          <w:sz w:val="24"/>
        </w:rPr>
        <w:t xml:space="preserve">у пользователя </w:t>
      </w:r>
      <w:r>
        <w:rPr>
          <w:sz w:val="24"/>
          <w:lang w:val="ru-RU"/>
        </w:rPr>
        <w:t xml:space="preserve">запрашивается </w:t>
      </w:r>
      <w:r>
        <w:rPr>
          <w:sz w:val="24"/>
        </w:rPr>
        <w:t>подтвер</w:t>
      </w:r>
      <w:r>
        <w:rPr>
          <w:sz w:val="24"/>
          <w:lang w:val="ru-RU"/>
        </w:rPr>
        <w:t>ж</w:t>
      </w:r>
      <w:r>
        <w:rPr>
          <w:sz w:val="24"/>
        </w:rPr>
        <w:t>д</w:t>
      </w:r>
      <w:r>
        <w:rPr>
          <w:sz w:val="24"/>
          <w:lang w:val="ru-RU"/>
        </w:rPr>
        <w:t>ение</w:t>
      </w:r>
      <w:r>
        <w:rPr>
          <w:sz w:val="24"/>
        </w:rPr>
        <w:t xml:space="preserve"> email при первом успешном входе</w:t>
      </w:r>
      <w:r>
        <w:rPr>
          <w:sz w:val="24"/>
          <w:lang w:val="ru-RU"/>
        </w:rPr>
        <w:t>;</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 xml:space="preserve">«Вход по </w:t>
      </w:r>
      <w:r>
        <w:rPr>
          <w:sz w:val="24"/>
          <w:lang w:val="en-US"/>
        </w:rPr>
        <w:t>E</w:t>
      </w:r>
      <w:r>
        <w:rPr>
          <w:sz w:val="24"/>
          <w:lang w:val="ru-RU"/>
        </w:rPr>
        <w:t>-</w:t>
      </w:r>
      <w:r>
        <w:rPr>
          <w:sz w:val="24"/>
          <w:lang w:val="en-US"/>
        </w:rPr>
        <w:t>mail</w:t>
      </w:r>
      <w:r>
        <w:rPr>
          <w:sz w:val="24"/>
          <w:lang w:val="ru-RU"/>
        </w:rPr>
        <w:t>»</w:t>
      </w:r>
      <w:r>
        <w:rPr>
          <w:sz w:val="24"/>
        </w:rPr>
        <w:t xml:space="preserve"> - </w:t>
      </w:r>
      <w:r>
        <w:rPr>
          <w:sz w:val="24"/>
          <w:lang w:val="ru-RU"/>
        </w:rPr>
        <w:t>п</w:t>
      </w:r>
      <w:r>
        <w:rPr>
          <w:sz w:val="24"/>
        </w:rPr>
        <w:t>ри активации данного переключателя в положение «Включено» пользователям</w:t>
      </w:r>
      <w:r>
        <w:rPr>
          <w:sz w:val="24"/>
          <w:lang w:val="ru-RU"/>
        </w:rPr>
        <w:t xml:space="preserve"> разрешено </w:t>
      </w:r>
      <w:r>
        <w:rPr>
          <w:sz w:val="24"/>
        </w:rPr>
        <w:t>использовать свой email</w:t>
      </w:r>
      <w:r>
        <w:rPr>
          <w:sz w:val="24"/>
          <w:lang w:val="ru-RU"/>
        </w:rPr>
        <w:t xml:space="preserve"> </w:t>
      </w:r>
      <w:r>
        <w:rPr>
          <w:sz w:val="24"/>
        </w:rPr>
        <w:t xml:space="preserve">для входа. При переводе данного переключателя в положение </w:t>
      </w:r>
      <w:r>
        <w:rPr>
          <w:sz w:val="24"/>
          <w:lang w:val="ru-RU"/>
        </w:rPr>
        <w:t>«В</w:t>
      </w:r>
      <w:r>
        <w:rPr>
          <w:sz w:val="24"/>
        </w:rPr>
        <w:t>ыключ</w:t>
      </w:r>
      <w:r>
        <w:rPr>
          <w:sz w:val="24"/>
          <w:lang w:val="ru-RU"/>
        </w:rPr>
        <w:t>ено»</w:t>
      </w:r>
      <w:r>
        <w:rPr>
          <w:sz w:val="24"/>
        </w:rPr>
        <w:t xml:space="preserve"> будет доступен дополнительный переключатель</w:t>
      </w:r>
      <w:r>
        <w:rPr>
          <w:sz w:val="24"/>
          <w:lang w:val="ru-RU"/>
        </w:rPr>
        <w:t>;</w:t>
      </w:r>
    </w:p>
    <w:p w:rsidR="00862B41" w:rsidRDefault="00862B41" w:rsidP="001D065B">
      <w:pPr>
        <w:pStyle w:val="af7"/>
        <w:numPr>
          <w:ilvl w:val="0"/>
          <w:numId w:val="38"/>
        </w:numPr>
        <w:tabs>
          <w:tab w:val="left" w:pos="993"/>
        </w:tabs>
        <w:spacing w:line="276" w:lineRule="auto"/>
        <w:ind w:left="0" w:firstLine="720"/>
        <w:rPr>
          <w:sz w:val="24"/>
        </w:rPr>
      </w:pPr>
      <w:r>
        <w:rPr>
          <w:sz w:val="24"/>
          <w:lang w:val="ru-RU"/>
        </w:rPr>
        <w:t>в</w:t>
      </w:r>
      <w:r>
        <w:rPr>
          <w:sz w:val="24"/>
        </w:rPr>
        <w:t xml:space="preserve">ыпадающий список </w:t>
      </w:r>
      <w:r>
        <w:rPr>
          <w:sz w:val="24"/>
          <w:lang w:val="ru-RU"/>
        </w:rPr>
        <w:t>«Требует</w:t>
      </w:r>
      <w:r>
        <w:rPr>
          <w:sz w:val="24"/>
        </w:rPr>
        <w:t xml:space="preserve"> SSL</w:t>
      </w:r>
      <w:r>
        <w:rPr>
          <w:sz w:val="24"/>
          <w:lang w:val="ru-RU"/>
        </w:rPr>
        <w:t>»</w:t>
      </w:r>
      <w:r>
        <w:rPr>
          <w:sz w:val="24"/>
        </w:rPr>
        <w:t xml:space="preserve"> - при активации данного переключателя в положение «Включено» </w:t>
      </w:r>
      <w:r>
        <w:rPr>
          <w:sz w:val="24"/>
          <w:lang w:val="ru-RU"/>
        </w:rPr>
        <w:t>разрешено</w:t>
      </w:r>
      <w:r>
        <w:rPr>
          <w:sz w:val="24"/>
        </w:rPr>
        <w:t xml:space="preserve"> использовать SSL для клиентов. Доступные значения:</w:t>
      </w:r>
    </w:p>
    <w:p w:rsidR="00862B41" w:rsidRDefault="00862B41" w:rsidP="001D065B">
      <w:pPr>
        <w:pStyle w:val="af7"/>
        <w:numPr>
          <w:ilvl w:val="2"/>
          <w:numId w:val="13"/>
        </w:numPr>
        <w:tabs>
          <w:tab w:val="left" w:pos="993"/>
          <w:tab w:val="left" w:pos="1134"/>
        </w:tabs>
        <w:spacing w:line="276" w:lineRule="auto"/>
        <w:ind w:left="0" w:firstLine="720"/>
        <w:rPr>
          <w:sz w:val="24"/>
        </w:rPr>
      </w:pPr>
      <w:r>
        <w:rPr>
          <w:sz w:val="24"/>
          <w:lang w:val="ru-RU"/>
        </w:rPr>
        <w:t>«все запросы»</w:t>
      </w:r>
      <w:r>
        <w:rPr>
          <w:sz w:val="24"/>
        </w:rPr>
        <w:t xml:space="preserve"> – используется HTTPS вне зависимости от IP-адреса;</w:t>
      </w:r>
    </w:p>
    <w:p w:rsidR="00862B41" w:rsidRDefault="00862B41" w:rsidP="001D065B">
      <w:pPr>
        <w:pStyle w:val="af7"/>
        <w:numPr>
          <w:ilvl w:val="2"/>
          <w:numId w:val="13"/>
        </w:numPr>
        <w:tabs>
          <w:tab w:val="left" w:pos="993"/>
          <w:tab w:val="left" w:pos="1134"/>
        </w:tabs>
        <w:spacing w:line="276" w:lineRule="auto"/>
        <w:ind w:left="0" w:firstLine="720"/>
        <w:rPr>
          <w:sz w:val="24"/>
        </w:rPr>
      </w:pPr>
      <w:r>
        <w:rPr>
          <w:sz w:val="24"/>
          <w:lang w:val="ru-RU"/>
        </w:rPr>
        <w:t>«внешние запросы»</w:t>
      </w:r>
      <w:r>
        <w:rPr>
          <w:sz w:val="24"/>
        </w:rPr>
        <w:t xml:space="preserve"> – localhost и внутренние IP-адреса могут получить доступ без использования HTTPS;</w:t>
      </w:r>
    </w:p>
    <w:p w:rsidR="00862B41" w:rsidRDefault="00862B41" w:rsidP="001D065B">
      <w:pPr>
        <w:pStyle w:val="af7"/>
        <w:numPr>
          <w:ilvl w:val="2"/>
          <w:numId w:val="13"/>
        </w:numPr>
        <w:tabs>
          <w:tab w:val="left" w:pos="993"/>
          <w:tab w:val="left" w:pos="1134"/>
        </w:tabs>
        <w:spacing w:after="60" w:line="276" w:lineRule="auto"/>
        <w:ind w:left="0" w:firstLine="720"/>
        <w:rPr>
          <w:sz w:val="24"/>
        </w:rPr>
      </w:pPr>
      <w:r>
        <w:rPr>
          <w:sz w:val="24"/>
          <w:lang w:val="ru-RU"/>
        </w:rPr>
        <w:t>«нет»</w:t>
      </w:r>
      <w:r>
        <w:rPr>
          <w:sz w:val="24"/>
        </w:rPr>
        <w:t xml:space="preserve"> – HTTPS не используется для клиентов.</w:t>
      </w:r>
    </w:p>
    <w:p w:rsidR="00862B41" w:rsidRDefault="00862B41" w:rsidP="00862B41">
      <w:pPr>
        <w:pStyle w:val="af7"/>
        <w:tabs>
          <w:tab w:val="left" w:pos="1134"/>
        </w:tabs>
        <w:spacing w:line="276" w:lineRule="auto"/>
        <w:ind w:firstLine="720"/>
        <w:rPr>
          <w:sz w:val="24"/>
        </w:rPr>
      </w:pPr>
      <w:r>
        <w:rPr>
          <w:sz w:val="24"/>
        </w:rPr>
        <w:lastRenderedPageBreak/>
        <w:t xml:space="preserve">Кнопка </w:t>
      </w:r>
      <w:r>
        <w:rPr>
          <w:sz w:val="24"/>
          <w:lang w:val="ru-RU"/>
        </w:rPr>
        <w:t>«</w:t>
      </w:r>
      <w:r>
        <w:rPr>
          <w:sz w:val="24"/>
        </w:rPr>
        <w:t>Отмена</w:t>
      </w:r>
      <w:r>
        <w:rPr>
          <w:sz w:val="24"/>
          <w:lang w:val="ru-RU"/>
        </w:rPr>
        <w:t>»</w:t>
      </w:r>
      <w:r>
        <w:rPr>
          <w:sz w:val="24"/>
        </w:rPr>
        <w:t xml:space="preserve">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сохраняет все внесённые изменения.</w:t>
      </w:r>
    </w:p>
    <w:p w:rsidR="00862B41" w:rsidRDefault="00862B41" w:rsidP="00862B41">
      <w:pPr>
        <w:pStyle w:val="3"/>
      </w:pPr>
      <w:r>
        <w:t>Вкладка «E-mail»</w:t>
      </w:r>
    </w:p>
    <w:p w:rsidR="00862B41" w:rsidRDefault="00862B41" w:rsidP="00862B41">
      <w:pPr>
        <w:keepNext/>
        <w:spacing w:before="120"/>
        <w:ind w:firstLine="0"/>
        <w:jc w:val="center"/>
      </w:pPr>
      <w:r>
        <w:rPr>
          <w:noProof/>
          <w:lang w:eastAsia="ru-RU"/>
        </w:rPr>
        <w:drawing>
          <wp:inline distT="0" distB="0" distL="0" distR="0" wp14:anchorId="6378C90F" wp14:editId="2BC62662">
            <wp:extent cx="6096635" cy="2547030"/>
            <wp:effectExtent l="76200" t="19050" r="75565" b="139065"/>
            <wp:docPr id="2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6384320" cy="2667218"/>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78" w:name="_Ref10067097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20</w:t>
      </w:r>
      <w:r>
        <w:rPr>
          <w:sz w:val="24"/>
        </w:rPr>
        <w:fldChar w:fldCharType="end"/>
      </w:r>
      <w:bookmarkEnd w:id="78"/>
      <w:r>
        <w:rPr>
          <w:sz w:val="24"/>
          <w:lang w:val="ru-RU"/>
        </w:rPr>
        <w:t xml:space="preserve"> - Вкладка «</w:t>
      </w:r>
      <w:r>
        <w:rPr>
          <w:sz w:val="24"/>
          <w:lang w:val="en-US"/>
        </w:rPr>
        <w:t>E</w:t>
      </w:r>
      <w:r>
        <w:rPr>
          <w:sz w:val="24"/>
          <w:lang w:val="ru-RU"/>
        </w:rPr>
        <w:t>-</w:t>
      </w:r>
      <w:r>
        <w:rPr>
          <w:sz w:val="24"/>
          <w:lang w:val="en-US"/>
        </w:rPr>
        <w:t>mail</w:t>
      </w:r>
      <w:r>
        <w:rPr>
          <w:sz w:val="24"/>
          <w:lang w:val="ru-RU"/>
        </w:rPr>
        <w:t>»</w:t>
      </w:r>
    </w:p>
    <w:p w:rsidR="00862B41" w:rsidRDefault="00862B41" w:rsidP="00862B41">
      <w:pPr>
        <w:pStyle w:val="af7"/>
        <w:spacing w:after="60" w:line="276" w:lineRule="auto"/>
        <w:ind w:firstLine="720"/>
        <w:rPr>
          <w:sz w:val="24"/>
          <w:lang w:val="ru-RU"/>
        </w:rPr>
      </w:pPr>
      <w:r>
        <w:rPr>
          <w:sz w:val="24"/>
        </w:rPr>
        <w:t xml:space="preserve">Вкладка </w:t>
      </w:r>
      <w:r>
        <w:rPr>
          <w:sz w:val="24"/>
          <w:lang w:val="ru-RU"/>
        </w:rPr>
        <w:t>«</w:t>
      </w:r>
      <w:r>
        <w:rPr>
          <w:sz w:val="24"/>
        </w:rPr>
        <w:t>E-mail</w:t>
      </w:r>
      <w:r>
        <w:rPr>
          <w:sz w:val="24"/>
          <w:lang w:val="ru-RU"/>
        </w:rPr>
        <w:t>»</w:t>
      </w:r>
      <w:r>
        <w:rPr>
          <w:sz w:val="24"/>
        </w:rPr>
        <w:t xml:space="preserve"> </w:t>
      </w:r>
      <w:r>
        <w:rPr>
          <w:sz w:val="24"/>
          <w:lang w:val="ru-RU"/>
        </w:rPr>
        <w:t>(</w:t>
      </w:r>
      <w:r>
        <w:rPr>
          <w:sz w:val="24"/>
          <w:lang w:val="ru-RU"/>
        </w:rPr>
        <w:fldChar w:fldCharType="begin"/>
      </w:r>
      <w:r>
        <w:rPr>
          <w:sz w:val="24"/>
          <w:lang w:val="ru-RU"/>
        </w:rPr>
        <w:instrText xml:space="preserve"> REF _Ref100670977 \h  \* MERGEFORMAT </w:instrText>
      </w:r>
      <w:r>
        <w:rPr>
          <w:sz w:val="24"/>
          <w:lang w:val="ru-RU"/>
        </w:rPr>
      </w:r>
      <w:r>
        <w:rPr>
          <w:sz w:val="24"/>
          <w:lang w:val="ru-RU"/>
        </w:rPr>
        <w:fldChar w:fldCharType="separate"/>
      </w:r>
      <w:r>
        <w:rPr>
          <w:sz w:val="24"/>
        </w:rPr>
        <w:t>Рисунок 20</w:t>
      </w:r>
      <w:r>
        <w:rPr>
          <w:sz w:val="24"/>
          <w:lang w:val="ru-RU"/>
        </w:rPr>
        <w:fldChar w:fldCharType="end"/>
      </w:r>
      <w:r>
        <w:rPr>
          <w:sz w:val="24"/>
          <w:lang w:val="ru-RU"/>
        </w:rPr>
        <w:t>) содержит следующие элементы:</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«Сервер»</w:t>
      </w:r>
      <w:r>
        <w:rPr>
          <w:sz w:val="24"/>
        </w:rPr>
        <w:t xml:space="preserve"> - задаёт имя SMTP-сервера. Данное поле является обязательным</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«Порт</w:t>
      </w:r>
      <w:r>
        <w:rPr>
          <w:sz w:val="24"/>
          <w:lang w:val="en-US"/>
        </w:rPr>
        <w:t>t</w:t>
      </w:r>
      <w:r>
        <w:rPr>
          <w:sz w:val="24"/>
          <w:lang w:val="ru-RU"/>
        </w:rPr>
        <w:t>»</w:t>
      </w:r>
      <w:r>
        <w:rPr>
          <w:sz w:val="24"/>
        </w:rPr>
        <w:t xml:space="preserve"> - задаёт значение SMTP-порта. Значение по умолчанию – 25</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From Display Name</w:t>
      </w:r>
      <w:r>
        <w:rPr>
          <w:sz w:val="24"/>
          <w:lang w:val="ru-RU"/>
        </w:rPr>
        <w:t>»</w:t>
      </w:r>
      <w:r>
        <w:rPr>
          <w:sz w:val="24"/>
        </w:rPr>
        <w:t xml:space="preserve"> - задаёт имя пользователя, которое указывается в атрибуте </w:t>
      </w:r>
      <w:r>
        <w:rPr>
          <w:sz w:val="24"/>
          <w:lang w:val="ru-RU"/>
        </w:rPr>
        <w:t>«</w:t>
      </w:r>
      <w:r>
        <w:rPr>
          <w:sz w:val="24"/>
        </w:rPr>
        <w:t>From</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«От»</w:t>
      </w:r>
      <w:r>
        <w:rPr>
          <w:sz w:val="24"/>
        </w:rPr>
        <w:t xml:space="preserve"> - задаёт e</w:t>
      </w:r>
      <w:r>
        <w:rPr>
          <w:sz w:val="24"/>
          <w:lang w:val="ru-RU"/>
        </w:rPr>
        <w:t>-</w:t>
      </w:r>
      <w:r>
        <w:rPr>
          <w:sz w:val="24"/>
        </w:rPr>
        <w:t>mail</w:t>
      </w:r>
      <w:r>
        <w:rPr>
          <w:sz w:val="24"/>
          <w:lang w:val="ru-RU"/>
        </w:rPr>
        <w:t xml:space="preserve"> </w:t>
      </w:r>
      <w:r>
        <w:rPr>
          <w:sz w:val="24"/>
        </w:rPr>
        <w:t>отправителя. Данное поле является обязательным</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Reply To Display Name</w:t>
      </w:r>
      <w:r>
        <w:rPr>
          <w:sz w:val="24"/>
          <w:lang w:val="ru-RU"/>
        </w:rPr>
        <w:t>»</w:t>
      </w:r>
      <w:r>
        <w:rPr>
          <w:sz w:val="24"/>
        </w:rPr>
        <w:t xml:space="preserve"> - задаёт имя пользователя, которое указывается в атрибуте </w:t>
      </w:r>
      <w:r>
        <w:rPr>
          <w:sz w:val="24"/>
          <w:lang w:val="ru-RU"/>
        </w:rPr>
        <w:t>«</w:t>
      </w:r>
      <w:r>
        <w:rPr>
          <w:sz w:val="24"/>
        </w:rPr>
        <w:t>Reply</w:t>
      </w:r>
      <w:r>
        <w:rPr>
          <w:sz w:val="24"/>
          <w:lang w:val="ru-RU"/>
        </w:rPr>
        <w:t xml:space="preserve"> </w:t>
      </w:r>
      <w:r>
        <w:rPr>
          <w:sz w:val="24"/>
        </w:rPr>
        <w:t>To</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Reply To</w:t>
      </w:r>
      <w:r>
        <w:rPr>
          <w:sz w:val="24"/>
          <w:lang w:val="ru-RU"/>
        </w:rPr>
        <w:t>»</w:t>
      </w:r>
      <w:r>
        <w:rPr>
          <w:sz w:val="24"/>
        </w:rPr>
        <w:t xml:space="preserve"> - ответ на адрес электронной почты</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Envelope From</w:t>
      </w:r>
      <w:r>
        <w:rPr>
          <w:sz w:val="24"/>
          <w:lang w:val="ru-RU"/>
        </w:rPr>
        <w:t>»</w:t>
      </w:r>
      <w:r>
        <w:rPr>
          <w:sz w:val="24"/>
        </w:rPr>
        <w:t xml:space="preserve"> - email</w:t>
      </w:r>
      <w:r>
        <w:rPr>
          <w:sz w:val="24"/>
          <w:lang w:val="ru-RU"/>
        </w:rPr>
        <w:t xml:space="preserve"> </w:t>
      </w:r>
      <w:r>
        <w:rPr>
          <w:sz w:val="24"/>
        </w:rPr>
        <w:t xml:space="preserve">адрес, который используется в качестве </w:t>
      </w:r>
      <w:r>
        <w:rPr>
          <w:sz w:val="24"/>
          <w:lang w:val="ru-RU"/>
        </w:rPr>
        <w:t>альтернативного;</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ереключатель </w:t>
      </w:r>
      <w:r>
        <w:rPr>
          <w:sz w:val="24"/>
          <w:lang w:val="ru-RU"/>
        </w:rPr>
        <w:t xml:space="preserve">«Включить </w:t>
      </w:r>
      <w:r>
        <w:rPr>
          <w:sz w:val="24"/>
        </w:rPr>
        <w:t>SSL</w:t>
      </w:r>
      <w:r>
        <w:rPr>
          <w:sz w:val="24"/>
          <w:lang w:val="ru-RU"/>
        </w:rPr>
        <w:t>»</w:t>
      </w:r>
      <w:r>
        <w:rPr>
          <w:sz w:val="24"/>
        </w:rPr>
        <w:t xml:space="preserve"> - включ</w:t>
      </w:r>
      <w:r>
        <w:rPr>
          <w:sz w:val="24"/>
          <w:lang w:val="ru-RU"/>
        </w:rPr>
        <w:t>ение</w:t>
      </w:r>
      <w:r>
        <w:rPr>
          <w:sz w:val="24"/>
        </w:rPr>
        <w:t>/выключ</w:t>
      </w:r>
      <w:r>
        <w:rPr>
          <w:sz w:val="24"/>
          <w:lang w:val="ru-RU"/>
        </w:rPr>
        <w:t>ение</w:t>
      </w:r>
      <w:r>
        <w:rPr>
          <w:sz w:val="24"/>
        </w:rPr>
        <w:t xml:space="preserve"> SSL для почтовых клиентов</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lang w:val="ru-RU"/>
        </w:rPr>
      </w:pPr>
      <w:r>
        <w:rPr>
          <w:sz w:val="24"/>
          <w:lang w:val="ru-RU"/>
        </w:rPr>
        <w:t>п</w:t>
      </w:r>
      <w:r>
        <w:rPr>
          <w:sz w:val="24"/>
        </w:rPr>
        <w:t xml:space="preserve">ереключатель </w:t>
      </w:r>
      <w:r>
        <w:rPr>
          <w:sz w:val="24"/>
          <w:lang w:val="ru-RU"/>
        </w:rPr>
        <w:t>«Включить</w:t>
      </w:r>
      <w:r>
        <w:rPr>
          <w:sz w:val="24"/>
        </w:rPr>
        <w:t xml:space="preserve"> StartTLS</w:t>
      </w:r>
      <w:r>
        <w:rPr>
          <w:sz w:val="24"/>
          <w:lang w:val="ru-RU"/>
        </w:rPr>
        <w:t>»</w:t>
      </w:r>
      <w:r>
        <w:rPr>
          <w:sz w:val="24"/>
        </w:rPr>
        <w:t xml:space="preserve"> - включ</w:t>
      </w:r>
      <w:r>
        <w:rPr>
          <w:sz w:val="24"/>
          <w:lang w:val="ru-RU"/>
        </w:rPr>
        <w:t>ение</w:t>
      </w:r>
      <w:r>
        <w:rPr>
          <w:sz w:val="24"/>
        </w:rPr>
        <w:t>/выключ</w:t>
      </w:r>
      <w:r>
        <w:rPr>
          <w:sz w:val="24"/>
          <w:lang w:val="ru-RU"/>
        </w:rPr>
        <w:t>ение</w:t>
      </w:r>
      <w:r>
        <w:rPr>
          <w:sz w:val="24"/>
        </w:rPr>
        <w:t xml:space="preserve"> использовани</w:t>
      </w:r>
      <w:r>
        <w:rPr>
          <w:sz w:val="24"/>
          <w:lang w:val="ru-RU"/>
        </w:rPr>
        <w:t>я</w:t>
      </w:r>
      <w:r>
        <w:rPr>
          <w:sz w:val="24"/>
        </w:rPr>
        <w:t xml:space="preserve"> расширения обычного протокола текстового обмена, которое позволяет создать зашифрованное соединение (TLS или SSL) прямо поверх обычного TCP-соединения вместо открытия для шифрованного соединения отдельного порта</w:t>
      </w:r>
      <w:r>
        <w:rPr>
          <w:sz w:val="24"/>
          <w:lang w:val="ru-RU"/>
        </w:rPr>
        <w:t>;</w:t>
      </w:r>
    </w:p>
    <w:p w:rsidR="00862B41" w:rsidRDefault="00862B41" w:rsidP="001D065B">
      <w:pPr>
        <w:pStyle w:val="af7"/>
        <w:numPr>
          <w:ilvl w:val="0"/>
          <w:numId w:val="39"/>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«Включить аутентификацию» - включение/выключение</w:t>
      </w:r>
      <w:r>
        <w:rPr>
          <w:sz w:val="24"/>
        </w:rPr>
        <w:t xml:space="preserve"> аутентификаци</w:t>
      </w:r>
      <w:r>
        <w:rPr>
          <w:sz w:val="24"/>
          <w:lang w:val="ru-RU"/>
        </w:rPr>
        <w:t>и</w:t>
      </w:r>
      <w:r>
        <w:rPr>
          <w:sz w:val="24"/>
        </w:rPr>
        <w:t xml:space="preserve"> для SMTP-сервера. При использовании данного элемента в значении </w:t>
      </w:r>
      <w:r>
        <w:rPr>
          <w:sz w:val="24"/>
          <w:lang w:val="ru-RU"/>
        </w:rPr>
        <w:t>«В</w:t>
      </w:r>
      <w:r>
        <w:rPr>
          <w:sz w:val="24"/>
        </w:rPr>
        <w:t>ключить</w:t>
      </w:r>
      <w:r>
        <w:rPr>
          <w:sz w:val="24"/>
          <w:lang w:val="ru-RU"/>
        </w:rPr>
        <w:t>»</w:t>
      </w:r>
      <w:r>
        <w:rPr>
          <w:sz w:val="24"/>
        </w:rPr>
        <w:t xml:space="preserve"> необходимо ввести дополнительную информацию:</w:t>
      </w:r>
    </w:p>
    <w:p w:rsidR="00862B41" w:rsidRDefault="00862B41" w:rsidP="001D065B">
      <w:pPr>
        <w:pStyle w:val="af7"/>
        <w:numPr>
          <w:ilvl w:val="2"/>
          <w:numId w:val="147"/>
        </w:numPr>
        <w:tabs>
          <w:tab w:val="left" w:pos="993"/>
        </w:tabs>
        <w:spacing w:line="276" w:lineRule="auto"/>
        <w:ind w:left="0" w:firstLine="709"/>
        <w:rPr>
          <w:sz w:val="24"/>
        </w:rPr>
      </w:pPr>
      <w:r>
        <w:rPr>
          <w:sz w:val="24"/>
        </w:rPr>
        <w:t xml:space="preserve">в поле </w:t>
      </w:r>
      <w:r>
        <w:rPr>
          <w:sz w:val="24"/>
          <w:lang w:val="ru-RU"/>
        </w:rPr>
        <w:t xml:space="preserve">«Имя пользователя» необходимо </w:t>
      </w:r>
      <w:r>
        <w:rPr>
          <w:sz w:val="24"/>
        </w:rPr>
        <w:t>вве</w:t>
      </w:r>
      <w:r>
        <w:rPr>
          <w:sz w:val="24"/>
          <w:lang w:val="ru-RU"/>
        </w:rPr>
        <w:t>сти</w:t>
      </w:r>
      <w:r>
        <w:rPr>
          <w:sz w:val="24"/>
        </w:rPr>
        <w:t xml:space="preserve"> имя пользователя для входа;</w:t>
      </w:r>
    </w:p>
    <w:p w:rsidR="00862B41" w:rsidRDefault="00862B41" w:rsidP="001D065B">
      <w:pPr>
        <w:pStyle w:val="af7"/>
        <w:numPr>
          <w:ilvl w:val="2"/>
          <w:numId w:val="147"/>
        </w:numPr>
        <w:tabs>
          <w:tab w:val="left" w:pos="993"/>
        </w:tabs>
        <w:spacing w:after="60" w:line="276" w:lineRule="auto"/>
        <w:ind w:left="0" w:firstLine="709"/>
        <w:rPr>
          <w:sz w:val="24"/>
        </w:rPr>
      </w:pPr>
      <w:r>
        <w:rPr>
          <w:sz w:val="24"/>
        </w:rPr>
        <w:t xml:space="preserve">в поле </w:t>
      </w:r>
      <w:r>
        <w:rPr>
          <w:sz w:val="24"/>
          <w:lang w:val="ru-RU"/>
        </w:rPr>
        <w:t>«Пароль»</w:t>
      </w:r>
      <w:r>
        <w:rPr>
          <w:sz w:val="24"/>
        </w:rPr>
        <w:t xml:space="preserve"> </w:t>
      </w:r>
      <w:r>
        <w:rPr>
          <w:sz w:val="24"/>
          <w:lang w:val="ru-RU"/>
        </w:rPr>
        <w:t xml:space="preserve">необходимо </w:t>
      </w:r>
      <w:r>
        <w:rPr>
          <w:sz w:val="24"/>
        </w:rPr>
        <w:t>вве</w:t>
      </w:r>
      <w:r>
        <w:rPr>
          <w:sz w:val="24"/>
          <w:lang w:val="ru-RU"/>
        </w:rPr>
        <w:t>сти</w:t>
      </w:r>
      <w:r>
        <w:rPr>
          <w:sz w:val="24"/>
        </w:rPr>
        <w:t xml:space="preserve"> пароль.</w:t>
      </w:r>
    </w:p>
    <w:p w:rsidR="00862B41" w:rsidRDefault="00862B41" w:rsidP="00862B41">
      <w:pPr>
        <w:pStyle w:val="af7"/>
        <w:spacing w:line="276" w:lineRule="auto"/>
        <w:ind w:firstLine="720"/>
        <w:rPr>
          <w:sz w:val="24"/>
        </w:rPr>
      </w:pPr>
      <w:r>
        <w:rPr>
          <w:sz w:val="24"/>
        </w:rPr>
        <w:t xml:space="preserve">Кнопка </w:t>
      </w:r>
      <w:r>
        <w:rPr>
          <w:sz w:val="24"/>
          <w:lang w:val="ru-RU"/>
        </w:rPr>
        <w:t>«Тест соединения»</w:t>
      </w:r>
      <w:r>
        <w:rPr>
          <w:sz w:val="24"/>
        </w:rPr>
        <w:t xml:space="preserve"> запускает тест соединения с указанным SMTP-сервером.</w:t>
      </w:r>
    </w:p>
    <w:p w:rsidR="00862B41" w:rsidRDefault="00862B41" w:rsidP="00862B41">
      <w:pPr>
        <w:pStyle w:val="af7"/>
        <w:spacing w:line="276" w:lineRule="auto"/>
        <w:ind w:firstLine="720"/>
        <w:rPr>
          <w:sz w:val="24"/>
        </w:rPr>
      </w:pPr>
      <w:r>
        <w:rPr>
          <w:sz w:val="24"/>
        </w:rPr>
        <w:t xml:space="preserve">Кнопка </w:t>
      </w:r>
      <w:r>
        <w:rPr>
          <w:sz w:val="24"/>
          <w:lang w:val="ru-RU"/>
        </w:rPr>
        <w:t>«</w:t>
      </w:r>
      <w:r>
        <w:rPr>
          <w:sz w:val="24"/>
        </w:rPr>
        <w:t>Отмена</w:t>
      </w:r>
      <w:r>
        <w:rPr>
          <w:sz w:val="24"/>
          <w:lang w:val="ru-RU"/>
        </w:rPr>
        <w:t>»</w:t>
      </w:r>
      <w:r>
        <w:rPr>
          <w:sz w:val="24"/>
        </w:rPr>
        <w:t xml:space="preserve">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сохраняет все внесённые изменения.</w:t>
      </w:r>
    </w:p>
    <w:p w:rsidR="00862B41" w:rsidRDefault="00862B41" w:rsidP="00862B41">
      <w:pPr>
        <w:pStyle w:val="3"/>
      </w:pPr>
      <w:r>
        <w:lastRenderedPageBreak/>
        <w:t>Вкладка «Темы»</w:t>
      </w:r>
    </w:p>
    <w:p w:rsidR="00862B41" w:rsidRDefault="00862B41" w:rsidP="00862B41">
      <w:pPr>
        <w:keepNext/>
        <w:spacing w:before="120"/>
        <w:ind w:firstLine="0"/>
        <w:jc w:val="center"/>
      </w:pPr>
      <w:r>
        <w:rPr>
          <w:noProof/>
          <w:lang w:eastAsia="ru-RU"/>
        </w:rPr>
        <w:drawing>
          <wp:inline distT="0" distB="0" distL="0" distR="0" wp14:anchorId="6BBB4096" wp14:editId="09A9A32C">
            <wp:extent cx="6096635" cy="2267513"/>
            <wp:effectExtent l="76200" t="19050" r="75565" b="133350"/>
            <wp:docPr id="2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0"/>
                    <a:stretch/>
                  </pic:blipFill>
                  <pic:spPr bwMode="auto">
                    <a:xfrm>
                      <a:off x="0" y="0"/>
                      <a:ext cx="6132922" cy="228100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79" w:name="_Ref10067131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21</w:t>
      </w:r>
      <w:r>
        <w:rPr>
          <w:sz w:val="24"/>
        </w:rPr>
        <w:fldChar w:fldCharType="end"/>
      </w:r>
      <w:bookmarkEnd w:id="79"/>
      <w:r>
        <w:rPr>
          <w:sz w:val="24"/>
          <w:lang w:val="ru-RU"/>
        </w:rPr>
        <w:t xml:space="preserve"> - Вкладка «Темы»</w:t>
      </w:r>
    </w:p>
    <w:p w:rsidR="00862B41" w:rsidRDefault="00862B41" w:rsidP="00862B41">
      <w:pPr>
        <w:pStyle w:val="af7"/>
        <w:spacing w:after="60" w:line="276" w:lineRule="auto"/>
        <w:ind w:firstLine="720"/>
        <w:rPr>
          <w:sz w:val="24"/>
          <w:lang w:val="ru-RU"/>
        </w:rPr>
      </w:pPr>
      <w:r>
        <w:rPr>
          <w:sz w:val="24"/>
        </w:rPr>
        <w:t xml:space="preserve">Вкладка </w:t>
      </w:r>
      <w:r>
        <w:rPr>
          <w:sz w:val="24"/>
          <w:lang w:val="ru-RU"/>
        </w:rPr>
        <w:t>«Темы» (</w:t>
      </w:r>
      <w:r>
        <w:rPr>
          <w:sz w:val="24"/>
          <w:lang w:val="ru-RU"/>
        </w:rPr>
        <w:fldChar w:fldCharType="begin"/>
      </w:r>
      <w:r>
        <w:rPr>
          <w:sz w:val="24"/>
          <w:lang w:val="ru-RU"/>
        </w:rPr>
        <w:instrText xml:space="preserve"> REF _Ref100671318 \h  \* MERGEFORMAT </w:instrText>
      </w:r>
      <w:r>
        <w:rPr>
          <w:sz w:val="24"/>
          <w:lang w:val="ru-RU"/>
        </w:rPr>
      </w:r>
      <w:r>
        <w:rPr>
          <w:sz w:val="24"/>
          <w:lang w:val="ru-RU"/>
        </w:rPr>
        <w:fldChar w:fldCharType="separate"/>
      </w:r>
      <w:r>
        <w:rPr>
          <w:sz w:val="24"/>
        </w:rPr>
        <w:t>Рисунок 21</w:t>
      </w:r>
      <w:r>
        <w:rPr>
          <w:sz w:val="24"/>
          <w:lang w:val="ru-RU"/>
        </w:rPr>
        <w:fldChar w:fldCharType="end"/>
      </w:r>
      <w:r>
        <w:rPr>
          <w:sz w:val="24"/>
          <w:lang w:val="ru-RU"/>
        </w:rPr>
        <w:t>)</w:t>
      </w:r>
      <w:r>
        <w:rPr>
          <w:sz w:val="24"/>
        </w:rPr>
        <w:t xml:space="preserve"> содержит </w:t>
      </w:r>
      <w:r>
        <w:rPr>
          <w:sz w:val="24"/>
          <w:lang w:val="ru-RU"/>
        </w:rPr>
        <w:t>следующие элементы:</w:t>
      </w:r>
    </w:p>
    <w:p w:rsidR="00862B41" w:rsidRDefault="00862B41" w:rsidP="001D065B">
      <w:pPr>
        <w:pStyle w:val="af7"/>
        <w:numPr>
          <w:ilvl w:val="0"/>
          <w:numId w:val="40"/>
        </w:numPr>
        <w:tabs>
          <w:tab w:val="left" w:pos="993"/>
        </w:tabs>
        <w:spacing w:line="276" w:lineRule="auto"/>
        <w:ind w:left="0" w:firstLine="720"/>
        <w:rPr>
          <w:sz w:val="24"/>
          <w:lang w:val="ru-RU"/>
        </w:rPr>
      </w:pPr>
      <w:r>
        <w:rPr>
          <w:sz w:val="24"/>
          <w:lang w:val="ru-RU"/>
        </w:rPr>
        <w:t>в</w:t>
      </w:r>
      <w:r>
        <w:rPr>
          <w:sz w:val="24"/>
        </w:rPr>
        <w:t xml:space="preserve">ыпадающий список </w:t>
      </w:r>
      <w:r>
        <w:rPr>
          <w:sz w:val="24"/>
          <w:lang w:val="ru-RU"/>
        </w:rPr>
        <w:t>«Тема страницы входа»</w:t>
      </w:r>
      <w:r>
        <w:rPr>
          <w:sz w:val="24"/>
        </w:rPr>
        <w:t xml:space="preserve"> - позволяет выбрать визуального тему для страниц входа, временного одноразового пароля (OTP), выдачи разрешений, регистрации и восстановления пароля</w:t>
      </w:r>
      <w:r>
        <w:rPr>
          <w:sz w:val="24"/>
          <w:lang w:val="ru-RU"/>
        </w:rPr>
        <w:t>;</w:t>
      </w:r>
    </w:p>
    <w:p w:rsidR="00862B41" w:rsidRDefault="00862B41" w:rsidP="001D065B">
      <w:pPr>
        <w:pStyle w:val="af7"/>
        <w:numPr>
          <w:ilvl w:val="0"/>
          <w:numId w:val="40"/>
        </w:numPr>
        <w:tabs>
          <w:tab w:val="left" w:pos="993"/>
        </w:tabs>
        <w:spacing w:line="276" w:lineRule="auto"/>
        <w:ind w:left="0" w:firstLine="720"/>
        <w:rPr>
          <w:sz w:val="24"/>
          <w:lang w:val="ru-RU"/>
        </w:rPr>
      </w:pPr>
      <w:r>
        <w:rPr>
          <w:sz w:val="24"/>
          <w:lang w:val="ru-RU"/>
        </w:rPr>
        <w:t>в</w:t>
      </w:r>
      <w:r>
        <w:rPr>
          <w:sz w:val="24"/>
        </w:rPr>
        <w:t xml:space="preserve">ыпадающий список </w:t>
      </w:r>
      <w:r>
        <w:rPr>
          <w:sz w:val="24"/>
          <w:lang w:val="ru-RU"/>
        </w:rPr>
        <w:t>«Тема учетной записи»</w:t>
      </w:r>
      <w:r>
        <w:rPr>
          <w:sz w:val="24"/>
        </w:rPr>
        <w:t xml:space="preserve"> - позволяет выбрать визуальную тему для страницы по управлению учётной записью пользователя</w:t>
      </w:r>
      <w:r>
        <w:rPr>
          <w:sz w:val="24"/>
          <w:lang w:val="ru-RU"/>
        </w:rPr>
        <w:t>;</w:t>
      </w:r>
    </w:p>
    <w:p w:rsidR="00862B41" w:rsidRDefault="00862B41" w:rsidP="001D065B">
      <w:pPr>
        <w:pStyle w:val="af7"/>
        <w:numPr>
          <w:ilvl w:val="0"/>
          <w:numId w:val="40"/>
        </w:numPr>
        <w:tabs>
          <w:tab w:val="left" w:pos="993"/>
        </w:tabs>
        <w:spacing w:line="276" w:lineRule="auto"/>
        <w:ind w:left="0" w:firstLine="720"/>
        <w:rPr>
          <w:sz w:val="24"/>
          <w:lang w:val="ru-RU"/>
        </w:rPr>
      </w:pPr>
      <w:r>
        <w:rPr>
          <w:sz w:val="24"/>
          <w:lang w:val="ru-RU"/>
        </w:rPr>
        <w:t>в</w:t>
      </w:r>
      <w:r>
        <w:rPr>
          <w:sz w:val="24"/>
        </w:rPr>
        <w:t xml:space="preserve">ыпадающий список </w:t>
      </w:r>
      <w:r>
        <w:rPr>
          <w:sz w:val="24"/>
          <w:lang w:val="ru-RU"/>
        </w:rPr>
        <w:t>«Тема консоли администратора»</w:t>
      </w:r>
      <w:r>
        <w:rPr>
          <w:sz w:val="24"/>
        </w:rPr>
        <w:t xml:space="preserve"> - позволяет выбрать визуальную тему для консоли администратора</w:t>
      </w:r>
      <w:r>
        <w:rPr>
          <w:sz w:val="24"/>
          <w:lang w:val="ru-RU"/>
        </w:rPr>
        <w:t>;</w:t>
      </w:r>
    </w:p>
    <w:p w:rsidR="00862B41" w:rsidRDefault="00862B41" w:rsidP="001D065B">
      <w:pPr>
        <w:pStyle w:val="af7"/>
        <w:numPr>
          <w:ilvl w:val="0"/>
          <w:numId w:val="40"/>
        </w:numPr>
        <w:tabs>
          <w:tab w:val="left" w:pos="993"/>
        </w:tabs>
        <w:spacing w:line="276" w:lineRule="auto"/>
        <w:ind w:left="0" w:firstLine="720"/>
        <w:rPr>
          <w:sz w:val="24"/>
          <w:lang w:val="ru-RU"/>
        </w:rPr>
      </w:pPr>
      <w:r>
        <w:rPr>
          <w:sz w:val="24"/>
          <w:lang w:val="ru-RU"/>
        </w:rPr>
        <w:t>в</w:t>
      </w:r>
      <w:r>
        <w:rPr>
          <w:sz w:val="24"/>
        </w:rPr>
        <w:t xml:space="preserve">ыпадающий список </w:t>
      </w:r>
      <w:r>
        <w:rPr>
          <w:sz w:val="24"/>
          <w:lang w:val="ru-RU"/>
        </w:rPr>
        <w:t>«</w:t>
      </w:r>
      <w:r>
        <w:rPr>
          <w:sz w:val="24"/>
        </w:rPr>
        <w:t>Тема для E-mail</w:t>
      </w:r>
      <w:r>
        <w:rPr>
          <w:sz w:val="24"/>
          <w:lang w:val="ru-RU"/>
        </w:rPr>
        <w:t>»</w:t>
      </w:r>
      <w:r>
        <w:rPr>
          <w:sz w:val="24"/>
        </w:rPr>
        <w:t xml:space="preserve"> - позволяет выбрать визуальную тему для почтовых отправлений, которые будут отсылаться с сервера</w:t>
      </w:r>
      <w:r>
        <w:rPr>
          <w:sz w:val="24"/>
          <w:lang w:val="ru-RU"/>
        </w:rPr>
        <w:t>;</w:t>
      </w:r>
    </w:p>
    <w:p w:rsidR="00862B41" w:rsidRDefault="00862B41" w:rsidP="001D065B">
      <w:pPr>
        <w:pStyle w:val="af7"/>
        <w:numPr>
          <w:ilvl w:val="0"/>
          <w:numId w:val="40"/>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«Интернационализация»</w:t>
      </w:r>
      <w:r>
        <w:rPr>
          <w:sz w:val="24"/>
        </w:rPr>
        <w:t xml:space="preserve"> - включ</w:t>
      </w:r>
      <w:r>
        <w:rPr>
          <w:sz w:val="24"/>
          <w:lang w:val="ru-RU"/>
        </w:rPr>
        <w:t>ение</w:t>
      </w:r>
      <w:r>
        <w:rPr>
          <w:sz w:val="24"/>
        </w:rPr>
        <w:t>/выключ</w:t>
      </w:r>
      <w:r>
        <w:rPr>
          <w:sz w:val="24"/>
          <w:lang w:val="ru-RU"/>
        </w:rPr>
        <w:t>ение</w:t>
      </w:r>
      <w:r>
        <w:rPr>
          <w:sz w:val="24"/>
        </w:rPr>
        <w:t xml:space="preserve"> многоязыков</w:t>
      </w:r>
      <w:r>
        <w:rPr>
          <w:sz w:val="24"/>
          <w:lang w:val="ru-RU"/>
        </w:rPr>
        <w:t>ой</w:t>
      </w:r>
      <w:r>
        <w:rPr>
          <w:sz w:val="24"/>
        </w:rPr>
        <w:t xml:space="preserve"> поддержк</w:t>
      </w:r>
      <w:r>
        <w:rPr>
          <w:sz w:val="24"/>
          <w:lang w:val="ru-RU"/>
        </w:rPr>
        <w:t>и</w:t>
      </w:r>
      <w:r>
        <w:rPr>
          <w:sz w:val="24"/>
        </w:rPr>
        <w:t xml:space="preserve"> интерфейса </w:t>
      </w:r>
      <w:r>
        <w:rPr>
          <w:sz w:val="24"/>
          <w:lang w:val="ru-RU"/>
        </w:rPr>
        <w:t>АтомID</w:t>
      </w:r>
      <w:r>
        <w:rPr>
          <w:sz w:val="24"/>
        </w:rPr>
        <w:t>. При использовании данного элемента в значении включить необходимо ввести дополнительную информацию:</w:t>
      </w:r>
    </w:p>
    <w:p w:rsidR="00862B41" w:rsidRDefault="00862B41" w:rsidP="001D065B">
      <w:pPr>
        <w:pStyle w:val="af7"/>
        <w:numPr>
          <w:ilvl w:val="2"/>
          <w:numId w:val="148"/>
        </w:numPr>
        <w:tabs>
          <w:tab w:val="left" w:pos="993"/>
        </w:tabs>
        <w:spacing w:line="276" w:lineRule="auto"/>
        <w:ind w:left="0" w:firstLine="709"/>
        <w:rPr>
          <w:sz w:val="24"/>
        </w:rPr>
      </w:pPr>
      <w:r>
        <w:rPr>
          <w:sz w:val="24"/>
        </w:rPr>
        <w:t xml:space="preserve">в выпадающем списке </w:t>
      </w:r>
      <w:r>
        <w:rPr>
          <w:sz w:val="24"/>
          <w:lang w:val="ru-RU"/>
        </w:rPr>
        <w:t>«Поддерживаемые языки»</w:t>
      </w:r>
      <w:r>
        <w:rPr>
          <w:sz w:val="24"/>
        </w:rPr>
        <w:t xml:space="preserve"> - добавить необходимые языки интерфейса для </w:t>
      </w:r>
      <w:r>
        <w:rPr>
          <w:sz w:val="24"/>
          <w:lang w:val="ru-RU"/>
        </w:rPr>
        <w:t>АтомID</w:t>
      </w:r>
      <w:r>
        <w:rPr>
          <w:sz w:val="24"/>
        </w:rPr>
        <w:t>;</w:t>
      </w:r>
    </w:p>
    <w:p w:rsidR="00862B41" w:rsidRDefault="00862B41" w:rsidP="001D065B">
      <w:pPr>
        <w:pStyle w:val="af7"/>
        <w:numPr>
          <w:ilvl w:val="2"/>
          <w:numId w:val="148"/>
        </w:numPr>
        <w:tabs>
          <w:tab w:val="left" w:pos="993"/>
        </w:tabs>
        <w:spacing w:line="276" w:lineRule="auto"/>
        <w:ind w:left="0" w:firstLine="709"/>
        <w:rPr>
          <w:sz w:val="24"/>
        </w:rPr>
      </w:pPr>
      <w:r>
        <w:rPr>
          <w:sz w:val="24"/>
        </w:rPr>
        <w:t xml:space="preserve">в выпадающем списке поле </w:t>
      </w:r>
      <w:r>
        <w:rPr>
          <w:sz w:val="24"/>
          <w:lang w:val="ru-RU"/>
        </w:rPr>
        <w:t>«Язык по умолчанию»</w:t>
      </w:r>
      <w:r>
        <w:rPr>
          <w:sz w:val="24"/>
        </w:rPr>
        <w:t xml:space="preserve"> - выбрать язык по умолчанию для интерфейса </w:t>
      </w:r>
      <w:r>
        <w:rPr>
          <w:sz w:val="24"/>
          <w:lang w:val="ru-RU"/>
        </w:rPr>
        <w:t>АтомID</w:t>
      </w:r>
      <w:r>
        <w:rPr>
          <w:sz w:val="24"/>
        </w:rPr>
        <w:t>.</w:t>
      </w:r>
    </w:p>
    <w:p w:rsidR="00862B41" w:rsidRDefault="00862B41" w:rsidP="00862B41">
      <w:pPr>
        <w:pStyle w:val="af7"/>
        <w:spacing w:line="276" w:lineRule="auto"/>
        <w:ind w:firstLine="720"/>
        <w:rPr>
          <w:sz w:val="24"/>
        </w:rPr>
      </w:pPr>
      <w:r>
        <w:rPr>
          <w:sz w:val="24"/>
        </w:rPr>
        <w:t xml:space="preserve">Кнопка </w:t>
      </w:r>
      <w:r>
        <w:rPr>
          <w:sz w:val="24"/>
          <w:lang w:val="ru-RU"/>
        </w:rPr>
        <w:t>«</w:t>
      </w:r>
      <w:r>
        <w:rPr>
          <w:sz w:val="24"/>
        </w:rPr>
        <w:t>Отмена</w:t>
      </w:r>
      <w:r>
        <w:rPr>
          <w:sz w:val="24"/>
          <w:lang w:val="ru-RU"/>
        </w:rPr>
        <w:t>»</w:t>
      </w:r>
      <w:r>
        <w:rPr>
          <w:sz w:val="24"/>
        </w:rPr>
        <w:t xml:space="preserve"> отменяет все внесённые изменения.</w:t>
      </w:r>
      <w:r>
        <w:rPr>
          <w:sz w:val="24"/>
          <w:lang w:val="ru-RU"/>
        </w:rPr>
        <w:t>т</w:t>
      </w:r>
      <w:r>
        <w:rPr>
          <w:sz w:val="24"/>
        </w:rPr>
        <w:t xml:space="preserve">Кнопка </w:t>
      </w:r>
      <w:r>
        <w:rPr>
          <w:sz w:val="24"/>
          <w:lang w:val="ru-RU"/>
        </w:rPr>
        <w:t>«</w:t>
      </w:r>
      <w:r>
        <w:rPr>
          <w:sz w:val="24"/>
        </w:rPr>
        <w:t>Сохранить</w:t>
      </w:r>
      <w:r>
        <w:rPr>
          <w:sz w:val="24"/>
          <w:lang w:val="ru-RU"/>
        </w:rPr>
        <w:t>»</w:t>
      </w:r>
      <w:r>
        <w:rPr>
          <w:sz w:val="24"/>
        </w:rPr>
        <w:t xml:space="preserve"> сохраняет все внесённые изменения.</w:t>
      </w:r>
    </w:p>
    <w:p w:rsidR="00862B41" w:rsidRDefault="00862B41" w:rsidP="00862B41">
      <w:pPr>
        <w:pStyle w:val="3"/>
      </w:pPr>
      <w:r>
        <w:lastRenderedPageBreak/>
        <w:t>Вкладка «</w:t>
      </w:r>
      <w:r>
        <w:rPr>
          <w:lang w:val="en-US"/>
        </w:rPr>
        <w:t>Localization</w:t>
      </w:r>
      <w:r>
        <w:t>»»</w:t>
      </w:r>
    </w:p>
    <w:p w:rsidR="00862B41" w:rsidRDefault="00862B41" w:rsidP="00862B41">
      <w:pPr>
        <w:keepNext/>
        <w:ind w:firstLine="0"/>
        <w:jc w:val="center"/>
      </w:pPr>
      <w:r>
        <w:rPr>
          <w:noProof/>
          <w:lang w:eastAsia="ru-RU"/>
        </w:rPr>
        <w:drawing>
          <wp:inline distT="0" distB="0" distL="0" distR="0" wp14:anchorId="4BE57905" wp14:editId="3D608AD6">
            <wp:extent cx="6096635" cy="2455615"/>
            <wp:effectExtent l="76200" t="19050" r="75565" b="135255"/>
            <wp:docPr id="2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tretch/>
                  </pic:blipFill>
                  <pic:spPr bwMode="auto">
                    <a:xfrm>
                      <a:off x="0" y="0"/>
                      <a:ext cx="6210891" cy="250163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80" w:name="_Ref101757078"/>
      <w:r>
        <w:rPr>
          <w:sz w:val="24"/>
        </w:rPr>
        <w:t>Рисунок</w:t>
      </w:r>
      <w:r>
        <w:rPr>
          <w:sz w:val="24"/>
          <w:lang w:val="ru-RU"/>
        </w:rPr>
        <w:t xml:space="preserve"> </w:t>
      </w:r>
      <w:r>
        <w:rPr>
          <w:sz w:val="24"/>
        </w:rPr>
        <w:fldChar w:fldCharType="begin"/>
      </w:r>
      <w:r>
        <w:rPr>
          <w:sz w:val="24"/>
          <w:lang w:val="ru-RU"/>
        </w:rPr>
        <w:instrText xml:space="preserve"> </w:instrText>
      </w:r>
      <w:r>
        <w:rPr>
          <w:sz w:val="24"/>
          <w:lang w:val="en-US"/>
        </w:rPr>
        <w:instrText>SEQ</w:instrText>
      </w:r>
      <w:r>
        <w:rPr>
          <w:sz w:val="24"/>
          <w:lang w:val="ru-RU"/>
        </w:rPr>
        <w:instrText xml:space="preserve"> </w:instrText>
      </w:r>
      <w:r>
        <w:rPr>
          <w:sz w:val="24"/>
        </w:rPr>
        <w:instrText>Рисунок</w:instrText>
      </w:r>
      <w:r>
        <w:rPr>
          <w:sz w:val="24"/>
          <w:lang w:val="ru-RU"/>
        </w:rPr>
        <w:instrText xml:space="preserve"> \* </w:instrText>
      </w:r>
      <w:r>
        <w:rPr>
          <w:sz w:val="24"/>
          <w:lang w:val="en-US"/>
        </w:rPr>
        <w:instrText>ARABIC</w:instrText>
      </w:r>
      <w:r>
        <w:rPr>
          <w:sz w:val="24"/>
          <w:lang w:val="ru-RU"/>
        </w:rPr>
        <w:instrText xml:space="preserve"> </w:instrText>
      </w:r>
      <w:r>
        <w:rPr>
          <w:sz w:val="24"/>
        </w:rPr>
        <w:fldChar w:fldCharType="separate"/>
      </w:r>
      <w:r>
        <w:rPr>
          <w:sz w:val="24"/>
          <w:lang w:val="ru-RU"/>
        </w:rPr>
        <w:t>22</w:t>
      </w:r>
      <w:r>
        <w:rPr>
          <w:sz w:val="24"/>
        </w:rPr>
        <w:fldChar w:fldCharType="end"/>
      </w:r>
      <w:bookmarkEnd w:id="80"/>
      <w:r>
        <w:rPr>
          <w:sz w:val="24"/>
          <w:lang w:val="ru-RU"/>
        </w:rPr>
        <w:t xml:space="preserve"> - Вкладка «</w:t>
      </w:r>
      <w:r>
        <w:rPr>
          <w:sz w:val="24"/>
          <w:lang w:val="en-US"/>
        </w:rPr>
        <w:t>Localization</w:t>
      </w:r>
      <w:r>
        <w:rPr>
          <w:sz w:val="24"/>
          <w:lang w:val="ru-RU"/>
        </w:rPr>
        <w:t>» фрейм «</w:t>
      </w:r>
      <w:r>
        <w:rPr>
          <w:sz w:val="24"/>
          <w:lang w:val="en-US"/>
        </w:rPr>
        <w:t>Lookup</w:t>
      </w:r>
      <w:r>
        <w:rPr>
          <w:sz w:val="24"/>
          <w:lang w:val="ru-RU"/>
        </w:rPr>
        <w:t>»</w:t>
      </w:r>
    </w:p>
    <w:p w:rsidR="00862B41" w:rsidRDefault="00862B41" w:rsidP="00862B41">
      <w:pPr>
        <w:spacing w:after="60"/>
      </w:pPr>
      <w:r>
        <w:t>Вкладка «</w:t>
      </w:r>
      <w:r>
        <w:rPr>
          <w:szCs w:val="24"/>
          <w:lang w:val="en-US"/>
        </w:rPr>
        <w:t>Localization</w:t>
      </w:r>
      <w:r>
        <w:t xml:space="preserve">» </w:t>
      </w:r>
      <w:bookmarkStart w:id="81" w:name="_Hlk101757093"/>
      <w:r>
        <w:t>(</w:t>
      </w:r>
      <w:r>
        <w:fldChar w:fldCharType="begin"/>
      </w:r>
      <w:r>
        <w:instrText xml:space="preserve"> REF _Ref101757078 \h  \* MERGEFORMAT </w:instrText>
      </w:r>
      <w:r>
        <w:fldChar w:fldCharType="separate"/>
      </w:r>
      <w:r>
        <w:rPr>
          <w:szCs w:val="24"/>
        </w:rPr>
        <w:t xml:space="preserve">Рисунок </w:t>
      </w:r>
      <w:r>
        <w:t>22</w:t>
      </w:r>
      <w:r>
        <w:fldChar w:fldCharType="end"/>
      </w:r>
      <w:r>
        <w:t xml:space="preserve">) </w:t>
      </w:r>
      <w:bookmarkEnd w:id="81"/>
      <w:r>
        <w:t>содержит следующие элементы:</w:t>
      </w:r>
    </w:p>
    <w:p w:rsidR="00862B41" w:rsidRDefault="00862B41" w:rsidP="001D065B">
      <w:pPr>
        <w:pStyle w:val="af7"/>
        <w:numPr>
          <w:ilvl w:val="0"/>
          <w:numId w:val="18"/>
        </w:numPr>
        <w:tabs>
          <w:tab w:val="left" w:pos="1080"/>
        </w:tabs>
        <w:spacing w:line="276" w:lineRule="auto"/>
        <w:ind w:left="0" w:firstLine="720"/>
        <w:rPr>
          <w:sz w:val="24"/>
          <w:lang w:val="ru-RU"/>
        </w:rPr>
      </w:pPr>
      <w:r>
        <w:rPr>
          <w:b/>
          <w:bCs/>
          <w:sz w:val="24"/>
          <w:lang w:val="ru-RU"/>
        </w:rPr>
        <w:t>Фрейм «</w:t>
      </w:r>
      <w:r>
        <w:rPr>
          <w:b/>
          <w:bCs/>
          <w:sz w:val="24"/>
          <w:lang w:val="en-US"/>
        </w:rPr>
        <w:t>Lookup</w:t>
      </w:r>
      <w:r>
        <w:rPr>
          <w:b/>
          <w:bCs/>
          <w:sz w:val="24"/>
          <w:lang w:val="ru-RU"/>
        </w:rPr>
        <w:t>»,</w:t>
      </w:r>
      <w:r>
        <w:rPr>
          <w:sz w:val="24"/>
          <w:lang w:val="ru-RU"/>
        </w:rPr>
        <w:t xml:space="preserve"> состоящий из следующих элементов:</w:t>
      </w:r>
    </w:p>
    <w:p w:rsidR="00862B41" w:rsidRDefault="00862B41" w:rsidP="001D065B">
      <w:pPr>
        <w:pStyle w:val="af7"/>
        <w:numPr>
          <w:ilvl w:val="0"/>
          <w:numId w:val="19"/>
        </w:numPr>
        <w:tabs>
          <w:tab w:val="left" w:pos="993"/>
        </w:tabs>
        <w:spacing w:line="276" w:lineRule="auto"/>
        <w:ind w:left="0" w:firstLine="720"/>
        <w:rPr>
          <w:sz w:val="24"/>
          <w:lang w:val="ru-RU"/>
        </w:rPr>
      </w:pPr>
      <w:r>
        <w:rPr>
          <w:sz w:val="24"/>
          <w:lang w:val="ru-RU"/>
        </w:rPr>
        <w:t>поле «Язык» - поле для ввода локализации;</w:t>
      </w:r>
    </w:p>
    <w:p w:rsidR="00862B41" w:rsidRDefault="00862B41" w:rsidP="001D065B">
      <w:pPr>
        <w:pStyle w:val="af7"/>
        <w:numPr>
          <w:ilvl w:val="0"/>
          <w:numId w:val="19"/>
        </w:numPr>
        <w:tabs>
          <w:tab w:val="left" w:pos="993"/>
        </w:tabs>
        <w:spacing w:line="276" w:lineRule="auto"/>
        <w:ind w:left="0" w:firstLine="720"/>
        <w:rPr>
          <w:sz w:val="24"/>
          <w:lang w:val="ru-RU"/>
        </w:rPr>
      </w:pPr>
      <w:r>
        <w:rPr>
          <w:sz w:val="24"/>
          <w:lang w:val="ru-RU"/>
        </w:rPr>
        <w:t>кнопка «Создать» - после нажатия этой кнопки инициируется создание локализации.</w:t>
      </w:r>
    </w:p>
    <w:p w:rsidR="00862B41" w:rsidRDefault="00862B41" w:rsidP="001D065B">
      <w:pPr>
        <w:pStyle w:val="af7"/>
        <w:numPr>
          <w:ilvl w:val="0"/>
          <w:numId w:val="18"/>
        </w:numPr>
        <w:tabs>
          <w:tab w:val="left" w:pos="1080"/>
        </w:tabs>
        <w:spacing w:line="276" w:lineRule="auto"/>
        <w:ind w:left="0" w:firstLine="720"/>
        <w:rPr>
          <w:sz w:val="24"/>
          <w:lang w:val="ru-RU"/>
        </w:rPr>
      </w:pPr>
      <w:r>
        <w:rPr>
          <w:b/>
          <w:bCs/>
          <w:sz w:val="24"/>
          <w:lang w:val="ru-RU"/>
        </w:rPr>
        <w:t>Фрейм «</w:t>
      </w:r>
      <w:r>
        <w:rPr>
          <w:b/>
          <w:bCs/>
          <w:sz w:val="24"/>
          <w:lang w:val="en-US"/>
        </w:rPr>
        <w:t>Upload</w:t>
      </w:r>
      <w:r>
        <w:rPr>
          <w:b/>
          <w:bCs/>
          <w:sz w:val="24"/>
          <w:lang w:val="ru-RU"/>
        </w:rPr>
        <w:t xml:space="preserve"> </w:t>
      </w:r>
      <w:r>
        <w:rPr>
          <w:b/>
          <w:bCs/>
          <w:sz w:val="24"/>
          <w:lang w:val="en-US"/>
        </w:rPr>
        <w:t>localization</w:t>
      </w:r>
      <w:r>
        <w:rPr>
          <w:b/>
          <w:bCs/>
          <w:sz w:val="24"/>
          <w:lang w:val="ru-RU"/>
        </w:rPr>
        <w:t xml:space="preserve"> </w:t>
      </w:r>
      <w:r>
        <w:rPr>
          <w:b/>
          <w:bCs/>
          <w:sz w:val="24"/>
          <w:lang w:val="en-US"/>
        </w:rPr>
        <w:t>JSON</w:t>
      </w:r>
      <w:r>
        <w:rPr>
          <w:b/>
          <w:bCs/>
          <w:sz w:val="24"/>
          <w:lang w:val="ru-RU"/>
        </w:rPr>
        <w:t xml:space="preserve"> </w:t>
      </w:r>
      <w:r>
        <w:rPr>
          <w:b/>
          <w:bCs/>
          <w:sz w:val="24"/>
          <w:lang w:val="en-US"/>
        </w:rPr>
        <w:t>file</w:t>
      </w:r>
      <w:r>
        <w:rPr>
          <w:b/>
          <w:bCs/>
          <w:sz w:val="24"/>
          <w:lang w:val="ru-RU"/>
        </w:rPr>
        <w:t>»</w:t>
      </w:r>
      <w:r>
        <w:rPr>
          <w:sz w:val="24"/>
          <w:lang w:val="ru-RU"/>
        </w:rPr>
        <w:t xml:space="preserve"> (</w:t>
      </w:r>
      <w:r>
        <w:rPr>
          <w:sz w:val="24"/>
          <w:lang w:val="ru-RU"/>
        </w:rPr>
        <w:fldChar w:fldCharType="begin"/>
      </w:r>
      <w:r>
        <w:rPr>
          <w:sz w:val="24"/>
          <w:lang w:val="ru-RU"/>
        </w:rPr>
        <w:instrText xml:space="preserve"> REF _Ref101757691 \h  \* MERGEFORMAT </w:instrText>
      </w:r>
      <w:r>
        <w:rPr>
          <w:sz w:val="24"/>
          <w:lang w:val="ru-RU"/>
        </w:rPr>
      </w:r>
      <w:r>
        <w:rPr>
          <w:sz w:val="24"/>
          <w:lang w:val="ru-RU"/>
        </w:rPr>
        <w:fldChar w:fldCharType="separate"/>
      </w:r>
      <w:r>
        <w:rPr>
          <w:sz w:val="24"/>
        </w:rPr>
        <w:t>Рисунок</w:t>
      </w:r>
      <w:r>
        <w:rPr>
          <w:sz w:val="24"/>
          <w:lang w:val="ru-RU"/>
        </w:rPr>
        <w:t xml:space="preserve"> 23</w:t>
      </w:r>
      <w:r>
        <w:rPr>
          <w:sz w:val="24"/>
          <w:lang w:val="ru-RU"/>
        </w:rPr>
        <w:fldChar w:fldCharType="end"/>
      </w:r>
      <w:r>
        <w:rPr>
          <w:sz w:val="24"/>
          <w:lang w:val="ru-RU"/>
        </w:rPr>
        <w:t>), состоящий из следующих элементов:</w:t>
      </w:r>
    </w:p>
    <w:p w:rsidR="00862B41" w:rsidRDefault="00862B41" w:rsidP="001D065B">
      <w:pPr>
        <w:pStyle w:val="af7"/>
        <w:numPr>
          <w:ilvl w:val="0"/>
          <w:numId w:val="181"/>
        </w:numPr>
        <w:tabs>
          <w:tab w:val="left" w:pos="1080"/>
        </w:tabs>
        <w:spacing w:line="276" w:lineRule="auto"/>
        <w:ind w:left="0" w:firstLine="709"/>
        <w:rPr>
          <w:sz w:val="24"/>
          <w:lang w:val="ru-RU"/>
        </w:rPr>
      </w:pPr>
      <w:r>
        <w:rPr>
          <w:sz w:val="24"/>
          <w:lang w:val="ru-RU"/>
        </w:rPr>
        <w:t>Поле «Язык» - поле для ввода локализации;</w:t>
      </w:r>
    </w:p>
    <w:p w:rsidR="00862B41" w:rsidRDefault="00862B41" w:rsidP="001D065B">
      <w:pPr>
        <w:pStyle w:val="af7"/>
        <w:numPr>
          <w:ilvl w:val="0"/>
          <w:numId w:val="181"/>
        </w:numPr>
        <w:tabs>
          <w:tab w:val="left" w:pos="1080"/>
        </w:tabs>
        <w:spacing w:after="60" w:line="276" w:lineRule="auto"/>
        <w:ind w:left="0" w:firstLine="709"/>
        <w:rPr>
          <w:sz w:val="24"/>
          <w:lang w:val="ru-RU"/>
        </w:rPr>
      </w:pPr>
      <w:r>
        <w:rPr>
          <w:sz w:val="24"/>
          <w:lang w:val="ru-RU"/>
        </w:rPr>
        <w:t>Поле «</w:t>
      </w:r>
      <w:r>
        <w:rPr>
          <w:sz w:val="24"/>
          <w:lang w:val="en-US"/>
        </w:rPr>
        <w:t>File</w:t>
      </w:r>
      <w:r>
        <w:rPr>
          <w:sz w:val="24"/>
          <w:lang w:val="ru-RU"/>
        </w:rPr>
        <w:t xml:space="preserve">» - содержит кнопку «Выберите файл» для загрузки файла в формате </w:t>
      </w:r>
      <w:r>
        <w:rPr>
          <w:sz w:val="24"/>
          <w:lang w:val="en-US"/>
        </w:rPr>
        <w:t>Json</w:t>
      </w:r>
      <w:r>
        <w:rPr>
          <w:sz w:val="24"/>
          <w:lang w:val="ru-RU"/>
        </w:rPr>
        <w:t xml:space="preserve"> из выбранного каталога.</w:t>
      </w:r>
    </w:p>
    <w:p w:rsidR="00862B41" w:rsidRDefault="00862B41" w:rsidP="00862B41">
      <w:pPr>
        <w:pStyle w:val="af7"/>
        <w:tabs>
          <w:tab w:val="left" w:pos="1080"/>
        </w:tabs>
        <w:spacing w:line="276" w:lineRule="auto"/>
        <w:ind w:left="720" w:firstLine="0"/>
        <w:rPr>
          <w:sz w:val="24"/>
          <w:lang w:val="ru-RU"/>
        </w:rPr>
      </w:pPr>
      <w:r>
        <w:rPr>
          <w:sz w:val="24"/>
          <w:lang w:val="ru-RU"/>
        </w:rPr>
        <w:t>Кнопка «Импорт» - инициирует выгрузку файла в формате Json в выбранный каталог.</w:t>
      </w:r>
    </w:p>
    <w:p w:rsidR="00862B41" w:rsidRDefault="00862B41" w:rsidP="00862B41">
      <w:pPr>
        <w:pStyle w:val="af7"/>
        <w:tabs>
          <w:tab w:val="left" w:pos="1080"/>
        </w:tabs>
        <w:spacing w:line="276" w:lineRule="auto"/>
        <w:ind w:left="720" w:firstLine="0"/>
        <w:rPr>
          <w:sz w:val="24"/>
          <w:lang w:val="ru-RU"/>
        </w:rPr>
      </w:pPr>
      <w:r>
        <w:rPr>
          <w:sz w:val="24"/>
          <w:lang w:val="ru-RU"/>
        </w:rPr>
        <w:t>Кнопка «Отмена» отменяет все внесённые изменения.</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3BBAFB4D" wp14:editId="0F477E5C">
            <wp:extent cx="6096635" cy="2254123"/>
            <wp:effectExtent l="76200" t="19050" r="75565" b="127635"/>
            <wp:docPr id="2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6159830" cy="2277488"/>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ind w:firstLine="0"/>
        <w:jc w:val="center"/>
        <w:rPr>
          <w:sz w:val="24"/>
          <w:lang w:val="en-US"/>
        </w:rPr>
      </w:pPr>
      <w:bookmarkStart w:id="82" w:name="_Ref101757691"/>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23</w:t>
      </w:r>
      <w:r>
        <w:rPr>
          <w:sz w:val="24"/>
        </w:rPr>
        <w:fldChar w:fldCharType="end"/>
      </w:r>
      <w:bookmarkEnd w:id="82"/>
      <w:r>
        <w:rPr>
          <w:sz w:val="24"/>
          <w:lang w:val="en-US"/>
        </w:rPr>
        <w:t xml:space="preserve"> - </w:t>
      </w:r>
      <w:r>
        <w:rPr>
          <w:sz w:val="24"/>
          <w:lang w:val="ru-RU"/>
        </w:rPr>
        <w:t>Вкладка</w:t>
      </w:r>
      <w:r>
        <w:rPr>
          <w:sz w:val="24"/>
          <w:lang w:val="en-US"/>
        </w:rPr>
        <w:t xml:space="preserve"> «Localization» </w:t>
      </w:r>
      <w:r>
        <w:rPr>
          <w:sz w:val="24"/>
          <w:lang w:val="ru-RU"/>
        </w:rPr>
        <w:t>фрейм</w:t>
      </w:r>
      <w:r>
        <w:rPr>
          <w:sz w:val="24"/>
          <w:lang w:val="en-US"/>
        </w:rPr>
        <w:t xml:space="preserve"> «Upload localization JSON file»</w:t>
      </w:r>
    </w:p>
    <w:p w:rsidR="00862B41" w:rsidRDefault="00862B41" w:rsidP="00862B41">
      <w:pPr>
        <w:pStyle w:val="3"/>
      </w:pPr>
      <w:r>
        <w:lastRenderedPageBreak/>
        <w:t>Вкладка «Кэш»</w:t>
      </w:r>
    </w:p>
    <w:p w:rsidR="00862B41" w:rsidRDefault="00862B41" w:rsidP="00862B41">
      <w:pPr>
        <w:keepNext/>
        <w:ind w:firstLine="0"/>
        <w:jc w:val="center"/>
      </w:pPr>
      <w:r>
        <w:rPr>
          <w:noProof/>
          <w:lang w:eastAsia="ru-RU"/>
        </w:rPr>
        <w:drawing>
          <wp:inline distT="0" distB="0" distL="0" distR="0" wp14:anchorId="44C74A8A" wp14:editId="2C837609">
            <wp:extent cx="6047740" cy="2244347"/>
            <wp:effectExtent l="76200" t="19050" r="67310" b="137160"/>
            <wp:docPr id="2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6171204" cy="229016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83" w:name="_Ref10067148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24</w:t>
      </w:r>
      <w:r>
        <w:rPr>
          <w:sz w:val="24"/>
        </w:rPr>
        <w:fldChar w:fldCharType="end"/>
      </w:r>
      <w:bookmarkEnd w:id="83"/>
      <w:r>
        <w:rPr>
          <w:sz w:val="24"/>
          <w:lang w:val="ru-RU"/>
        </w:rPr>
        <w:t xml:space="preserve"> - Вкладка «Кэш»</w:t>
      </w:r>
    </w:p>
    <w:p w:rsidR="00862B41" w:rsidRDefault="00862B41" w:rsidP="00862B41">
      <w:pPr>
        <w:pStyle w:val="af7"/>
        <w:spacing w:after="60" w:line="276" w:lineRule="auto"/>
        <w:ind w:firstLine="720"/>
        <w:rPr>
          <w:sz w:val="24"/>
          <w:lang w:val="ru-RU"/>
        </w:rPr>
      </w:pPr>
      <w:r>
        <w:rPr>
          <w:sz w:val="24"/>
        </w:rPr>
        <w:t xml:space="preserve">Вкладка </w:t>
      </w:r>
      <w:r>
        <w:rPr>
          <w:sz w:val="24"/>
          <w:lang w:val="ru-RU"/>
        </w:rPr>
        <w:t>«Кэш» (</w:t>
      </w:r>
      <w:r>
        <w:rPr>
          <w:sz w:val="24"/>
          <w:lang w:val="ru-RU"/>
        </w:rPr>
        <w:fldChar w:fldCharType="begin"/>
      </w:r>
      <w:r>
        <w:rPr>
          <w:sz w:val="24"/>
          <w:lang w:val="ru-RU"/>
        </w:rPr>
        <w:instrText xml:space="preserve"> REF _Ref100671487 \h  \* MERGEFORMAT </w:instrText>
      </w:r>
      <w:r>
        <w:rPr>
          <w:sz w:val="24"/>
          <w:lang w:val="ru-RU"/>
        </w:rPr>
      </w:r>
      <w:r>
        <w:rPr>
          <w:sz w:val="24"/>
          <w:lang w:val="ru-RU"/>
        </w:rPr>
        <w:fldChar w:fldCharType="separate"/>
      </w:r>
      <w:r>
        <w:rPr>
          <w:sz w:val="24"/>
        </w:rPr>
        <w:t>Рисунок 24</w:t>
      </w:r>
      <w:r>
        <w:rPr>
          <w:sz w:val="24"/>
          <w:lang w:val="ru-RU"/>
        </w:rPr>
        <w:fldChar w:fldCharType="end"/>
      </w:r>
      <w:r>
        <w:rPr>
          <w:sz w:val="24"/>
          <w:lang w:val="ru-RU"/>
        </w:rPr>
        <w:t>)</w:t>
      </w:r>
      <w:r>
        <w:rPr>
          <w:sz w:val="24"/>
        </w:rPr>
        <w:t xml:space="preserve"> содержит </w:t>
      </w:r>
      <w:r>
        <w:rPr>
          <w:sz w:val="24"/>
          <w:lang w:val="ru-RU"/>
        </w:rPr>
        <w:t>следующие элементы:</w:t>
      </w:r>
    </w:p>
    <w:p w:rsidR="00862B41" w:rsidRDefault="00862B41" w:rsidP="001D065B">
      <w:pPr>
        <w:pStyle w:val="af7"/>
        <w:numPr>
          <w:ilvl w:val="0"/>
          <w:numId w:val="41"/>
        </w:numPr>
        <w:tabs>
          <w:tab w:val="left" w:pos="993"/>
        </w:tabs>
        <w:spacing w:line="276" w:lineRule="auto"/>
        <w:ind w:left="0" w:firstLine="720"/>
        <w:rPr>
          <w:sz w:val="24"/>
        </w:rPr>
      </w:pPr>
      <w:r>
        <w:rPr>
          <w:sz w:val="24"/>
          <w:lang w:val="ru-RU"/>
        </w:rPr>
        <w:t>э</w:t>
      </w:r>
      <w:r>
        <w:rPr>
          <w:sz w:val="24"/>
        </w:rPr>
        <w:t xml:space="preserve">лемент </w:t>
      </w:r>
      <w:r>
        <w:rPr>
          <w:sz w:val="24"/>
          <w:lang w:val="ru-RU"/>
        </w:rPr>
        <w:t xml:space="preserve">«Кэш </w:t>
      </w:r>
      <w:r>
        <w:rPr>
          <w:sz w:val="24"/>
        </w:rPr>
        <w:t>Realm</w:t>
      </w:r>
      <w:r>
        <w:rPr>
          <w:sz w:val="24"/>
          <w:lang w:val="ru-RU"/>
        </w:rPr>
        <w:t>»</w:t>
      </w:r>
      <w:r>
        <w:rPr>
          <w:sz w:val="24"/>
        </w:rPr>
        <w:t xml:space="preserve"> - удаляет все записи в кэше Области безопасности. Нажмите кнопку </w:t>
      </w:r>
      <w:r>
        <w:rPr>
          <w:sz w:val="24"/>
          <w:lang w:val="ru-RU"/>
        </w:rPr>
        <w:t>«Очистить»</w:t>
      </w:r>
      <w:r>
        <w:rPr>
          <w:sz w:val="24"/>
        </w:rPr>
        <w:t xml:space="preserve"> для удаления все записей</w:t>
      </w:r>
      <w:r>
        <w:rPr>
          <w:sz w:val="24"/>
          <w:lang w:val="ru-RU"/>
        </w:rPr>
        <w:t>;</w:t>
      </w:r>
    </w:p>
    <w:p w:rsidR="00862B41" w:rsidRDefault="00862B41" w:rsidP="001D065B">
      <w:pPr>
        <w:pStyle w:val="af7"/>
        <w:numPr>
          <w:ilvl w:val="0"/>
          <w:numId w:val="41"/>
        </w:numPr>
        <w:tabs>
          <w:tab w:val="left" w:pos="993"/>
        </w:tabs>
        <w:spacing w:line="276" w:lineRule="auto"/>
        <w:ind w:left="0" w:firstLine="720"/>
        <w:rPr>
          <w:sz w:val="24"/>
        </w:rPr>
      </w:pPr>
      <w:r>
        <w:rPr>
          <w:sz w:val="24"/>
          <w:lang w:val="ru-RU"/>
        </w:rPr>
        <w:t>э</w:t>
      </w:r>
      <w:r>
        <w:rPr>
          <w:sz w:val="24"/>
        </w:rPr>
        <w:t xml:space="preserve">лемент </w:t>
      </w:r>
      <w:r>
        <w:rPr>
          <w:sz w:val="24"/>
          <w:lang w:val="ru-RU"/>
        </w:rPr>
        <w:t>«Кэш пользователей»</w:t>
      </w:r>
      <w:r>
        <w:rPr>
          <w:sz w:val="24"/>
        </w:rPr>
        <w:t xml:space="preserve"> - удаляет все записи в пользовательском кэше. Нажмите кнопку «Очистить» для удаления все записей</w:t>
      </w:r>
      <w:r>
        <w:rPr>
          <w:sz w:val="24"/>
          <w:lang w:val="ru-RU"/>
        </w:rPr>
        <w:t>;</w:t>
      </w:r>
    </w:p>
    <w:p w:rsidR="00862B41" w:rsidRDefault="00862B41" w:rsidP="001D065B">
      <w:pPr>
        <w:pStyle w:val="af7"/>
        <w:numPr>
          <w:ilvl w:val="0"/>
          <w:numId w:val="41"/>
        </w:numPr>
        <w:tabs>
          <w:tab w:val="left" w:pos="993"/>
        </w:tabs>
        <w:spacing w:line="276" w:lineRule="auto"/>
        <w:ind w:left="0" w:firstLine="720"/>
        <w:rPr>
          <w:sz w:val="24"/>
        </w:rPr>
      </w:pPr>
      <w:r>
        <w:rPr>
          <w:sz w:val="24"/>
          <w:lang w:val="ru-RU"/>
        </w:rPr>
        <w:t>э</w:t>
      </w:r>
      <w:r>
        <w:rPr>
          <w:sz w:val="24"/>
        </w:rPr>
        <w:t xml:space="preserve">лемент </w:t>
      </w:r>
      <w:r>
        <w:rPr>
          <w:sz w:val="24"/>
          <w:lang w:val="ru-RU"/>
        </w:rPr>
        <w:t>«Кэш ключей»</w:t>
      </w:r>
      <w:r>
        <w:rPr>
          <w:sz w:val="24"/>
        </w:rPr>
        <w:t xml:space="preserve"> - удаляет все записи в кэше внешних публичных ключей. Нажмите кнопку </w:t>
      </w:r>
      <w:r>
        <w:rPr>
          <w:sz w:val="24"/>
          <w:lang w:val="ru-RU"/>
        </w:rPr>
        <w:t>«Очистить»</w:t>
      </w:r>
      <w:r>
        <w:rPr>
          <w:sz w:val="24"/>
        </w:rPr>
        <w:t xml:space="preserve"> для удаления все записей.</w:t>
      </w:r>
    </w:p>
    <w:p w:rsidR="00862B41" w:rsidRDefault="00862B41" w:rsidP="00862B41">
      <w:pPr>
        <w:pStyle w:val="af7"/>
        <w:tabs>
          <w:tab w:val="left" w:pos="1134"/>
        </w:tabs>
        <w:spacing w:line="240" w:lineRule="auto"/>
        <w:rPr>
          <w:sz w:val="24"/>
        </w:rPr>
      </w:pPr>
    </w:p>
    <w:p w:rsidR="00862B41" w:rsidRDefault="00862B41" w:rsidP="00862B41">
      <w:pPr>
        <w:pStyle w:val="af7"/>
        <w:tabs>
          <w:tab w:val="left" w:pos="1134"/>
        </w:tabs>
        <w:spacing w:line="240" w:lineRule="auto"/>
        <w:rPr>
          <w:sz w:val="24"/>
        </w:rPr>
      </w:pPr>
    </w:p>
    <w:p w:rsidR="00862B41" w:rsidRDefault="00862B41" w:rsidP="00862B41">
      <w:pPr>
        <w:pStyle w:val="3"/>
      </w:pPr>
      <w:r>
        <w:lastRenderedPageBreak/>
        <w:t>Вкладка «</w:t>
      </w:r>
      <w:r>
        <w:rPr>
          <w:lang w:val="en-US"/>
        </w:rPr>
        <w:t>Tokens</w:t>
      </w:r>
      <w:r>
        <w:t>»</w:t>
      </w:r>
    </w:p>
    <w:p w:rsidR="00862B41" w:rsidRDefault="00862B41" w:rsidP="00862B41">
      <w:pPr>
        <w:keepNext/>
        <w:ind w:firstLine="0"/>
        <w:jc w:val="center"/>
      </w:pPr>
      <w:r>
        <w:rPr>
          <w:noProof/>
          <w:lang w:eastAsia="ru-RU"/>
        </w:rPr>
        <w:drawing>
          <wp:inline distT="0" distB="0" distL="0" distR="0" wp14:anchorId="4A54124F" wp14:editId="164F2EC7">
            <wp:extent cx="6121645" cy="7638327"/>
            <wp:effectExtent l="76200" t="19050" r="69850" b="134620"/>
            <wp:docPr id="2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4"/>
                    <a:stretch/>
                  </pic:blipFill>
                  <pic:spPr bwMode="auto">
                    <a:xfrm>
                      <a:off x="0" y="0"/>
                      <a:ext cx="6136833" cy="765727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jc w:val="center"/>
        <w:rPr>
          <w:sz w:val="24"/>
        </w:rPr>
      </w:pPr>
      <w:bookmarkStart w:id="84" w:name="_Ref10197097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25</w:t>
      </w:r>
      <w:r>
        <w:rPr>
          <w:sz w:val="24"/>
        </w:rPr>
        <w:fldChar w:fldCharType="end"/>
      </w:r>
      <w:bookmarkEnd w:id="84"/>
      <w:r>
        <w:rPr>
          <w:sz w:val="24"/>
          <w:lang w:val="ru-RU"/>
        </w:rPr>
        <w:t xml:space="preserve"> - Вкладка «Токены»</w:t>
      </w:r>
    </w:p>
    <w:p w:rsidR="00862B41" w:rsidRDefault="00862B41" w:rsidP="00862B41">
      <w:pPr>
        <w:pStyle w:val="af7"/>
        <w:spacing w:after="60" w:line="276" w:lineRule="auto"/>
        <w:ind w:firstLine="720"/>
        <w:rPr>
          <w:sz w:val="24"/>
          <w:lang w:val="ru-RU"/>
        </w:rPr>
      </w:pPr>
      <w:r>
        <w:rPr>
          <w:sz w:val="24"/>
        </w:rPr>
        <w:t xml:space="preserve">Вкладка </w:t>
      </w:r>
      <w:r>
        <w:rPr>
          <w:sz w:val="24"/>
          <w:lang w:val="ru-RU"/>
        </w:rPr>
        <w:t>«</w:t>
      </w:r>
      <w:r>
        <w:rPr>
          <w:sz w:val="24"/>
        </w:rPr>
        <w:t>Токены</w:t>
      </w:r>
      <w:r>
        <w:rPr>
          <w:sz w:val="24"/>
          <w:lang w:val="ru-RU"/>
        </w:rPr>
        <w:t>» (</w:t>
      </w:r>
      <w:r>
        <w:rPr>
          <w:sz w:val="24"/>
          <w:lang w:val="ru-RU"/>
        </w:rPr>
        <w:fldChar w:fldCharType="begin"/>
      </w:r>
      <w:r>
        <w:rPr>
          <w:sz w:val="24"/>
          <w:lang w:val="ru-RU"/>
        </w:rPr>
        <w:instrText xml:space="preserve"> REF _Ref101970971 \h  \* MERGEFORMAT </w:instrText>
      </w:r>
      <w:r>
        <w:rPr>
          <w:sz w:val="24"/>
          <w:lang w:val="ru-RU"/>
        </w:rPr>
      </w:r>
      <w:r>
        <w:rPr>
          <w:sz w:val="24"/>
          <w:lang w:val="ru-RU"/>
        </w:rPr>
        <w:fldChar w:fldCharType="separate"/>
      </w:r>
      <w:r>
        <w:rPr>
          <w:sz w:val="24"/>
        </w:rPr>
        <w:t>Рисунок 25</w:t>
      </w:r>
      <w:r>
        <w:rPr>
          <w:sz w:val="24"/>
          <w:lang w:val="ru-RU"/>
        </w:rPr>
        <w:fldChar w:fldCharType="end"/>
      </w:r>
      <w:r>
        <w:rPr>
          <w:sz w:val="24"/>
          <w:lang w:val="ru-RU"/>
        </w:rPr>
        <w:t xml:space="preserve">) </w:t>
      </w:r>
      <w:r>
        <w:rPr>
          <w:sz w:val="24"/>
        </w:rPr>
        <w:t xml:space="preserve">содержит </w:t>
      </w:r>
      <w:r>
        <w:rPr>
          <w:sz w:val="24"/>
          <w:lang w:val="ru-RU"/>
        </w:rPr>
        <w:t>следующие элементы:</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в</w:t>
      </w:r>
      <w:r>
        <w:rPr>
          <w:sz w:val="24"/>
        </w:rPr>
        <w:t xml:space="preserve">ыпадающий список </w:t>
      </w:r>
      <w:r>
        <w:rPr>
          <w:sz w:val="24"/>
          <w:lang w:val="ru-RU"/>
        </w:rPr>
        <w:t>«</w:t>
      </w:r>
      <w:r>
        <w:rPr>
          <w:sz w:val="24"/>
        </w:rPr>
        <w:t>Default Signature Algorithm</w:t>
      </w:r>
      <w:r>
        <w:rPr>
          <w:sz w:val="24"/>
          <w:lang w:val="ru-RU"/>
        </w:rPr>
        <w:t>»</w:t>
      </w:r>
      <w:r>
        <w:rPr>
          <w:sz w:val="24"/>
        </w:rPr>
        <w:t xml:space="preserve"> - выбор алгоритма по умолчанию для подписи токена Области безопасности</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lastRenderedPageBreak/>
        <w:t>п</w:t>
      </w:r>
      <w:r>
        <w:rPr>
          <w:sz w:val="24"/>
        </w:rPr>
        <w:t xml:space="preserve">ереключатель </w:t>
      </w:r>
      <w:r>
        <w:rPr>
          <w:sz w:val="24"/>
          <w:lang w:val="ru-RU"/>
        </w:rPr>
        <w:t>«</w:t>
      </w:r>
      <w:r>
        <w:rPr>
          <w:sz w:val="24"/>
        </w:rPr>
        <w:t>Одноразовые токены обновлени</w:t>
      </w:r>
      <w:r>
        <w:rPr>
          <w:sz w:val="24"/>
          <w:lang w:val="ru-RU"/>
        </w:rPr>
        <w:t>я»</w:t>
      </w:r>
      <w:r>
        <w:rPr>
          <w:sz w:val="24"/>
        </w:rPr>
        <w:t xml:space="preserve"> - </w:t>
      </w:r>
      <w:r>
        <w:rPr>
          <w:sz w:val="24"/>
          <w:lang w:val="ru-RU"/>
        </w:rPr>
        <w:t>включение/выключение</w:t>
      </w:r>
      <w:r>
        <w:rPr>
          <w:sz w:val="24"/>
        </w:rPr>
        <w:t xml:space="preserve"> механизм</w:t>
      </w:r>
      <w:r>
        <w:rPr>
          <w:sz w:val="24"/>
          <w:lang w:val="ru-RU"/>
        </w:rPr>
        <w:t>а</w:t>
      </w:r>
      <w:r>
        <w:rPr>
          <w:sz w:val="24"/>
        </w:rPr>
        <w:t xml:space="preserve"> обновления токенов. Переключатель в положении </w:t>
      </w:r>
      <w:r>
        <w:rPr>
          <w:sz w:val="24"/>
          <w:lang w:val="ru-RU"/>
        </w:rPr>
        <w:t>«В</w:t>
      </w:r>
      <w:r>
        <w:rPr>
          <w:sz w:val="24"/>
        </w:rPr>
        <w:t>ыключить</w:t>
      </w:r>
      <w:r>
        <w:rPr>
          <w:sz w:val="24"/>
          <w:lang w:val="ru-RU"/>
        </w:rPr>
        <w:t>»</w:t>
      </w:r>
      <w:r>
        <w:rPr>
          <w:sz w:val="24"/>
        </w:rPr>
        <w:t xml:space="preserve"> устанавливает многократное использование токена без попыток отзыва</w:t>
      </w:r>
      <w:r>
        <w:rPr>
          <w:sz w:val="24"/>
          <w:lang w:val="ru-RU"/>
        </w:rPr>
        <w:t xml:space="preserve">. </w:t>
      </w:r>
      <w:r>
        <w:rPr>
          <w:sz w:val="24"/>
        </w:rPr>
        <w:t xml:space="preserve">Переключатель в положении </w:t>
      </w:r>
      <w:r>
        <w:rPr>
          <w:sz w:val="24"/>
          <w:lang w:val="ru-RU"/>
        </w:rPr>
        <w:t>«В</w:t>
      </w:r>
      <w:r>
        <w:rPr>
          <w:sz w:val="24"/>
        </w:rPr>
        <w:t>ключить</w:t>
      </w:r>
      <w:r>
        <w:rPr>
          <w:sz w:val="24"/>
          <w:lang w:val="ru-RU"/>
        </w:rPr>
        <w:t>»</w:t>
      </w:r>
      <w:r>
        <w:rPr>
          <w:sz w:val="24"/>
        </w:rPr>
        <w:t xml:space="preserve"> устанавливает одноразовое использование токенов обновления. </w:t>
      </w:r>
    </w:p>
    <w:p w:rsidR="00862B41" w:rsidRDefault="00862B41" w:rsidP="001D065B">
      <w:pPr>
        <w:pStyle w:val="af7"/>
        <w:numPr>
          <w:ilvl w:val="0"/>
          <w:numId w:val="43"/>
        </w:numPr>
        <w:tabs>
          <w:tab w:val="left" w:pos="1134"/>
          <w:tab w:val="left" w:pos="1980"/>
        </w:tabs>
        <w:spacing w:line="276" w:lineRule="auto"/>
        <w:ind w:left="0" w:firstLine="709"/>
        <w:rPr>
          <w:sz w:val="24"/>
          <w:lang w:val="ru-RU"/>
        </w:rPr>
      </w:pPr>
      <w:r>
        <w:rPr>
          <w:sz w:val="24"/>
          <w:lang w:val="ru-RU"/>
        </w:rPr>
        <w:t>поле «</w:t>
      </w:r>
      <w:r>
        <w:rPr>
          <w:sz w:val="24"/>
          <w:lang w:val="en-US"/>
        </w:rPr>
        <w:t>Refresh</w:t>
      </w:r>
      <w:r>
        <w:rPr>
          <w:sz w:val="24"/>
          <w:lang w:val="ru-RU"/>
        </w:rPr>
        <w:t xml:space="preserve"> </w:t>
      </w:r>
      <w:r>
        <w:rPr>
          <w:sz w:val="24"/>
          <w:lang w:val="en-US"/>
        </w:rPr>
        <w:t>Token</w:t>
      </w:r>
      <w:r>
        <w:rPr>
          <w:sz w:val="24"/>
          <w:lang w:val="ru-RU"/>
        </w:rPr>
        <w:t xml:space="preserve"> </w:t>
      </w:r>
      <w:r>
        <w:rPr>
          <w:sz w:val="24"/>
          <w:lang w:val="en-US"/>
        </w:rPr>
        <w:t>Max</w:t>
      </w:r>
      <w:r>
        <w:rPr>
          <w:sz w:val="24"/>
          <w:lang w:val="ru-RU"/>
        </w:rPr>
        <w:t xml:space="preserve"> </w:t>
      </w:r>
      <w:r>
        <w:rPr>
          <w:sz w:val="24"/>
          <w:lang w:val="en-US"/>
        </w:rPr>
        <w:t>Reuse</w:t>
      </w:r>
      <w:r>
        <w:rPr>
          <w:sz w:val="24"/>
          <w:lang w:val="ru-RU"/>
        </w:rPr>
        <w:t>» - максимальное значение показателей «Одноразовые токены обновления».</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Таймаут сессии SSO</w:t>
      </w:r>
      <w:r>
        <w:rPr>
          <w:sz w:val="24"/>
          <w:lang w:val="ru-RU"/>
        </w:rPr>
        <w:t>»</w:t>
      </w:r>
      <w:r>
        <w:rPr>
          <w:sz w:val="24"/>
        </w:rPr>
        <w:t xml:space="preserve"> - устанавливает допустимое время бездействия сессии. По истечении этого времени токены и браузерные сессии становятся невалидными</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Ограничение сессии SSO</w:t>
      </w:r>
      <w:r>
        <w:rPr>
          <w:sz w:val="24"/>
          <w:lang w:val="ru-RU"/>
        </w:rPr>
        <w:t>»</w:t>
      </w:r>
      <w:r>
        <w:rPr>
          <w:sz w:val="24"/>
        </w:rPr>
        <w:t xml:space="preserve"> - устанавливает максимальное время сессии. По истечении этого времени токены и браузерные сессии становятся невалидными</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SSO Session Idle Remember Me</w:t>
      </w:r>
      <w:r>
        <w:rPr>
          <w:sz w:val="24"/>
          <w:lang w:val="ru-RU"/>
        </w:rPr>
        <w:t>»</w:t>
      </w:r>
      <w:r>
        <w:rPr>
          <w:sz w:val="24"/>
        </w:rPr>
        <w:t xml:space="preserve"> - устанавливает отдельное время ожидания до истечения срока действия. По истечении этого времени токены и браузерные сессии становятся невалидными. Если значение не задано или равно 0, то используются стандартные значения</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SSO Session Max Remember Me</w:t>
      </w:r>
      <w:r>
        <w:rPr>
          <w:sz w:val="24"/>
          <w:lang w:val="ru-RU"/>
        </w:rPr>
        <w:t>»</w:t>
      </w:r>
      <w:r>
        <w:rPr>
          <w:sz w:val="24"/>
        </w:rPr>
        <w:t xml:space="preserve"> - устанавливает максимальное время ожидания до истечения срока действия. По истечении этого времени токены и браузерные сессии становятся невалидными. Если значение не задано или равно 0, то используются стандартные значения</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Таймаут оффлайн сессии</w:t>
      </w:r>
      <w:r>
        <w:rPr>
          <w:sz w:val="24"/>
          <w:lang w:val="ru-RU"/>
        </w:rPr>
        <w:t>»</w:t>
      </w:r>
      <w:r>
        <w:rPr>
          <w:sz w:val="24"/>
        </w:rPr>
        <w:t xml:space="preserve"> - устанавливает допустимое время бездействия офлайн сессии. Необходимо использовать офлайн-токен для обновления минимум один раз за сессию до истечения срока действия сессии</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rPr>
      </w:pPr>
      <w:r>
        <w:rPr>
          <w:sz w:val="24"/>
          <w:lang w:val="ru-RU"/>
        </w:rPr>
        <w:t>п</w:t>
      </w:r>
      <w:r>
        <w:rPr>
          <w:sz w:val="24"/>
        </w:rPr>
        <w:t xml:space="preserve">ереключатель </w:t>
      </w:r>
      <w:r>
        <w:rPr>
          <w:sz w:val="24"/>
          <w:lang w:val="ru-RU"/>
        </w:rPr>
        <w:t>«</w:t>
      </w:r>
      <w:r>
        <w:rPr>
          <w:sz w:val="24"/>
        </w:rPr>
        <w:t>Offline Session Max Limited</w:t>
      </w:r>
      <w:r>
        <w:rPr>
          <w:sz w:val="24"/>
          <w:lang w:val="ru-RU"/>
        </w:rPr>
        <w:t>»</w:t>
      </w:r>
      <w:r>
        <w:rPr>
          <w:sz w:val="24"/>
        </w:rPr>
        <w:t xml:space="preserve"> - устанавливает максимальную продолжительность офлайн-сессии. При положении переключателя в положении </w:t>
      </w:r>
      <w:r>
        <w:rPr>
          <w:sz w:val="24"/>
          <w:lang w:val="ru-RU"/>
        </w:rPr>
        <w:t>«В</w:t>
      </w:r>
      <w:r>
        <w:rPr>
          <w:sz w:val="24"/>
        </w:rPr>
        <w:t>ключить</w:t>
      </w:r>
      <w:r>
        <w:rPr>
          <w:sz w:val="24"/>
          <w:lang w:val="ru-RU"/>
        </w:rPr>
        <w:t>»</w:t>
      </w:r>
      <w:r>
        <w:rPr>
          <w:sz w:val="24"/>
        </w:rPr>
        <w:t xml:space="preserve"> необходимо ввести дополнительную информацию:</w:t>
      </w:r>
    </w:p>
    <w:p w:rsidR="00862B41" w:rsidRDefault="00862B41" w:rsidP="001D065B">
      <w:pPr>
        <w:pStyle w:val="af7"/>
        <w:numPr>
          <w:ilvl w:val="0"/>
          <w:numId w:val="42"/>
        </w:numPr>
        <w:tabs>
          <w:tab w:val="left" w:pos="993"/>
        </w:tabs>
        <w:spacing w:line="276" w:lineRule="auto"/>
        <w:ind w:left="0" w:firstLine="720"/>
        <w:rPr>
          <w:sz w:val="24"/>
        </w:rPr>
      </w:pPr>
      <w:r>
        <w:rPr>
          <w:sz w:val="24"/>
        </w:rPr>
        <w:t xml:space="preserve">в поле </w:t>
      </w:r>
      <w:r>
        <w:rPr>
          <w:sz w:val="24"/>
          <w:lang w:val="ru-RU"/>
        </w:rPr>
        <w:t>«</w:t>
      </w:r>
      <w:r>
        <w:rPr>
          <w:sz w:val="24"/>
        </w:rPr>
        <w:t>Offline Session Max</w:t>
      </w:r>
      <w:r>
        <w:rPr>
          <w:sz w:val="24"/>
          <w:lang w:val="ru-RU"/>
        </w:rPr>
        <w:t>»</w:t>
      </w:r>
      <w:r>
        <w:rPr>
          <w:sz w:val="24"/>
        </w:rPr>
        <w:t xml:space="preserve"> - установить значение времени жизни для офлайн-сессии. При достижении установленного значения офлайн-сессия завершит свою работу.</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Client Offline Session Idle</w:t>
      </w:r>
      <w:r>
        <w:rPr>
          <w:sz w:val="24"/>
          <w:lang w:val="ru-RU"/>
        </w:rPr>
        <w:t>»</w:t>
      </w:r>
      <w:r>
        <w:rPr>
          <w:sz w:val="24"/>
        </w:rPr>
        <w:t xml:space="preserve"> - устанавливает значение времени ожидания для офлайн-доступа при неактивном пользователе. Запросы автономных токенов увеличат время ожидания. Данный параметр позволяет задать более короткий тайм-аут для офлайн-токена, чем задано для параметра ожидания офлайн-сессии. Если значение не задано или равно 0, то используются стандартные значения</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Client Offline Session Max</w:t>
      </w:r>
      <w:r>
        <w:rPr>
          <w:sz w:val="24"/>
          <w:lang w:val="ru-RU"/>
        </w:rPr>
        <w:t>»</w:t>
      </w:r>
      <w:r>
        <w:rPr>
          <w:sz w:val="24"/>
        </w:rPr>
        <w:t xml:space="preserve"> - устанавливает максимальное значение времени</w:t>
      </w:r>
      <w:r>
        <w:rPr>
          <w:sz w:val="24"/>
          <w:lang w:val="ru-RU"/>
        </w:rPr>
        <w:t>,</w:t>
      </w:r>
      <w:r>
        <w:rPr>
          <w:sz w:val="24"/>
        </w:rPr>
        <w:t xml:space="preserve"> при котором офлайн-сессия клиента завершится. По истечении этого времени токены офлайн-сессии становятся невалидными. Если значение не задано или равно 0, то используются стандартные значения</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Client Session Idle</w:t>
      </w:r>
      <w:r>
        <w:rPr>
          <w:sz w:val="24"/>
          <w:lang w:val="ru-RU"/>
        </w:rPr>
        <w:t>»</w:t>
      </w:r>
      <w:r>
        <w:rPr>
          <w:sz w:val="24"/>
        </w:rPr>
        <w:t xml:space="preserve"> - устанавливает значение времени</w:t>
      </w:r>
      <w:r>
        <w:rPr>
          <w:sz w:val="24"/>
          <w:lang w:val="ru-RU"/>
        </w:rPr>
        <w:t>,</w:t>
      </w:r>
      <w:r>
        <w:rPr>
          <w:sz w:val="24"/>
        </w:rPr>
        <w:t xml:space="preserve"> при котором сессия клиента завершится. По истечении этого времени токены сессии становятся невалидными. Если значение не задано или равно 0, то используются стандартные значения</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Client Session Max</w:t>
      </w:r>
      <w:r>
        <w:rPr>
          <w:sz w:val="24"/>
          <w:lang w:val="ru-RU"/>
        </w:rPr>
        <w:t>»</w:t>
      </w:r>
      <w:r>
        <w:rPr>
          <w:sz w:val="24"/>
        </w:rPr>
        <w:t xml:space="preserve"> - устанавливает максимальное значение времени</w:t>
      </w:r>
      <w:r>
        <w:rPr>
          <w:sz w:val="24"/>
          <w:lang w:val="ru-RU"/>
        </w:rPr>
        <w:t>,</w:t>
      </w:r>
      <w:r>
        <w:rPr>
          <w:sz w:val="24"/>
        </w:rPr>
        <w:t xml:space="preserve"> при котором сессия клиента завершится. По истечении этого времени токены сессии становятся невалидными. Если значение не задано или равно 0, то используются стандартные значения</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Продолжительность жизни токена доступ</w:t>
      </w:r>
      <w:r>
        <w:rPr>
          <w:sz w:val="24"/>
          <w:lang w:val="ru-RU"/>
        </w:rPr>
        <w:t>»</w:t>
      </w:r>
      <w:r>
        <w:rPr>
          <w:sz w:val="24"/>
        </w:rPr>
        <w:t xml:space="preserve"> - устанавливает максимальное значение времени действия токена. Значение данного параметра рекомендуется устанавливать как можно ближе к параметру Таймаут сессии SSO</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lastRenderedPageBreak/>
        <w:t>п</w:t>
      </w:r>
      <w:r>
        <w:rPr>
          <w:sz w:val="24"/>
        </w:rPr>
        <w:t xml:space="preserve">оле </w:t>
      </w:r>
      <w:r>
        <w:rPr>
          <w:sz w:val="24"/>
          <w:lang w:val="ru-RU"/>
        </w:rPr>
        <w:t>«</w:t>
      </w:r>
      <w:r>
        <w:rPr>
          <w:sz w:val="24"/>
        </w:rPr>
        <w:t>Продолжительность жизни токена доступа для Implicit Flow</w:t>
      </w:r>
      <w:r>
        <w:rPr>
          <w:sz w:val="24"/>
          <w:lang w:val="ru-RU"/>
        </w:rPr>
        <w:t>»</w:t>
      </w:r>
      <w:r>
        <w:rPr>
          <w:sz w:val="24"/>
        </w:rPr>
        <w:t xml:space="preserve"> - устанавливает максимальное время действия токена доступа после того, как сессия токена OpenID Connect Implict Flow истекла. Значение данного параметра рекомендуется устанавливать </w:t>
      </w:r>
      <w:r>
        <w:rPr>
          <w:sz w:val="24"/>
          <w:lang w:val="ru-RU"/>
        </w:rPr>
        <w:t>максимально близко</w:t>
      </w:r>
      <w:r>
        <w:rPr>
          <w:sz w:val="24"/>
        </w:rPr>
        <w:t xml:space="preserve">е к параметру Таймаут сессии SSO. Обновление токена невозможно во время </w:t>
      </w:r>
      <w:r>
        <w:rPr>
          <w:sz w:val="24"/>
          <w:lang w:val="ru-RU"/>
        </w:rPr>
        <w:t>«</w:t>
      </w:r>
      <w:r>
        <w:rPr>
          <w:sz w:val="24"/>
        </w:rPr>
        <w:t>Implicit Flow</w:t>
      </w:r>
      <w:r>
        <w:rPr>
          <w:sz w:val="24"/>
          <w:lang w:val="ru-RU"/>
        </w:rPr>
        <w:t>»</w:t>
      </w:r>
      <w:r>
        <w:rPr>
          <w:sz w:val="24"/>
        </w:rPr>
        <w:t xml:space="preserve">. Параметр </w:t>
      </w:r>
      <w:r>
        <w:rPr>
          <w:sz w:val="24"/>
          <w:lang w:val="ru-RU"/>
        </w:rPr>
        <w:t>«</w:t>
      </w:r>
      <w:r>
        <w:rPr>
          <w:sz w:val="24"/>
        </w:rPr>
        <w:t>Продолжительность жизни токена доступа для Implicit Flow</w:t>
      </w:r>
      <w:r>
        <w:rPr>
          <w:sz w:val="24"/>
          <w:lang w:val="ru-RU"/>
        </w:rPr>
        <w:t xml:space="preserve">» </w:t>
      </w:r>
      <w:r>
        <w:rPr>
          <w:sz w:val="24"/>
        </w:rPr>
        <w:t xml:space="preserve">отличается от параметра </w:t>
      </w:r>
      <w:r>
        <w:rPr>
          <w:sz w:val="24"/>
          <w:lang w:val="ru-RU"/>
        </w:rPr>
        <w:t>«</w:t>
      </w:r>
      <w:r>
        <w:rPr>
          <w:sz w:val="24"/>
        </w:rPr>
        <w:t>Продолжительность жизни токена доступа</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Таймаут авторизации клиента</w:t>
      </w:r>
      <w:r>
        <w:rPr>
          <w:sz w:val="24"/>
          <w:lang w:val="ru-RU"/>
        </w:rPr>
        <w:t>»</w:t>
      </w:r>
      <w:r>
        <w:rPr>
          <w:sz w:val="24"/>
        </w:rPr>
        <w:t xml:space="preserve"> - устанавливает максимальное время клиента для завершения протокола access token. Значение по умолчанию – 1 минута</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Таймаут входа</w:t>
      </w:r>
      <w:r>
        <w:rPr>
          <w:sz w:val="24"/>
          <w:lang w:val="ru-RU"/>
        </w:rPr>
        <w:t>»</w:t>
      </w:r>
      <w:r>
        <w:rPr>
          <w:sz w:val="24"/>
        </w:rPr>
        <w:t xml:space="preserve"> - устанавливает максимальное время пользователя для завершения входа. Значение для данного параметра рекомендуется устанавливать от 30 минут и больше</w:t>
      </w:r>
      <w:r>
        <w:rPr>
          <w:sz w:val="24"/>
          <w:lang w:val="ru-RU"/>
        </w:rPr>
        <w:t>;</w:t>
      </w:r>
    </w:p>
    <w:p w:rsidR="00862B41" w:rsidRDefault="00862B41" w:rsidP="001D065B">
      <w:pPr>
        <w:pStyle w:val="af7"/>
        <w:numPr>
          <w:ilvl w:val="0"/>
          <w:numId w:val="42"/>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Таймаут действий по входу</w:t>
      </w:r>
      <w:r>
        <w:rPr>
          <w:sz w:val="24"/>
          <w:lang w:val="ru-RU"/>
        </w:rPr>
        <w:t>»</w:t>
      </w:r>
      <w:r>
        <w:rPr>
          <w:sz w:val="24"/>
        </w:rPr>
        <w:t xml:space="preserve"> - устанавливает максимальное время, за которое пользователь должен выполнить действие после входа. Значение для данного параметра рекомендуется устанавливать от 5 минут и больше.</w:t>
      </w:r>
      <w:r>
        <w:rPr>
          <w:sz w:val="24"/>
          <w:lang w:val="ru-RU"/>
        </w:rPr>
        <w:t xml:space="preserve"> </w:t>
      </w:r>
      <w:r>
        <w:rPr>
          <w:sz w:val="24"/>
        </w:rPr>
        <w:t>Примеры действия: обновления пароля, обновление конфигурации одноразового временного пароля</w:t>
      </w:r>
      <w:r>
        <w:rPr>
          <w:sz w:val="24"/>
          <w:lang w:val="ru-RU"/>
        </w:rPr>
        <w:t>;</w:t>
      </w:r>
    </w:p>
    <w:p w:rsidR="00862B41" w:rsidRDefault="00862B41" w:rsidP="001D065B">
      <w:pPr>
        <w:pStyle w:val="af7"/>
        <w:numPr>
          <w:ilvl w:val="0"/>
          <w:numId w:val="44"/>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User-Initiated Action Lifespan</w:t>
      </w:r>
      <w:r>
        <w:rPr>
          <w:sz w:val="24"/>
          <w:lang w:val="ru-RU"/>
        </w:rPr>
        <w:t>»</w:t>
      </w:r>
      <w:r>
        <w:rPr>
          <w:sz w:val="24"/>
        </w:rPr>
        <w:t xml:space="preserve"> - устанавливает максимальное время до истечения срока разрешения на действие, отправленного пользователем (например, заявка на восстановление пароля через электронную почту). Значение для данного параметра рекомендуется устанавливать в минимальном диапазоне</w:t>
      </w:r>
      <w:r>
        <w:rPr>
          <w:sz w:val="24"/>
          <w:lang w:val="ru-RU"/>
        </w:rPr>
        <w:t>;</w:t>
      </w:r>
      <w:r>
        <w:rPr>
          <w:sz w:val="24"/>
        </w:rPr>
        <w:t xml:space="preserve">Поле </w:t>
      </w:r>
      <w:r>
        <w:rPr>
          <w:sz w:val="24"/>
          <w:lang w:val="ru-RU"/>
        </w:rPr>
        <w:t>«</w:t>
      </w:r>
      <w:r>
        <w:rPr>
          <w:sz w:val="24"/>
        </w:rPr>
        <w:t>Default Admin-Initiated Action Lifespan</w:t>
      </w:r>
      <w:r>
        <w:rPr>
          <w:sz w:val="24"/>
          <w:lang w:val="ru-RU"/>
        </w:rPr>
        <w:t>»</w:t>
      </w:r>
      <w:r>
        <w:rPr>
          <w:sz w:val="24"/>
        </w:rPr>
        <w:t xml:space="preserve"> - устанавливает максимальное время до истечения срока разрешения на действие, отправленного пользователю администратором. Значение для данного параметра рекомендуется устанавливать в большем диапазоне. Значение данного параметра может быть переопределено непосредственно перед выдачей токена</w:t>
      </w:r>
      <w:r>
        <w:rPr>
          <w:sz w:val="24"/>
          <w:lang w:val="ru-RU"/>
        </w:rPr>
        <w:t>;</w:t>
      </w:r>
    </w:p>
    <w:p w:rsidR="00862B41" w:rsidRDefault="00862B41" w:rsidP="001D065B">
      <w:pPr>
        <w:pStyle w:val="af7"/>
        <w:numPr>
          <w:ilvl w:val="0"/>
          <w:numId w:val="44"/>
        </w:numPr>
        <w:tabs>
          <w:tab w:val="left" w:pos="993"/>
        </w:tabs>
        <w:spacing w:line="276" w:lineRule="auto"/>
        <w:ind w:left="0" w:firstLine="720"/>
        <w:rPr>
          <w:sz w:val="24"/>
          <w:lang w:val="ru-RU"/>
        </w:rPr>
      </w:pPr>
      <w:r>
        <w:rPr>
          <w:sz w:val="24"/>
          <w:lang w:val="ru-RU"/>
        </w:rPr>
        <w:t>поле «</w:t>
      </w:r>
      <w:r>
        <w:rPr>
          <w:sz w:val="24"/>
          <w:lang w:val="en-US"/>
        </w:rPr>
        <w:t>Lifetime</w:t>
      </w:r>
      <w:r>
        <w:rPr>
          <w:sz w:val="24"/>
          <w:lang w:val="ru-RU"/>
        </w:rPr>
        <w:t xml:space="preserve"> </w:t>
      </w:r>
      <w:r>
        <w:rPr>
          <w:sz w:val="24"/>
          <w:lang w:val="en-US"/>
        </w:rPr>
        <w:t>of</w:t>
      </w:r>
      <w:r>
        <w:rPr>
          <w:sz w:val="24"/>
          <w:lang w:val="ru-RU"/>
        </w:rPr>
        <w:t xml:space="preserve"> </w:t>
      </w:r>
      <w:r>
        <w:rPr>
          <w:sz w:val="24"/>
          <w:lang w:val="en-US"/>
        </w:rPr>
        <w:t>the</w:t>
      </w:r>
      <w:r>
        <w:rPr>
          <w:sz w:val="24"/>
          <w:lang w:val="ru-RU"/>
        </w:rPr>
        <w:t xml:space="preserve"> </w:t>
      </w:r>
      <w:r>
        <w:rPr>
          <w:sz w:val="24"/>
          <w:lang w:val="en-US"/>
        </w:rPr>
        <w:t>Request</w:t>
      </w:r>
      <w:r>
        <w:rPr>
          <w:sz w:val="24"/>
          <w:lang w:val="ru-RU"/>
        </w:rPr>
        <w:t xml:space="preserve"> </w:t>
      </w:r>
      <w:r>
        <w:rPr>
          <w:sz w:val="24"/>
          <w:lang w:val="en-US"/>
        </w:rPr>
        <w:t>URI</w:t>
      </w:r>
      <w:r>
        <w:rPr>
          <w:sz w:val="24"/>
          <w:lang w:val="ru-RU"/>
        </w:rPr>
        <w:t xml:space="preserve"> </w:t>
      </w:r>
      <w:r>
        <w:rPr>
          <w:sz w:val="24"/>
          <w:lang w:val="en-US"/>
        </w:rPr>
        <w:t>for</w:t>
      </w:r>
      <w:r>
        <w:rPr>
          <w:sz w:val="24"/>
          <w:lang w:val="ru-RU"/>
        </w:rPr>
        <w:t xml:space="preserve"> </w:t>
      </w:r>
      <w:r>
        <w:rPr>
          <w:sz w:val="24"/>
          <w:lang w:val="en-US"/>
        </w:rPr>
        <w:t>Pushed</w:t>
      </w:r>
      <w:r>
        <w:rPr>
          <w:sz w:val="24"/>
          <w:lang w:val="ru-RU"/>
        </w:rPr>
        <w:t xml:space="preserve"> </w:t>
      </w:r>
      <w:r>
        <w:rPr>
          <w:sz w:val="24"/>
          <w:lang w:val="en-US"/>
        </w:rPr>
        <w:t>Authorization</w:t>
      </w:r>
      <w:r>
        <w:rPr>
          <w:sz w:val="24"/>
          <w:lang w:val="ru-RU"/>
        </w:rPr>
        <w:t xml:space="preserve"> </w:t>
      </w:r>
      <w:r>
        <w:rPr>
          <w:sz w:val="24"/>
          <w:lang w:val="en-US"/>
        </w:rPr>
        <w:t>Request</w:t>
      </w:r>
      <w:r>
        <w:rPr>
          <w:sz w:val="24"/>
          <w:lang w:val="ru-RU"/>
        </w:rPr>
        <w:t xml:space="preserve">» - данный параметр устанавливает срок действия </w:t>
      </w:r>
      <w:r>
        <w:rPr>
          <w:sz w:val="24"/>
          <w:lang w:val="en-US"/>
        </w:rPr>
        <w:t>URL</w:t>
      </w:r>
      <w:r>
        <w:rPr>
          <w:sz w:val="24"/>
          <w:lang w:val="ru-RU"/>
        </w:rPr>
        <w:t xml:space="preserve"> в минутах или часах. Значение по умолчанию равно 1 минуте;</w:t>
      </w:r>
    </w:p>
    <w:p w:rsidR="00862B41" w:rsidRDefault="00862B41" w:rsidP="001D065B">
      <w:pPr>
        <w:pStyle w:val="af7"/>
        <w:numPr>
          <w:ilvl w:val="0"/>
          <w:numId w:val="44"/>
        </w:numPr>
        <w:tabs>
          <w:tab w:val="left" w:pos="993"/>
        </w:tabs>
        <w:spacing w:line="276" w:lineRule="auto"/>
        <w:ind w:left="0" w:firstLine="720"/>
        <w:rPr>
          <w:sz w:val="24"/>
        </w:rPr>
      </w:pPr>
      <w:r>
        <w:rPr>
          <w:sz w:val="24"/>
          <w:lang w:val="ru-RU"/>
        </w:rPr>
        <w:t>п</w:t>
      </w:r>
      <w:r>
        <w:rPr>
          <w:sz w:val="24"/>
        </w:rPr>
        <w:t xml:space="preserve">оле </w:t>
      </w:r>
      <w:r>
        <w:rPr>
          <w:sz w:val="24"/>
          <w:lang w:val="ru-RU"/>
        </w:rPr>
        <w:t>«</w:t>
      </w:r>
      <w:r>
        <w:rPr>
          <w:sz w:val="24"/>
        </w:rPr>
        <w:t>Override User-Initiated Action Lifespan</w:t>
      </w:r>
      <w:r>
        <w:rPr>
          <w:sz w:val="24"/>
          <w:lang w:val="ru-RU"/>
        </w:rPr>
        <w:t>»</w:t>
      </w:r>
      <w:r>
        <w:rPr>
          <w:sz w:val="24"/>
        </w:rPr>
        <w:t xml:space="preserve"> - данный параметр устанавливает допустимость использования независимых тайм-аутов для каждой операции (например, проверка электронной почты, восстановления забытого пароля и т.п.). Если значение данного параметра не задано, то по умолчанию используется значение, заданное для параметра User-Initiated Action Lifespan</w:t>
      </w:r>
      <w:r>
        <w:rPr>
          <w:sz w:val="24"/>
          <w:lang w:val="ru-RU"/>
        </w:rPr>
        <w:t>;</w:t>
      </w:r>
    </w:p>
    <w:p w:rsidR="00862B41" w:rsidRDefault="00862B41" w:rsidP="001D065B">
      <w:pPr>
        <w:pStyle w:val="af7"/>
        <w:numPr>
          <w:ilvl w:val="0"/>
          <w:numId w:val="44"/>
        </w:numPr>
        <w:tabs>
          <w:tab w:val="left" w:pos="993"/>
        </w:tabs>
        <w:spacing w:line="276" w:lineRule="auto"/>
        <w:ind w:left="0" w:firstLine="720"/>
        <w:rPr>
          <w:sz w:val="24"/>
        </w:rPr>
      </w:pPr>
      <w:r>
        <w:rPr>
          <w:sz w:val="24"/>
          <w:lang w:val="ru-RU"/>
        </w:rPr>
        <w:t>поле</w:t>
      </w:r>
      <w:r>
        <w:rPr>
          <w:sz w:val="24"/>
        </w:rPr>
        <w:t xml:space="preserve"> «</w:t>
      </w:r>
      <w:r>
        <w:rPr>
          <w:sz w:val="24"/>
          <w:lang w:val="en-US"/>
        </w:rPr>
        <w:t>OAuth</w:t>
      </w:r>
      <w:r>
        <w:rPr>
          <w:sz w:val="24"/>
        </w:rPr>
        <w:t xml:space="preserve"> 2.0 </w:t>
      </w:r>
      <w:r>
        <w:rPr>
          <w:sz w:val="24"/>
          <w:lang w:val="en-US"/>
        </w:rPr>
        <w:t>Device</w:t>
      </w:r>
      <w:r>
        <w:rPr>
          <w:sz w:val="24"/>
        </w:rPr>
        <w:t xml:space="preserve"> </w:t>
      </w:r>
      <w:r>
        <w:rPr>
          <w:sz w:val="24"/>
          <w:lang w:val="en-US"/>
        </w:rPr>
        <w:t>Code</w:t>
      </w:r>
      <w:r>
        <w:rPr>
          <w:sz w:val="24"/>
        </w:rPr>
        <w:t xml:space="preserve"> </w:t>
      </w:r>
      <w:r>
        <w:rPr>
          <w:sz w:val="24"/>
          <w:lang w:val="en-US"/>
        </w:rPr>
        <w:t>Lifespan</w:t>
      </w:r>
      <w:r>
        <w:rPr>
          <w:sz w:val="24"/>
        </w:rPr>
        <w:t xml:space="preserve">» - </w:t>
      </w:r>
      <w:r>
        <w:rPr>
          <w:sz w:val="24"/>
          <w:lang w:val="ru-RU"/>
        </w:rPr>
        <w:t>данный</w:t>
      </w:r>
      <w:r>
        <w:rPr>
          <w:sz w:val="24"/>
        </w:rPr>
        <w:t xml:space="preserve"> </w:t>
      </w:r>
      <w:r>
        <w:rPr>
          <w:sz w:val="24"/>
          <w:lang w:val="ru-RU"/>
        </w:rPr>
        <w:t>параметр</w:t>
      </w:r>
      <w:r>
        <w:rPr>
          <w:sz w:val="24"/>
        </w:rPr>
        <w:t xml:space="preserve"> </w:t>
      </w:r>
      <w:r>
        <w:rPr>
          <w:sz w:val="24"/>
          <w:lang w:val="ru-RU"/>
        </w:rPr>
        <w:t>устанавливает значение максимального времени до истечения срока действия разрешения на совершение действия;</w:t>
      </w:r>
    </w:p>
    <w:p w:rsidR="00862B41" w:rsidRDefault="00862B41" w:rsidP="001D065B">
      <w:pPr>
        <w:pStyle w:val="af7"/>
        <w:numPr>
          <w:ilvl w:val="0"/>
          <w:numId w:val="44"/>
        </w:numPr>
        <w:tabs>
          <w:tab w:val="left" w:pos="993"/>
        </w:tabs>
        <w:spacing w:after="60" w:line="276" w:lineRule="auto"/>
        <w:ind w:left="0" w:firstLine="720"/>
        <w:rPr>
          <w:sz w:val="24"/>
        </w:rPr>
      </w:pPr>
      <w:r>
        <w:rPr>
          <w:sz w:val="24"/>
          <w:lang w:val="ru-RU"/>
        </w:rPr>
        <w:t>поле</w:t>
      </w:r>
      <w:r>
        <w:rPr>
          <w:sz w:val="24"/>
        </w:rPr>
        <w:t xml:space="preserve"> «</w:t>
      </w:r>
      <w:r>
        <w:rPr>
          <w:sz w:val="24"/>
          <w:lang w:val="en-US"/>
        </w:rPr>
        <w:t>OAuth</w:t>
      </w:r>
      <w:r>
        <w:rPr>
          <w:sz w:val="24"/>
        </w:rPr>
        <w:t xml:space="preserve"> 2.0 </w:t>
      </w:r>
      <w:r>
        <w:rPr>
          <w:sz w:val="24"/>
          <w:lang w:val="en-US"/>
        </w:rPr>
        <w:t>Device</w:t>
      </w:r>
      <w:r>
        <w:rPr>
          <w:sz w:val="24"/>
        </w:rPr>
        <w:t xml:space="preserve"> </w:t>
      </w:r>
      <w:r>
        <w:rPr>
          <w:sz w:val="24"/>
          <w:lang w:val="en-US"/>
        </w:rPr>
        <w:t>Polling</w:t>
      </w:r>
      <w:r>
        <w:rPr>
          <w:sz w:val="24"/>
        </w:rPr>
        <w:t xml:space="preserve"> </w:t>
      </w:r>
      <w:r>
        <w:rPr>
          <w:sz w:val="24"/>
          <w:lang w:val="en-US"/>
        </w:rPr>
        <w:t>Interval</w:t>
      </w:r>
      <w:r>
        <w:rPr>
          <w:sz w:val="24"/>
        </w:rPr>
        <w:t xml:space="preserve">» - </w:t>
      </w:r>
      <w:r>
        <w:rPr>
          <w:sz w:val="24"/>
          <w:lang w:val="ru-RU"/>
        </w:rPr>
        <w:t>данный</w:t>
      </w:r>
      <w:r>
        <w:rPr>
          <w:sz w:val="24"/>
        </w:rPr>
        <w:t xml:space="preserve"> </w:t>
      </w:r>
      <w:r>
        <w:rPr>
          <w:sz w:val="24"/>
          <w:lang w:val="ru-RU"/>
        </w:rPr>
        <w:t>параметр</w:t>
      </w:r>
      <w:r>
        <w:rPr>
          <w:sz w:val="24"/>
        </w:rPr>
        <w:t xml:space="preserve"> </w:t>
      </w:r>
      <w:r>
        <w:rPr>
          <w:sz w:val="24"/>
          <w:lang w:val="ru-RU"/>
        </w:rPr>
        <w:t>устанавливает минимальное значение времени (в секундах), которое пользователь ожидает между запросами к токену.</w:t>
      </w:r>
    </w:p>
    <w:p w:rsidR="00862B41" w:rsidRDefault="00862B41" w:rsidP="00862B41">
      <w:pPr>
        <w:pStyle w:val="af7"/>
        <w:spacing w:line="276" w:lineRule="auto"/>
        <w:ind w:firstLine="720"/>
        <w:rPr>
          <w:sz w:val="24"/>
        </w:rPr>
      </w:pPr>
      <w:r>
        <w:rPr>
          <w:sz w:val="24"/>
        </w:rPr>
        <w:t xml:space="preserve">Кнопка </w:t>
      </w:r>
      <w:r>
        <w:rPr>
          <w:sz w:val="24"/>
          <w:lang w:val="ru-RU"/>
        </w:rPr>
        <w:t>«</w:t>
      </w:r>
      <w:r>
        <w:rPr>
          <w:sz w:val="24"/>
        </w:rPr>
        <w:t>Отмена</w:t>
      </w:r>
      <w:r>
        <w:rPr>
          <w:sz w:val="24"/>
          <w:lang w:val="ru-RU"/>
        </w:rPr>
        <w:t>»</w:t>
      </w:r>
      <w:r>
        <w:rPr>
          <w:sz w:val="24"/>
        </w:rPr>
        <w:t xml:space="preserve">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сохраняет все внесённые изменения.</w:t>
      </w:r>
    </w:p>
    <w:p w:rsidR="00862B41" w:rsidRDefault="00862B41" w:rsidP="00862B41">
      <w:pPr>
        <w:pStyle w:val="3"/>
      </w:pPr>
      <w:r>
        <w:lastRenderedPageBreak/>
        <w:t>Вкладка «Регистрация клиента»</w:t>
      </w:r>
    </w:p>
    <w:p w:rsidR="00862B41" w:rsidRDefault="00862B41" w:rsidP="00862B41">
      <w:pPr>
        <w:keepNext/>
        <w:spacing w:before="120"/>
        <w:ind w:firstLine="0"/>
        <w:jc w:val="center"/>
      </w:pPr>
      <w:r>
        <w:rPr>
          <w:noProof/>
          <w:lang w:eastAsia="ru-RU"/>
        </w:rPr>
        <w:drawing>
          <wp:inline distT="0" distB="0" distL="0" distR="0" wp14:anchorId="76C2461B" wp14:editId="16087465">
            <wp:extent cx="6098033" cy="2251710"/>
            <wp:effectExtent l="76200" t="19050" r="74295" b="129538"/>
            <wp:docPr id="3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5"/>
                    <a:stretch/>
                  </pic:blipFill>
                  <pic:spPr bwMode="auto">
                    <a:xfrm>
                      <a:off x="0" y="0"/>
                      <a:ext cx="6118249" cy="225917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85" w:name="_Ref10176378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26</w:t>
      </w:r>
      <w:r>
        <w:rPr>
          <w:sz w:val="24"/>
        </w:rPr>
        <w:fldChar w:fldCharType="end"/>
      </w:r>
      <w:bookmarkEnd w:id="85"/>
      <w:r>
        <w:rPr>
          <w:sz w:val="24"/>
          <w:lang w:val="ru-RU"/>
        </w:rPr>
        <w:t xml:space="preserve"> - Вкладка «Регистрация клиента»</w:t>
      </w:r>
    </w:p>
    <w:p w:rsidR="00862B41" w:rsidRDefault="00862B41" w:rsidP="00862B41">
      <w:pPr>
        <w:pStyle w:val="ac"/>
        <w:spacing w:after="60" w:line="276" w:lineRule="auto"/>
        <w:rPr>
          <w:sz w:val="24"/>
          <w:lang w:val="ru-RU"/>
        </w:rPr>
      </w:pPr>
      <w:r>
        <w:rPr>
          <w:sz w:val="24"/>
        </w:rPr>
        <w:t>Вкладка</w:t>
      </w:r>
      <w:r>
        <w:rPr>
          <w:sz w:val="24"/>
          <w:lang w:val="ru-RU"/>
        </w:rPr>
        <w:t xml:space="preserve"> «Регистрация клиента» (</w:t>
      </w:r>
      <w:r>
        <w:rPr>
          <w:sz w:val="24"/>
          <w:lang w:val="ru-RU"/>
        </w:rPr>
        <w:fldChar w:fldCharType="begin"/>
      </w:r>
      <w:r>
        <w:rPr>
          <w:sz w:val="24"/>
          <w:lang w:val="ru-RU"/>
        </w:rPr>
        <w:instrText xml:space="preserve"> REF _Ref101763782 \h  \* MERGEFORMAT </w:instrText>
      </w:r>
      <w:r>
        <w:rPr>
          <w:sz w:val="24"/>
          <w:lang w:val="ru-RU"/>
        </w:rPr>
      </w:r>
      <w:r>
        <w:rPr>
          <w:sz w:val="24"/>
          <w:lang w:val="ru-RU"/>
        </w:rPr>
        <w:fldChar w:fldCharType="separate"/>
      </w:r>
      <w:r>
        <w:rPr>
          <w:sz w:val="24"/>
        </w:rPr>
        <w:t>Рисунок 26</w:t>
      </w:r>
      <w:r>
        <w:rPr>
          <w:sz w:val="24"/>
          <w:lang w:val="ru-RU"/>
        </w:rPr>
        <w:fldChar w:fldCharType="end"/>
      </w:r>
      <w:r>
        <w:rPr>
          <w:sz w:val="24"/>
          <w:lang w:val="ru-RU"/>
        </w:rPr>
        <w:t xml:space="preserve">) </w:t>
      </w:r>
      <w:r>
        <w:rPr>
          <w:sz w:val="24"/>
        </w:rPr>
        <w:t>содержит</w:t>
      </w:r>
      <w:r>
        <w:rPr>
          <w:sz w:val="24"/>
          <w:lang w:val="ru-RU"/>
        </w:rPr>
        <w:t xml:space="preserve"> следующие элементы:</w:t>
      </w:r>
    </w:p>
    <w:p w:rsidR="00862B41" w:rsidRDefault="00862B41" w:rsidP="001D065B">
      <w:pPr>
        <w:pStyle w:val="ac"/>
        <w:numPr>
          <w:ilvl w:val="0"/>
          <w:numId w:val="14"/>
        </w:numPr>
        <w:tabs>
          <w:tab w:val="left" w:pos="993"/>
        </w:tabs>
        <w:spacing w:line="276" w:lineRule="auto"/>
        <w:ind w:left="0" w:firstLine="709"/>
        <w:rPr>
          <w:b/>
          <w:bCs/>
          <w:sz w:val="24"/>
          <w:lang w:val="ru-RU"/>
        </w:rPr>
      </w:pPr>
      <w:r>
        <w:rPr>
          <w:b/>
          <w:bCs/>
          <w:sz w:val="24"/>
        </w:rPr>
        <w:t xml:space="preserve">Фрейм </w:t>
      </w:r>
      <w:r>
        <w:rPr>
          <w:b/>
          <w:bCs/>
          <w:sz w:val="24"/>
          <w:lang w:val="ru-RU"/>
        </w:rPr>
        <w:t>«Токены первичного доступа»</w:t>
      </w:r>
      <w:r>
        <w:rPr>
          <w:b/>
          <w:bCs/>
          <w:sz w:val="24"/>
          <w:lang w:val="en-US"/>
        </w:rPr>
        <w:t>.</w:t>
      </w:r>
    </w:p>
    <w:p w:rsidR="00862B41" w:rsidRDefault="00862B41" w:rsidP="00862B41">
      <w:pPr>
        <w:pStyle w:val="ac"/>
        <w:tabs>
          <w:tab w:val="left" w:pos="993"/>
        </w:tabs>
        <w:spacing w:line="276" w:lineRule="auto"/>
        <w:rPr>
          <w:sz w:val="24"/>
        </w:rPr>
      </w:pPr>
      <w:r>
        <w:rPr>
          <w:sz w:val="24"/>
        </w:rPr>
        <w:t xml:space="preserve">Данный фрейм содержит список имеющихся токенов первичного доступа. </w:t>
      </w:r>
    </w:p>
    <w:p w:rsidR="00862B41" w:rsidRDefault="00862B41" w:rsidP="00862B41">
      <w:pPr>
        <w:pStyle w:val="ac"/>
        <w:tabs>
          <w:tab w:val="left" w:pos="993"/>
        </w:tabs>
        <w:spacing w:after="60" w:line="276" w:lineRule="auto"/>
        <w:rPr>
          <w:sz w:val="24"/>
          <w:lang w:val="ru-RU"/>
        </w:rPr>
      </w:pPr>
      <w:r>
        <w:rPr>
          <w:sz w:val="24"/>
        </w:rPr>
        <w:t xml:space="preserve">Для создания нового токена нажмите кнопку </w:t>
      </w:r>
      <w:r>
        <w:rPr>
          <w:sz w:val="24"/>
          <w:lang w:val="ru-RU"/>
        </w:rPr>
        <w:t xml:space="preserve">«Создать», после чего система перейдет </w:t>
      </w:r>
      <w:r>
        <w:rPr>
          <w:sz w:val="24"/>
        </w:rPr>
        <w:t xml:space="preserve">в фрейм </w:t>
      </w:r>
      <w:r>
        <w:rPr>
          <w:sz w:val="24"/>
          <w:lang w:val="ru-RU"/>
        </w:rPr>
        <w:t>«Добавить токен первичного доступа</w:t>
      </w:r>
      <w:r>
        <w:rPr>
          <w:b/>
          <w:bCs/>
          <w:sz w:val="24"/>
          <w:lang w:val="ru-RU"/>
        </w:rPr>
        <w:t>»</w:t>
      </w:r>
      <w:r>
        <w:rPr>
          <w:sz w:val="24"/>
        </w:rPr>
        <w:t>. После открытия данного фрейма будут доступны элементы</w:t>
      </w:r>
      <w:r>
        <w:rPr>
          <w:sz w:val="24"/>
          <w:lang w:val="ru-RU"/>
        </w:rPr>
        <w:t>:</w:t>
      </w:r>
    </w:p>
    <w:p w:rsidR="00862B41" w:rsidRDefault="00862B41" w:rsidP="001D065B">
      <w:pPr>
        <w:pStyle w:val="ac"/>
        <w:numPr>
          <w:ilvl w:val="0"/>
          <w:numId w:val="20"/>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«Истечение»</w:t>
      </w:r>
      <w:r>
        <w:rPr>
          <w:sz w:val="24"/>
        </w:rPr>
        <w:t xml:space="preserve"> - данное поле определяет, как долго токен будет оставаться валидным</w:t>
      </w:r>
      <w:r>
        <w:rPr>
          <w:sz w:val="24"/>
          <w:lang w:val="ru-RU"/>
        </w:rPr>
        <w:t>;</w:t>
      </w:r>
    </w:p>
    <w:p w:rsidR="00862B41" w:rsidRDefault="00862B41" w:rsidP="001D065B">
      <w:pPr>
        <w:pStyle w:val="ac"/>
        <w:numPr>
          <w:ilvl w:val="0"/>
          <w:numId w:val="20"/>
        </w:numPr>
        <w:tabs>
          <w:tab w:val="left" w:pos="993"/>
        </w:tabs>
        <w:spacing w:after="60" w:line="276" w:lineRule="auto"/>
        <w:ind w:left="0" w:firstLine="720"/>
        <w:rPr>
          <w:sz w:val="24"/>
          <w:lang w:val="ru-RU"/>
        </w:rPr>
      </w:pPr>
      <w:r>
        <w:rPr>
          <w:sz w:val="24"/>
          <w:lang w:val="ru-RU"/>
        </w:rPr>
        <w:t>п</w:t>
      </w:r>
      <w:r>
        <w:rPr>
          <w:sz w:val="24"/>
        </w:rPr>
        <w:t xml:space="preserve">оле </w:t>
      </w:r>
      <w:r>
        <w:rPr>
          <w:sz w:val="24"/>
          <w:lang w:val="ru-RU"/>
        </w:rPr>
        <w:t>«Счетчик</w:t>
      </w:r>
      <w:r>
        <w:rPr>
          <w:b/>
          <w:bCs/>
          <w:sz w:val="24"/>
          <w:lang w:val="ru-RU"/>
        </w:rPr>
        <w:t>»</w:t>
      </w:r>
      <w:r>
        <w:rPr>
          <w:sz w:val="24"/>
        </w:rPr>
        <w:t xml:space="preserve"> - данный токен определяет количество клиентов, которые могут быть созданы с помощью создаваемого токена</w:t>
      </w:r>
      <w:r>
        <w:rPr>
          <w:sz w:val="24"/>
          <w:lang w:val="ru-RU"/>
        </w:rPr>
        <w:t>.</w:t>
      </w:r>
    </w:p>
    <w:p w:rsidR="00862B41" w:rsidRDefault="00862B41" w:rsidP="00862B41">
      <w:pPr>
        <w:pStyle w:val="ac"/>
        <w:tabs>
          <w:tab w:val="left" w:pos="993"/>
        </w:tabs>
        <w:spacing w:line="276" w:lineRule="auto"/>
        <w:rPr>
          <w:sz w:val="24"/>
        </w:rPr>
      </w:pPr>
      <w:r>
        <w:rPr>
          <w:sz w:val="24"/>
          <w:lang w:val="ru-RU"/>
        </w:rPr>
        <w:t>Д</w:t>
      </w:r>
      <w:r>
        <w:rPr>
          <w:sz w:val="24"/>
        </w:rPr>
        <w:t xml:space="preserve">ля отмены все внесённых изменений </w:t>
      </w:r>
      <w:r>
        <w:rPr>
          <w:sz w:val="24"/>
          <w:lang w:val="ru-RU"/>
        </w:rPr>
        <w:t>н</w:t>
      </w:r>
      <w:r>
        <w:rPr>
          <w:sz w:val="24"/>
        </w:rPr>
        <w:t xml:space="preserve">ажмите кнопку </w:t>
      </w:r>
      <w:r>
        <w:rPr>
          <w:sz w:val="24"/>
          <w:lang w:val="ru-RU"/>
        </w:rPr>
        <w:t>«</w:t>
      </w:r>
      <w:r>
        <w:rPr>
          <w:sz w:val="24"/>
        </w:rPr>
        <w:t>Отмена</w:t>
      </w:r>
      <w:r>
        <w:rPr>
          <w:sz w:val="24"/>
          <w:lang w:val="ru-RU"/>
        </w:rPr>
        <w:t>»</w:t>
      </w:r>
      <w:r>
        <w:rPr>
          <w:sz w:val="24"/>
        </w:rPr>
        <w:t xml:space="preserve">. </w:t>
      </w:r>
      <w:r>
        <w:rPr>
          <w:sz w:val="24"/>
          <w:lang w:val="ru-RU"/>
        </w:rPr>
        <w:t>Д</w:t>
      </w:r>
      <w:r>
        <w:rPr>
          <w:sz w:val="24"/>
        </w:rPr>
        <w:t xml:space="preserve">ля сохранения всех внесённых изменений </w:t>
      </w:r>
      <w:r>
        <w:rPr>
          <w:sz w:val="24"/>
          <w:lang w:val="ru-RU"/>
        </w:rPr>
        <w:t>н</w:t>
      </w:r>
      <w:r>
        <w:rPr>
          <w:sz w:val="24"/>
        </w:rPr>
        <w:t xml:space="preserve">ажмите кнопку </w:t>
      </w:r>
      <w:r>
        <w:rPr>
          <w:sz w:val="24"/>
          <w:lang w:val="ru-RU"/>
        </w:rPr>
        <w:t>«</w:t>
      </w:r>
      <w:r>
        <w:rPr>
          <w:sz w:val="24"/>
        </w:rPr>
        <w:t>Сохранить</w:t>
      </w:r>
      <w:r>
        <w:rPr>
          <w:sz w:val="24"/>
          <w:lang w:val="ru-RU"/>
        </w:rPr>
        <w:t>»</w:t>
      </w:r>
      <w:r>
        <w:rPr>
          <w:sz w:val="24"/>
        </w:rPr>
        <w:t>.</w:t>
      </w:r>
    </w:p>
    <w:p w:rsidR="00862B41" w:rsidRDefault="00862B41" w:rsidP="00862B41">
      <w:pPr>
        <w:pStyle w:val="ac"/>
        <w:spacing w:line="276" w:lineRule="auto"/>
        <w:rPr>
          <w:sz w:val="24"/>
        </w:rPr>
      </w:pPr>
      <w:r>
        <w:rPr>
          <w:sz w:val="24"/>
        </w:rPr>
        <w:t xml:space="preserve">После нажатия кнопки </w:t>
      </w:r>
      <w:r>
        <w:rPr>
          <w:sz w:val="24"/>
          <w:lang w:val="ru-RU"/>
        </w:rPr>
        <w:t>«</w:t>
      </w:r>
      <w:r>
        <w:rPr>
          <w:sz w:val="24"/>
        </w:rPr>
        <w:t>Сохранить</w:t>
      </w:r>
      <w:r>
        <w:rPr>
          <w:sz w:val="24"/>
          <w:lang w:val="ru-RU"/>
        </w:rPr>
        <w:t>»</w:t>
      </w:r>
      <w:r>
        <w:rPr>
          <w:sz w:val="24"/>
        </w:rPr>
        <w:t xml:space="preserve"> откроется окно, содержащее информацию о токене</w:t>
      </w:r>
      <w:r>
        <w:rPr>
          <w:sz w:val="24"/>
          <w:lang w:val="ru-RU"/>
        </w:rPr>
        <w:t xml:space="preserve"> (</w:t>
      </w:r>
      <w:r>
        <w:rPr>
          <w:sz w:val="24"/>
          <w:lang w:val="ru-RU"/>
        </w:rPr>
        <w:fldChar w:fldCharType="begin"/>
      </w:r>
      <w:r>
        <w:rPr>
          <w:sz w:val="24"/>
          <w:lang w:val="ru-RU"/>
        </w:rPr>
        <w:instrText xml:space="preserve"> REF _Ref100672231 \h  \* MERGEFORMAT </w:instrText>
      </w:r>
      <w:r>
        <w:rPr>
          <w:sz w:val="24"/>
          <w:lang w:val="ru-RU"/>
        </w:rPr>
      </w:r>
      <w:r>
        <w:rPr>
          <w:sz w:val="24"/>
          <w:lang w:val="ru-RU"/>
        </w:rPr>
        <w:fldChar w:fldCharType="separate"/>
      </w:r>
      <w:r>
        <w:rPr>
          <w:sz w:val="24"/>
        </w:rPr>
        <w:t>Рисунок 27</w:t>
      </w:r>
      <w:r>
        <w:rPr>
          <w:sz w:val="24"/>
          <w:lang w:val="ru-RU"/>
        </w:rPr>
        <w:fldChar w:fldCharType="end"/>
      </w:r>
      <w:r>
        <w:rPr>
          <w:sz w:val="24"/>
          <w:lang w:val="ru-RU"/>
        </w:rPr>
        <w:t>)</w:t>
      </w:r>
      <w:r>
        <w:rPr>
          <w:sz w:val="24"/>
        </w:rPr>
        <w:t>.</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5D660076" wp14:editId="2D2C8A6E">
            <wp:extent cx="6098540" cy="2253990"/>
            <wp:effectExtent l="76200" t="19050" r="73660" b="127635"/>
            <wp:docPr id="31"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a:stretch/>
                  </pic:blipFill>
                  <pic:spPr bwMode="auto">
                    <a:xfrm>
                      <a:off x="0" y="0"/>
                      <a:ext cx="6133338" cy="226685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jc w:val="center"/>
        <w:rPr>
          <w:sz w:val="24"/>
          <w:lang w:val="ru-RU"/>
        </w:rPr>
      </w:pPr>
      <w:bookmarkStart w:id="86" w:name="_Ref10067223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27</w:t>
      </w:r>
      <w:r>
        <w:rPr>
          <w:sz w:val="24"/>
        </w:rPr>
        <w:fldChar w:fldCharType="end"/>
      </w:r>
      <w:bookmarkEnd w:id="86"/>
      <w:r>
        <w:rPr>
          <w:sz w:val="24"/>
          <w:lang w:val="ru-RU"/>
        </w:rPr>
        <w:t xml:space="preserve"> - Содержимое созданного токена</w:t>
      </w:r>
    </w:p>
    <w:p w:rsidR="00862B41" w:rsidRDefault="00862B41" w:rsidP="00862B41">
      <w:pPr>
        <w:pStyle w:val="ac"/>
        <w:spacing w:line="276" w:lineRule="auto"/>
        <w:rPr>
          <w:sz w:val="24"/>
          <w:lang w:val="ru-RU"/>
        </w:rPr>
      </w:pPr>
      <w:r>
        <w:rPr>
          <w:sz w:val="24"/>
        </w:rPr>
        <w:lastRenderedPageBreak/>
        <w:t xml:space="preserve">Нажмите кнопку </w:t>
      </w:r>
      <w:r>
        <w:rPr>
          <w:sz w:val="24"/>
          <w:lang w:val="ru-RU"/>
        </w:rPr>
        <w:t>«Назад»</w:t>
      </w:r>
      <w:r>
        <w:rPr>
          <w:sz w:val="24"/>
        </w:rPr>
        <w:t>. Нажатие данной кнопки приведёт открытию окна с информационным уведомлением</w:t>
      </w:r>
      <w:r>
        <w:rPr>
          <w:sz w:val="24"/>
          <w:lang w:val="ru-RU"/>
        </w:rPr>
        <w:t xml:space="preserve"> (</w:t>
      </w:r>
      <w:r>
        <w:rPr>
          <w:sz w:val="24"/>
          <w:lang w:val="ru-RU"/>
        </w:rPr>
        <w:fldChar w:fldCharType="begin"/>
      </w:r>
      <w:r>
        <w:rPr>
          <w:sz w:val="24"/>
          <w:lang w:val="ru-RU"/>
        </w:rPr>
        <w:instrText xml:space="preserve"> REF _Ref100672298 \h </w:instrText>
      </w:r>
      <w:r>
        <w:rPr>
          <w:sz w:val="24"/>
          <w:lang w:val="ru-RU"/>
        </w:rPr>
      </w:r>
      <w:r>
        <w:rPr>
          <w:sz w:val="24"/>
          <w:lang w:val="ru-RU"/>
        </w:rPr>
        <w:fldChar w:fldCharType="separate"/>
      </w:r>
      <w:r>
        <w:rPr>
          <w:sz w:val="24"/>
        </w:rPr>
        <w:t>Рисунок 28</w:t>
      </w:r>
      <w:r>
        <w:rPr>
          <w:sz w:val="24"/>
          <w:lang w:val="ru-RU"/>
        </w:rPr>
        <w:fldChar w:fldCharType="end"/>
      </w:r>
      <w:r>
        <w:rPr>
          <w:sz w:val="24"/>
          <w:lang w:val="ru-RU"/>
        </w:rPr>
        <w:t>).</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20C77674" wp14:editId="1F18077A">
            <wp:extent cx="5627671" cy="1855018"/>
            <wp:effectExtent l="76200" t="19050" r="68580" b="126363"/>
            <wp:docPr id="3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7"/>
                    <a:stretch/>
                  </pic:blipFill>
                  <pic:spPr bwMode="auto">
                    <a:xfrm>
                      <a:off x="0" y="0"/>
                      <a:ext cx="5642674" cy="185996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87" w:name="_Ref10067229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28</w:t>
      </w:r>
      <w:r>
        <w:rPr>
          <w:sz w:val="24"/>
        </w:rPr>
        <w:fldChar w:fldCharType="end"/>
      </w:r>
      <w:bookmarkEnd w:id="87"/>
      <w:r>
        <w:rPr>
          <w:sz w:val="24"/>
          <w:lang w:val="ru-RU"/>
        </w:rPr>
        <w:t xml:space="preserve"> - Информационное уведомление о токене первичного доступа</w:t>
      </w:r>
    </w:p>
    <w:p w:rsidR="00862B41" w:rsidRDefault="00862B41" w:rsidP="00862B41">
      <w:pPr>
        <w:pStyle w:val="ac"/>
        <w:spacing w:line="276" w:lineRule="auto"/>
        <w:rPr>
          <w:sz w:val="24"/>
        </w:rPr>
      </w:pPr>
      <w:r>
        <w:rPr>
          <w:sz w:val="24"/>
        </w:rPr>
        <w:t xml:space="preserve">Нажмите кнопку </w:t>
      </w:r>
      <w:r>
        <w:rPr>
          <w:sz w:val="24"/>
          <w:lang w:val="ru-RU"/>
        </w:rPr>
        <w:t>«</w:t>
      </w:r>
      <w:r>
        <w:rPr>
          <w:sz w:val="24"/>
        </w:rPr>
        <w:t>Отмена</w:t>
      </w:r>
      <w:r>
        <w:rPr>
          <w:sz w:val="24"/>
          <w:lang w:val="ru-RU"/>
        </w:rPr>
        <w:t>»</w:t>
      </w:r>
      <w:r>
        <w:rPr>
          <w:sz w:val="24"/>
        </w:rPr>
        <w:t>, чтобы вернуться на предыдущий экран.</w:t>
      </w:r>
    </w:p>
    <w:p w:rsidR="00862B41" w:rsidRDefault="00862B41" w:rsidP="00862B41">
      <w:pPr>
        <w:pStyle w:val="ac"/>
        <w:spacing w:line="276" w:lineRule="auto"/>
        <w:rPr>
          <w:sz w:val="24"/>
        </w:rPr>
      </w:pPr>
      <w:r>
        <w:rPr>
          <w:sz w:val="24"/>
        </w:rPr>
        <w:t xml:space="preserve">Нажмите кнопку </w:t>
      </w:r>
      <w:r>
        <w:rPr>
          <w:sz w:val="24"/>
          <w:lang w:val="ru-RU"/>
        </w:rPr>
        <w:t>«Продолжить»</w:t>
      </w:r>
      <w:r>
        <w:rPr>
          <w:sz w:val="24"/>
        </w:rPr>
        <w:t xml:space="preserve">, чтобы </w:t>
      </w:r>
      <w:r>
        <w:rPr>
          <w:sz w:val="24"/>
          <w:lang w:val="ru-RU"/>
        </w:rPr>
        <w:t>сохранить</w:t>
      </w:r>
      <w:r>
        <w:rPr>
          <w:sz w:val="24"/>
        </w:rPr>
        <w:t xml:space="preserve"> введённые данные и вернуться на экран </w:t>
      </w:r>
      <w:r>
        <w:rPr>
          <w:sz w:val="24"/>
          <w:lang w:val="ru-RU"/>
        </w:rPr>
        <w:t>«Токены первичного доступа» (</w:t>
      </w:r>
      <w:r>
        <w:rPr>
          <w:sz w:val="24"/>
          <w:lang w:val="ru-RU"/>
        </w:rPr>
        <w:fldChar w:fldCharType="begin"/>
      </w:r>
      <w:r>
        <w:rPr>
          <w:sz w:val="24"/>
          <w:lang w:val="ru-RU"/>
        </w:rPr>
        <w:instrText xml:space="preserve"> REF _Ref100672335 \h </w:instrText>
      </w:r>
      <w:r>
        <w:rPr>
          <w:sz w:val="24"/>
          <w:lang w:val="ru-RU"/>
        </w:rPr>
      </w:r>
      <w:r>
        <w:rPr>
          <w:sz w:val="24"/>
          <w:lang w:val="ru-RU"/>
        </w:rPr>
        <w:fldChar w:fldCharType="separate"/>
      </w:r>
      <w:r>
        <w:rPr>
          <w:sz w:val="24"/>
        </w:rPr>
        <w:t>Рисунок 29</w:t>
      </w:r>
      <w:r>
        <w:rPr>
          <w:sz w:val="24"/>
          <w:lang w:val="ru-RU"/>
        </w:rPr>
        <w:fldChar w:fldCharType="end"/>
      </w:r>
      <w:r>
        <w:rPr>
          <w:sz w:val="24"/>
          <w:lang w:val="ru-RU"/>
        </w:rPr>
        <w:t>)</w:t>
      </w:r>
      <w:r>
        <w:rPr>
          <w:sz w:val="24"/>
        </w:rPr>
        <w:t>.</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77E383CC" wp14:editId="6E4416F4">
            <wp:extent cx="5943804" cy="2155190"/>
            <wp:effectExtent l="76200" t="19050" r="76200" b="130810"/>
            <wp:docPr id="3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8"/>
                    <a:stretch/>
                  </pic:blipFill>
                  <pic:spPr bwMode="auto">
                    <a:xfrm>
                      <a:off x="0" y="0"/>
                      <a:ext cx="5971501" cy="216523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88" w:name="_Ref10067233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29</w:t>
      </w:r>
      <w:r>
        <w:rPr>
          <w:sz w:val="24"/>
        </w:rPr>
        <w:fldChar w:fldCharType="end"/>
      </w:r>
      <w:bookmarkEnd w:id="88"/>
      <w:r>
        <w:rPr>
          <w:sz w:val="24"/>
          <w:lang w:val="ru-RU"/>
        </w:rPr>
        <w:t xml:space="preserve"> - Созданные токены первичного доступа</w:t>
      </w:r>
    </w:p>
    <w:p w:rsidR="00862B41" w:rsidRDefault="00862B41" w:rsidP="00862B41">
      <w:pPr>
        <w:pStyle w:val="ac"/>
        <w:spacing w:line="276" w:lineRule="auto"/>
        <w:rPr>
          <w:sz w:val="24"/>
        </w:rPr>
      </w:pPr>
      <w:r>
        <w:rPr>
          <w:sz w:val="24"/>
        </w:rPr>
        <w:t xml:space="preserve">При необходимости удаления созданного токена первичного доступа нажмите кнопку </w:t>
      </w:r>
      <w:r>
        <w:rPr>
          <w:sz w:val="24"/>
          <w:lang w:val="ru-RU"/>
        </w:rPr>
        <w:t>«Удалить».</w:t>
      </w:r>
      <w:r>
        <w:rPr>
          <w:sz w:val="24"/>
        </w:rPr>
        <w:t xml:space="preserve"> </w:t>
      </w:r>
    </w:p>
    <w:p w:rsidR="00862B41" w:rsidRDefault="00862B41" w:rsidP="00862B41">
      <w:pPr>
        <w:pStyle w:val="ac"/>
        <w:spacing w:line="276" w:lineRule="auto"/>
        <w:rPr>
          <w:sz w:val="24"/>
        </w:rPr>
      </w:pPr>
      <w:r>
        <w:rPr>
          <w:sz w:val="24"/>
        </w:rPr>
        <w:t>Нажатие данной кнопки приведёт</w:t>
      </w:r>
      <w:r>
        <w:rPr>
          <w:sz w:val="24"/>
          <w:lang w:val="ru-RU"/>
        </w:rPr>
        <w:t xml:space="preserve"> к</w:t>
      </w:r>
      <w:r>
        <w:rPr>
          <w:sz w:val="24"/>
        </w:rPr>
        <w:t xml:space="preserve"> открытию окна с информационным уведомлением</w:t>
      </w:r>
      <w:r>
        <w:rPr>
          <w:sz w:val="24"/>
          <w:lang w:val="ru-RU"/>
        </w:rPr>
        <w:t xml:space="preserve"> (</w:t>
      </w:r>
      <w:r>
        <w:rPr>
          <w:sz w:val="24"/>
          <w:lang w:val="ru-RU"/>
        </w:rPr>
        <w:fldChar w:fldCharType="begin"/>
      </w:r>
      <w:r>
        <w:rPr>
          <w:sz w:val="24"/>
          <w:lang w:val="ru-RU"/>
        </w:rPr>
        <w:instrText xml:space="preserve"> REF _Ref100672368 \h  \* MERGEFORMAT </w:instrText>
      </w:r>
      <w:r>
        <w:rPr>
          <w:sz w:val="24"/>
          <w:lang w:val="ru-RU"/>
        </w:rPr>
      </w:r>
      <w:r>
        <w:rPr>
          <w:sz w:val="24"/>
          <w:lang w:val="ru-RU"/>
        </w:rPr>
        <w:fldChar w:fldCharType="separate"/>
      </w:r>
      <w:r>
        <w:rPr>
          <w:sz w:val="24"/>
        </w:rPr>
        <w:t>Рисунок 30</w:t>
      </w:r>
      <w:r>
        <w:rPr>
          <w:sz w:val="24"/>
          <w:lang w:val="ru-RU"/>
        </w:rPr>
        <w:fldChar w:fldCharType="end"/>
      </w:r>
      <w:r>
        <w:rPr>
          <w:sz w:val="24"/>
          <w:lang w:val="ru-RU"/>
        </w:rPr>
        <w:t>)</w:t>
      </w:r>
      <w:r>
        <w:rPr>
          <w:sz w:val="24"/>
        </w:rPr>
        <w:t>.</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45317392" wp14:editId="152B754B">
            <wp:extent cx="5609089" cy="1827857"/>
            <wp:effectExtent l="76200" t="19050" r="67945" b="134620"/>
            <wp:docPr id="3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9"/>
                    <a:stretch/>
                  </pic:blipFill>
                  <pic:spPr bwMode="auto">
                    <a:xfrm>
                      <a:off x="0" y="0"/>
                      <a:ext cx="5641902" cy="183855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89" w:name="_Ref10067236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30</w:t>
      </w:r>
      <w:r>
        <w:rPr>
          <w:sz w:val="24"/>
        </w:rPr>
        <w:fldChar w:fldCharType="end"/>
      </w:r>
      <w:bookmarkEnd w:id="89"/>
      <w:r>
        <w:rPr>
          <w:sz w:val="24"/>
          <w:lang w:val="ru-RU"/>
        </w:rPr>
        <w:t xml:space="preserve"> - Информационное уведомление об удалении токена первичного доступа</w:t>
      </w:r>
    </w:p>
    <w:p w:rsidR="00862B41" w:rsidRDefault="00862B41" w:rsidP="00862B41">
      <w:pPr>
        <w:pStyle w:val="ac"/>
        <w:spacing w:after="60" w:line="276" w:lineRule="auto"/>
        <w:rPr>
          <w:sz w:val="24"/>
        </w:rPr>
      </w:pPr>
      <w:r>
        <w:rPr>
          <w:sz w:val="24"/>
          <w:lang w:val="ru-RU"/>
        </w:rPr>
        <w:lastRenderedPageBreak/>
        <w:t>Д</w:t>
      </w:r>
      <w:r>
        <w:rPr>
          <w:sz w:val="24"/>
        </w:rPr>
        <w:t>ля отмены удаления токена</w:t>
      </w:r>
      <w:r>
        <w:rPr>
          <w:sz w:val="24"/>
          <w:lang w:val="ru-RU"/>
        </w:rPr>
        <w:t xml:space="preserve"> н</w:t>
      </w:r>
      <w:r>
        <w:rPr>
          <w:sz w:val="24"/>
        </w:rPr>
        <w:t xml:space="preserve">ажмите кнопку </w:t>
      </w:r>
      <w:r>
        <w:rPr>
          <w:sz w:val="24"/>
          <w:lang w:val="ru-RU"/>
        </w:rPr>
        <w:t>«</w:t>
      </w:r>
      <w:r>
        <w:rPr>
          <w:sz w:val="24"/>
        </w:rPr>
        <w:t>Отмена</w:t>
      </w:r>
      <w:r>
        <w:rPr>
          <w:sz w:val="24"/>
          <w:lang w:val="ru-RU"/>
        </w:rPr>
        <w:t>»</w:t>
      </w:r>
      <w:r>
        <w:rPr>
          <w:sz w:val="24"/>
        </w:rPr>
        <w:t>.</w:t>
      </w:r>
      <w:r>
        <w:rPr>
          <w:sz w:val="24"/>
          <w:lang w:val="ru-RU"/>
        </w:rPr>
        <w:t xml:space="preserve"> Д</w:t>
      </w:r>
      <w:r>
        <w:rPr>
          <w:sz w:val="24"/>
        </w:rPr>
        <w:t>ля подтверждения удаления токена</w:t>
      </w:r>
      <w:r>
        <w:rPr>
          <w:sz w:val="24"/>
          <w:lang w:val="ru-RU"/>
        </w:rPr>
        <w:t xml:space="preserve"> н</w:t>
      </w:r>
      <w:r>
        <w:rPr>
          <w:sz w:val="24"/>
        </w:rPr>
        <w:t xml:space="preserve">ажмите кнопку </w:t>
      </w:r>
      <w:r>
        <w:rPr>
          <w:sz w:val="24"/>
          <w:lang w:val="ru-RU"/>
        </w:rPr>
        <w:t>«</w:t>
      </w:r>
      <w:r>
        <w:rPr>
          <w:sz w:val="24"/>
        </w:rPr>
        <w:t>Удалить</w:t>
      </w:r>
      <w:r>
        <w:rPr>
          <w:sz w:val="24"/>
          <w:lang w:val="ru-RU"/>
        </w:rPr>
        <w:t>»</w:t>
      </w:r>
      <w:r>
        <w:rPr>
          <w:sz w:val="24"/>
        </w:rPr>
        <w:t>.</w:t>
      </w:r>
    </w:p>
    <w:p w:rsidR="00862B41" w:rsidRDefault="00862B41" w:rsidP="001D065B">
      <w:pPr>
        <w:pStyle w:val="ac"/>
        <w:numPr>
          <w:ilvl w:val="0"/>
          <w:numId w:val="14"/>
        </w:numPr>
        <w:spacing w:line="276" w:lineRule="auto"/>
        <w:ind w:left="0" w:firstLine="709"/>
        <w:rPr>
          <w:b/>
          <w:bCs/>
          <w:sz w:val="24"/>
          <w:lang w:val="ru-RU"/>
        </w:rPr>
      </w:pPr>
      <w:r>
        <w:rPr>
          <w:b/>
          <w:bCs/>
          <w:sz w:val="24"/>
        </w:rPr>
        <w:t xml:space="preserve">Фрейм </w:t>
      </w:r>
      <w:r>
        <w:rPr>
          <w:b/>
          <w:bCs/>
          <w:sz w:val="24"/>
          <w:lang w:val="ru-RU"/>
        </w:rPr>
        <w:t>«Политики регистрации клиента».</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3F3F7C23" wp14:editId="018A25E8">
            <wp:extent cx="6023301" cy="2546985"/>
            <wp:effectExtent l="76200" t="19050" r="73025" b="139065"/>
            <wp:docPr id="3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a:stretch/>
                  </pic:blipFill>
                  <pic:spPr bwMode="auto">
                    <a:xfrm>
                      <a:off x="0" y="0"/>
                      <a:ext cx="6058140" cy="256171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90" w:name="_Ref10067250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31</w:t>
      </w:r>
      <w:r>
        <w:rPr>
          <w:sz w:val="24"/>
        </w:rPr>
        <w:fldChar w:fldCharType="end"/>
      </w:r>
      <w:bookmarkEnd w:id="90"/>
      <w:r>
        <w:rPr>
          <w:sz w:val="24"/>
          <w:lang w:val="ru-RU"/>
        </w:rPr>
        <w:t xml:space="preserve"> - Политики для регистрации клиентов</w:t>
      </w:r>
    </w:p>
    <w:p w:rsidR="00862B41" w:rsidRDefault="00862B41" w:rsidP="00862B41">
      <w:pPr>
        <w:pStyle w:val="ac"/>
        <w:spacing w:after="60" w:line="276" w:lineRule="auto"/>
        <w:rPr>
          <w:sz w:val="24"/>
        </w:rPr>
      </w:pPr>
      <w:r>
        <w:rPr>
          <w:sz w:val="24"/>
        </w:rPr>
        <w:t xml:space="preserve">Данный фрейм </w:t>
      </w:r>
      <w:r>
        <w:rPr>
          <w:sz w:val="24"/>
          <w:lang w:val="ru-RU"/>
        </w:rPr>
        <w:t>(</w:t>
      </w:r>
      <w:r>
        <w:rPr>
          <w:sz w:val="24"/>
          <w:lang w:val="ru-RU"/>
        </w:rPr>
        <w:fldChar w:fldCharType="begin"/>
      </w:r>
      <w:r>
        <w:rPr>
          <w:sz w:val="24"/>
          <w:lang w:val="ru-RU"/>
        </w:rPr>
        <w:instrText xml:space="preserve"> REF _Ref100672509 \h  \* MERGEFORMAT </w:instrText>
      </w:r>
      <w:r>
        <w:rPr>
          <w:sz w:val="24"/>
          <w:lang w:val="ru-RU"/>
        </w:rPr>
      </w:r>
      <w:r>
        <w:rPr>
          <w:sz w:val="24"/>
          <w:lang w:val="ru-RU"/>
        </w:rPr>
        <w:fldChar w:fldCharType="separate"/>
      </w:r>
      <w:r>
        <w:rPr>
          <w:sz w:val="24"/>
        </w:rPr>
        <w:t>Рисунок 31</w:t>
      </w:r>
      <w:r>
        <w:rPr>
          <w:sz w:val="24"/>
          <w:lang w:val="ru-RU"/>
        </w:rPr>
        <w:fldChar w:fldCharType="end"/>
      </w:r>
      <w:r>
        <w:rPr>
          <w:sz w:val="24"/>
          <w:lang w:val="ru-RU"/>
        </w:rPr>
        <w:t xml:space="preserve">) </w:t>
      </w:r>
      <w:r>
        <w:rPr>
          <w:sz w:val="24"/>
        </w:rPr>
        <w:t>позволяет добавлять политики для двух видов доступа:</w:t>
      </w:r>
    </w:p>
    <w:p w:rsidR="00862B41" w:rsidRDefault="00862B41" w:rsidP="001D065B">
      <w:pPr>
        <w:numPr>
          <w:ilvl w:val="0"/>
          <w:numId w:val="15"/>
        </w:numPr>
        <w:tabs>
          <w:tab w:val="left" w:pos="1080"/>
        </w:tabs>
        <w:ind w:left="0" w:firstLine="709"/>
        <w:rPr>
          <w:szCs w:val="24"/>
        </w:rPr>
      </w:pPr>
      <w:r>
        <w:rPr>
          <w:szCs w:val="24"/>
        </w:rPr>
        <w:t>Политики анонимного доступа;</w:t>
      </w:r>
    </w:p>
    <w:p w:rsidR="00862B41" w:rsidRDefault="00862B41" w:rsidP="001D065B">
      <w:pPr>
        <w:numPr>
          <w:ilvl w:val="0"/>
          <w:numId w:val="15"/>
        </w:numPr>
        <w:tabs>
          <w:tab w:val="left" w:pos="1080"/>
        </w:tabs>
        <w:ind w:left="0" w:firstLine="709"/>
        <w:rPr>
          <w:szCs w:val="24"/>
        </w:rPr>
      </w:pPr>
      <w:r>
        <w:rPr>
          <w:szCs w:val="24"/>
        </w:rPr>
        <w:t>Политики аутентифицированного доступа.</w:t>
      </w:r>
    </w:p>
    <w:p w:rsidR="00862B41" w:rsidRDefault="00862B41" w:rsidP="00862B41">
      <w:pPr>
        <w:pStyle w:val="4"/>
        <w:tabs>
          <w:tab w:val="left" w:pos="1560"/>
        </w:tabs>
        <w:ind w:left="0" w:firstLine="709"/>
        <w:rPr>
          <w:szCs w:val="28"/>
        </w:rPr>
      </w:pPr>
      <w:bookmarkStart w:id="91" w:name="_Ref101769488"/>
      <w:r>
        <w:rPr>
          <w:szCs w:val="28"/>
        </w:rPr>
        <w:t>Политики анонимного доступа</w:t>
      </w:r>
      <w:bookmarkEnd w:id="91"/>
    </w:p>
    <w:p w:rsidR="00862B41" w:rsidRDefault="00862B41" w:rsidP="00862B41">
      <w:pPr>
        <w:rPr>
          <w:lang w:val="ru"/>
        </w:rPr>
      </w:pPr>
      <w:r>
        <w:rPr>
          <w:lang w:val="ru"/>
        </w:rPr>
        <w:t>Политики анонимного доступа используются, когда сервис регистрации клиента вызывается не аутентифицированными запросами, которые не содержат ни токена первичного доступа, ни Bearer-токена.</w:t>
      </w:r>
    </w:p>
    <w:p w:rsidR="00862B41" w:rsidRDefault="00862B41" w:rsidP="00862B41">
      <w:pPr>
        <w:spacing w:after="60"/>
        <w:rPr>
          <w:lang w:val="en-US"/>
        </w:rPr>
      </w:pPr>
      <w:r>
        <w:rPr>
          <w:lang w:val="ru"/>
        </w:rPr>
        <w:t>Список</w:t>
      </w:r>
      <w:r>
        <w:rPr>
          <w:lang w:val="en-US"/>
        </w:rPr>
        <w:t xml:space="preserve"> </w:t>
      </w:r>
      <w:r>
        <w:rPr>
          <w:lang w:val="ru"/>
        </w:rPr>
        <w:t>существующих</w:t>
      </w:r>
      <w:r>
        <w:rPr>
          <w:lang w:val="en-US"/>
        </w:rPr>
        <w:t xml:space="preserve"> </w:t>
      </w:r>
      <w:r>
        <w:rPr>
          <w:lang w:val="ru"/>
        </w:rPr>
        <w:t>поставщиков</w:t>
      </w:r>
      <w:r>
        <w:rPr>
          <w:lang w:val="en-US"/>
        </w:rPr>
        <w:t>:</w:t>
      </w:r>
    </w:p>
    <w:p w:rsidR="00862B41" w:rsidRDefault="00862B41" w:rsidP="001D065B">
      <w:pPr>
        <w:pStyle w:val="aff5"/>
        <w:numPr>
          <w:ilvl w:val="2"/>
          <w:numId w:val="16"/>
        </w:numPr>
        <w:tabs>
          <w:tab w:val="left" w:pos="993"/>
        </w:tabs>
        <w:ind w:left="0" w:firstLine="709"/>
        <w:rPr>
          <w:lang w:val="en-US"/>
        </w:rPr>
      </w:pPr>
      <w:r>
        <w:rPr>
          <w:lang w:val="en-US"/>
        </w:rPr>
        <w:t>allowed-client-templates;</w:t>
      </w:r>
    </w:p>
    <w:p w:rsidR="00862B41" w:rsidRDefault="00862B41" w:rsidP="001D065B">
      <w:pPr>
        <w:pStyle w:val="aff5"/>
        <w:numPr>
          <w:ilvl w:val="2"/>
          <w:numId w:val="16"/>
        </w:numPr>
        <w:tabs>
          <w:tab w:val="left" w:pos="993"/>
        </w:tabs>
        <w:ind w:left="0" w:firstLine="709"/>
        <w:rPr>
          <w:lang w:val="en-US"/>
        </w:rPr>
      </w:pPr>
      <w:r>
        <w:rPr>
          <w:lang w:val="en-US"/>
        </w:rPr>
        <w:t>trusted hosts;</w:t>
      </w:r>
    </w:p>
    <w:p w:rsidR="00862B41" w:rsidRDefault="00862B41" w:rsidP="001D065B">
      <w:pPr>
        <w:pStyle w:val="aff5"/>
        <w:numPr>
          <w:ilvl w:val="2"/>
          <w:numId w:val="16"/>
        </w:numPr>
        <w:tabs>
          <w:tab w:val="left" w:pos="993"/>
        </w:tabs>
        <w:ind w:left="0" w:firstLine="709"/>
        <w:rPr>
          <w:lang w:val="en-US"/>
        </w:rPr>
      </w:pPr>
      <w:r>
        <w:rPr>
          <w:lang w:val="en-US"/>
        </w:rPr>
        <w:t>scope;</w:t>
      </w:r>
    </w:p>
    <w:p w:rsidR="00862B41" w:rsidRDefault="00862B41" w:rsidP="001D065B">
      <w:pPr>
        <w:pStyle w:val="aff5"/>
        <w:numPr>
          <w:ilvl w:val="2"/>
          <w:numId w:val="16"/>
        </w:numPr>
        <w:tabs>
          <w:tab w:val="left" w:pos="993"/>
        </w:tabs>
        <w:ind w:left="0" w:firstLine="709"/>
        <w:rPr>
          <w:lang w:val="en-US"/>
        </w:rPr>
      </w:pPr>
      <w:r>
        <w:rPr>
          <w:lang w:val="en-US"/>
        </w:rPr>
        <w:t>max-clients;</w:t>
      </w:r>
    </w:p>
    <w:p w:rsidR="00862B41" w:rsidRDefault="00862B41" w:rsidP="001D065B">
      <w:pPr>
        <w:pStyle w:val="aff5"/>
        <w:numPr>
          <w:ilvl w:val="2"/>
          <w:numId w:val="16"/>
        </w:numPr>
        <w:tabs>
          <w:tab w:val="left" w:pos="993"/>
        </w:tabs>
        <w:ind w:left="0" w:firstLine="709"/>
        <w:rPr>
          <w:lang w:val="en-US"/>
        </w:rPr>
      </w:pPr>
      <w:r>
        <w:rPr>
          <w:lang w:val="en-US"/>
        </w:rPr>
        <w:t>allowed-protocol-mappers;</w:t>
      </w:r>
    </w:p>
    <w:p w:rsidR="00862B41" w:rsidRDefault="00862B41" w:rsidP="001D065B">
      <w:pPr>
        <w:pStyle w:val="aff5"/>
        <w:numPr>
          <w:ilvl w:val="2"/>
          <w:numId w:val="16"/>
        </w:numPr>
        <w:tabs>
          <w:tab w:val="left" w:pos="993"/>
          <w:tab w:val="left" w:pos="1080"/>
        </w:tabs>
        <w:ind w:left="0" w:firstLine="709"/>
        <w:rPr>
          <w:lang w:val="en-US"/>
        </w:rPr>
      </w:pPr>
      <w:r>
        <w:rPr>
          <w:lang w:val="en-US"/>
        </w:rPr>
        <w:t>allowed-client-templates;</w:t>
      </w:r>
    </w:p>
    <w:p w:rsidR="00862B41" w:rsidRDefault="00862B41" w:rsidP="001D065B">
      <w:pPr>
        <w:pStyle w:val="aff5"/>
        <w:numPr>
          <w:ilvl w:val="2"/>
          <w:numId w:val="16"/>
        </w:numPr>
        <w:tabs>
          <w:tab w:val="left" w:pos="993"/>
        </w:tabs>
        <w:spacing w:after="60"/>
        <w:ind w:left="0" w:firstLine="709"/>
        <w:rPr>
          <w:lang w:val="ru"/>
        </w:rPr>
      </w:pPr>
      <w:r>
        <w:rPr>
          <w:lang w:val="ru"/>
        </w:rPr>
        <w:t>consent-required.</w:t>
      </w:r>
    </w:p>
    <w:p w:rsidR="00862B41" w:rsidRDefault="00862B41" w:rsidP="00862B41">
      <w:pPr>
        <w:rPr>
          <w:lang w:val="ru"/>
        </w:rPr>
      </w:pPr>
      <w:r>
        <w:rPr>
          <w:lang w:val="ru"/>
        </w:rPr>
        <w:t>Для редактирования выбранной политики нажмите кнопку «</w:t>
      </w:r>
      <w:r>
        <w:t>Редактировать</w:t>
      </w:r>
      <w:r>
        <w:rPr>
          <w:lang w:val="ru"/>
        </w:rPr>
        <w:t>». Внесите необходимые и доступные правки и нажмите кнопку «Сохранить».</w:t>
      </w:r>
    </w:p>
    <w:p w:rsidR="00862B41" w:rsidRDefault="00862B41" w:rsidP="00862B41">
      <w:pPr>
        <w:pStyle w:val="53"/>
        <w:numPr>
          <w:ilvl w:val="4"/>
          <w:numId w:val="6"/>
        </w:numPr>
        <w:tabs>
          <w:tab w:val="left" w:pos="1843"/>
        </w:tabs>
        <w:ind w:left="0" w:firstLine="709"/>
        <w:rPr>
          <w:szCs w:val="28"/>
          <w:lang w:val="en-US"/>
        </w:rPr>
      </w:pPr>
      <w:bookmarkStart w:id="92" w:name="_Ref101769432"/>
      <w:r>
        <w:rPr>
          <w:szCs w:val="28"/>
        </w:rPr>
        <w:lastRenderedPageBreak/>
        <w:t>Поставщик</w:t>
      </w:r>
      <w:r>
        <w:rPr>
          <w:szCs w:val="28"/>
          <w:lang w:val="en-US"/>
        </w:rPr>
        <w:t xml:space="preserve"> </w:t>
      </w:r>
      <w:r>
        <w:rPr>
          <w:szCs w:val="28"/>
        </w:rPr>
        <w:t>«</w:t>
      </w:r>
      <w:r>
        <w:rPr>
          <w:szCs w:val="28"/>
          <w:lang w:val="en-US"/>
        </w:rPr>
        <w:t>Allowed-client-templates</w:t>
      </w:r>
      <w:r>
        <w:rPr>
          <w:szCs w:val="28"/>
        </w:rPr>
        <w:t>»</w:t>
      </w:r>
      <w:bookmarkEnd w:id="92"/>
    </w:p>
    <w:p w:rsidR="00862B41" w:rsidRDefault="00862B41" w:rsidP="00862B41">
      <w:pPr>
        <w:keepNext/>
        <w:spacing w:before="120"/>
        <w:ind w:firstLine="0"/>
        <w:jc w:val="center"/>
      </w:pPr>
      <w:r>
        <w:rPr>
          <w:noProof/>
          <w:lang w:eastAsia="ru-RU"/>
        </w:rPr>
        <w:drawing>
          <wp:inline distT="0" distB="0" distL="0" distR="0" wp14:anchorId="2BDCEAEE" wp14:editId="552D8866">
            <wp:extent cx="6130455" cy="2248535"/>
            <wp:effectExtent l="76200" t="19050" r="80010" b="132715"/>
            <wp:docPr id="3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1"/>
                    <a:stretch/>
                  </pic:blipFill>
                  <pic:spPr bwMode="auto">
                    <a:xfrm>
                      <a:off x="0" y="0"/>
                      <a:ext cx="6148100" cy="225500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93" w:name="_Ref100672571"/>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32</w:t>
      </w:r>
      <w:r>
        <w:rPr>
          <w:sz w:val="24"/>
        </w:rPr>
        <w:fldChar w:fldCharType="end"/>
      </w:r>
      <w:bookmarkEnd w:id="93"/>
      <w:r>
        <w:rPr>
          <w:sz w:val="24"/>
          <w:lang w:val="en-US"/>
        </w:rPr>
        <w:t xml:space="preserve"> - </w:t>
      </w:r>
      <w:r>
        <w:rPr>
          <w:sz w:val="24"/>
          <w:lang w:val="ru-RU"/>
        </w:rPr>
        <w:t>Поставщик</w:t>
      </w:r>
      <w:r>
        <w:rPr>
          <w:sz w:val="24"/>
          <w:lang w:val="en-US"/>
        </w:rPr>
        <w:t xml:space="preserve"> «Allowed-client-templates»</w:t>
      </w:r>
    </w:p>
    <w:p w:rsidR="00862B41" w:rsidRDefault="00862B41" w:rsidP="00862B41">
      <w:pPr>
        <w:pStyle w:val="af7"/>
        <w:spacing w:line="276" w:lineRule="auto"/>
        <w:ind w:firstLine="720"/>
        <w:rPr>
          <w:sz w:val="24"/>
          <w:lang w:val="ru-RU"/>
        </w:rPr>
      </w:pPr>
      <w:r>
        <w:rPr>
          <w:sz w:val="24"/>
          <w:lang w:val="ru-RU"/>
        </w:rPr>
        <w:t>Данный поставщик используется, когда необходимо сформировать «белый список» пользовательского окружения, который будет использоваться для регистрации или обновления клиента.</w:t>
      </w:r>
    </w:p>
    <w:p w:rsidR="00862B41" w:rsidRDefault="00862B41" w:rsidP="00862B41">
      <w:pPr>
        <w:pStyle w:val="af7"/>
        <w:spacing w:after="60" w:line="276" w:lineRule="auto"/>
        <w:ind w:firstLine="720"/>
        <w:rPr>
          <w:sz w:val="24"/>
          <w:lang w:val="ru-RU"/>
        </w:rPr>
      </w:pPr>
      <w:r>
        <w:rPr>
          <w:sz w:val="24"/>
          <w:lang w:val="ru-RU"/>
        </w:rPr>
        <w:t>Для добавления выбранного поставщика необходимо указать следующие параметры (</w:t>
      </w:r>
      <w:r>
        <w:rPr>
          <w:sz w:val="24"/>
          <w:lang w:val="ru-RU"/>
        </w:rPr>
        <w:fldChar w:fldCharType="begin"/>
      </w:r>
      <w:r>
        <w:rPr>
          <w:sz w:val="24"/>
          <w:lang w:val="ru-RU"/>
        </w:rPr>
        <w:instrText xml:space="preserve"> REF _Ref100672571 \h  \* MERGEFORMAT </w:instrText>
      </w:r>
      <w:r>
        <w:rPr>
          <w:sz w:val="24"/>
          <w:lang w:val="ru-RU"/>
        </w:rPr>
      </w:r>
      <w:r>
        <w:rPr>
          <w:sz w:val="24"/>
          <w:lang w:val="ru-RU"/>
        </w:rPr>
        <w:fldChar w:fldCharType="separate"/>
      </w:r>
      <w:r>
        <w:rPr>
          <w:sz w:val="24"/>
        </w:rPr>
        <w:t>Рисунок</w:t>
      </w:r>
      <w:r>
        <w:rPr>
          <w:sz w:val="24"/>
          <w:lang w:val="ru-RU"/>
        </w:rPr>
        <w:t xml:space="preserve"> 32</w:t>
      </w:r>
      <w:r>
        <w:rPr>
          <w:sz w:val="24"/>
          <w:lang w:val="ru-RU"/>
        </w:rPr>
        <w:fldChar w:fldCharType="end"/>
      </w:r>
      <w:r>
        <w:rPr>
          <w:sz w:val="24"/>
          <w:lang w:val="ru-RU"/>
        </w:rPr>
        <w:t>):</w:t>
      </w:r>
    </w:p>
    <w:p w:rsidR="00862B41" w:rsidRDefault="00862B41" w:rsidP="001D065B">
      <w:pPr>
        <w:pStyle w:val="af7"/>
        <w:numPr>
          <w:ilvl w:val="0"/>
          <w:numId w:val="45"/>
        </w:numPr>
        <w:tabs>
          <w:tab w:val="left" w:pos="993"/>
        </w:tabs>
        <w:spacing w:line="276" w:lineRule="auto"/>
        <w:ind w:left="0" w:firstLine="720"/>
        <w:rPr>
          <w:sz w:val="24"/>
          <w:lang w:val="ru-RU"/>
        </w:rPr>
      </w:pPr>
      <w:r>
        <w:rPr>
          <w:sz w:val="24"/>
          <w:lang w:val="ru-RU"/>
        </w:rPr>
        <w:t>поле «</w:t>
      </w:r>
      <w:r>
        <w:rPr>
          <w:sz w:val="24"/>
          <w:lang w:val="en-US"/>
        </w:rPr>
        <w:t>ID</w:t>
      </w:r>
      <w:r>
        <w:rPr>
          <w:sz w:val="24"/>
          <w:lang w:val="ru-RU"/>
        </w:rPr>
        <w:t xml:space="preserve">» - отображает автоматически сформированное поле идентификатора. </w:t>
      </w:r>
      <w:r>
        <w:rPr>
          <w:sz w:val="24"/>
        </w:rPr>
        <w:t>Не подлежит изменению</w:t>
      </w:r>
      <w:r>
        <w:rPr>
          <w:sz w:val="24"/>
          <w:lang w:val="ru-RU"/>
        </w:rPr>
        <w:t>;</w:t>
      </w:r>
    </w:p>
    <w:p w:rsidR="00862B41" w:rsidRDefault="00862B41" w:rsidP="001D065B">
      <w:pPr>
        <w:pStyle w:val="af7"/>
        <w:numPr>
          <w:ilvl w:val="0"/>
          <w:numId w:val="45"/>
        </w:numPr>
        <w:tabs>
          <w:tab w:val="left" w:pos="993"/>
        </w:tabs>
        <w:spacing w:line="276" w:lineRule="auto"/>
        <w:ind w:left="0" w:firstLine="720"/>
        <w:rPr>
          <w:sz w:val="24"/>
          <w:lang w:val="ru-RU"/>
        </w:rPr>
      </w:pPr>
      <w:r>
        <w:rPr>
          <w:sz w:val="24"/>
          <w:lang w:val="ru-RU"/>
        </w:rPr>
        <w:t>поле «Имя» - имя шаблона. Данный параметр является обязательным;</w:t>
      </w:r>
    </w:p>
    <w:p w:rsidR="00862B41" w:rsidRDefault="00862B41" w:rsidP="001D065B">
      <w:pPr>
        <w:pStyle w:val="af7"/>
        <w:numPr>
          <w:ilvl w:val="0"/>
          <w:numId w:val="45"/>
        </w:numPr>
        <w:tabs>
          <w:tab w:val="left" w:pos="993"/>
        </w:tabs>
        <w:spacing w:line="276" w:lineRule="auto"/>
        <w:ind w:left="0" w:firstLine="720"/>
        <w:rPr>
          <w:sz w:val="24"/>
          <w:lang w:val="ru-RU"/>
        </w:rPr>
      </w:pPr>
      <w:r>
        <w:rPr>
          <w:sz w:val="24"/>
          <w:lang w:val="ru-RU"/>
        </w:rPr>
        <w:t>поле «Поставщик» - отображает наименование выбранного поставщика. Не подлежит изменению;</w:t>
      </w:r>
    </w:p>
    <w:p w:rsidR="00862B41" w:rsidRDefault="00862B41" w:rsidP="001D065B">
      <w:pPr>
        <w:pStyle w:val="af7"/>
        <w:numPr>
          <w:ilvl w:val="0"/>
          <w:numId w:val="45"/>
        </w:numPr>
        <w:tabs>
          <w:tab w:val="left" w:pos="993"/>
        </w:tabs>
        <w:spacing w:line="276" w:lineRule="auto"/>
        <w:ind w:left="0" w:firstLine="720"/>
        <w:rPr>
          <w:sz w:val="24"/>
          <w:lang w:val="ru-RU"/>
        </w:rPr>
      </w:pPr>
      <w:r>
        <w:rPr>
          <w:sz w:val="24"/>
          <w:lang w:val="ru-RU"/>
        </w:rPr>
        <w:t>поле «</w:t>
      </w:r>
      <w:r>
        <w:rPr>
          <w:sz w:val="24"/>
          <w:lang w:val="en-US"/>
        </w:rPr>
        <w:t>Allowed</w:t>
      </w:r>
      <w:r>
        <w:rPr>
          <w:sz w:val="24"/>
          <w:lang w:val="ru-RU"/>
        </w:rPr>
        <w:t xml:space="preserve"> </w:t>
      </w:r>
      <w:r>
        <w:rPr>
          <w:sz w:val="24"/>
          <w:lang w:val="en-US"/>
        </w:rPr>
        <w:t>Client</w:t>
      </w:r>
      <w:r>
        <w:rPr>
          <w:sz w:val="24"/>
          <w:lang w:val="ru-RU"/>
        </w:rPr>
        <w:t xml:space="preserve"> </w:t>
      </w:r>
      <w:r>
        <w:rPr>
          <w:sz w:val="24"/>
          <w:lang w:val="en-US"/>
        </w:rPr>
        <w:t>Scopes</w:t>
      </w:r>
      <w:r>
        <w:rPr>
          <w:sz w:val="24"/>
          <w:lang w:val="ru-RU"/>
        </w:rPr>
        <w:t>» - данное поле позволяет использовать разрешённый список клиентского окружения, которые можно использовать для регистрации новых клиентов. При попытках использования других клиентов произойдёт отказ в регистрации. По умолчанию данное поле остаётся пустым или имеет значения, принятые по умолчанию для области безопасности (основывается на параметре «</w:t>
      </w:r>
      <w:r>
        <w:rPr>
          <w:sz w:val="24"/>
          <w:lang w:val="en-US"/>
        </w:rPr>
        <w:t>Allow</w:t>
      </w:r>
      <w:r>
        <w:rPr>
          <w:sz w:val="24"/>
          <w:lang w:val="ru-RU"/>
        </w:rPr>
        <w:t xml:space="preserve"> </w:t>
      </w:r>
      <w:r>
        <w:rPr>
          <w:sz w:val="24"/>
          <w:lang w:val="en-US"/>
        </w:rPr>
        <w:t>Default</w:t>
      </w:r>
      <w:r>
        <w:rPr>
          <w:sz w:val="24"/>
          <w:lang w:val="ru-RU"/>
        </w:rPr>
        <w:t xml:space="preserve"> </w:t>
      </w:r>
      <w:r>
        <w:rPr>
          <w:sz w:val="24"/>
          <w:lang w:val="en-US"/>
        </w:rPr>
        <w:t>Scopes</w:t>
      </w:r>
      <w:r>
        <w:rPr>
          <w:sz w:val="24"/>
          <w:lang w:val="ru-RU"/>
        </w:rPr>
        <w:t>»). Можно указать несколько значений;</w:t>
      </w:r>
    </w:p>
    <w:p w:rsidR="00862B41" w:rsidRDefault="00862B41" w:rsidP="001D065B">
      <w:pPr>
        <w:pStyle w:val="af7"/>
        <w:numPr>
          <w:ilvl w:val="0"/>
          <w:numId w:val="45"/>
        </w:numPr>
        <w:tabs>
          <w:tab w:val="left" w:pos="993"/>
        </w:tabs>
        <w:spacing w:after="60" w:line="276" w:lineRule="auto"/>
        <w:ind w:left="0" w:firstLine="720"/>
        <w:rPr>
          <w:sz w:val="24"/>
          <w:lang w:val="ru-RU"/>
        </w:rPr>
      </w:pPr>
      <w:r>
        <w:rPr>
          <w:sz w:val="24"/>
          <w:lang w:val="ru-RU"/>
        </w:rPr>
        <w:t>переключатель «</w:t>
      </w:r>
      <w:r>
        <w:rPr>
          <w:sz w:val="24"/>
          <w:lang w:val="en-US"/>
        </w:rPr>
        <w:t>Allow</w:t>
      </w:r>
      <w:r>
        <w:rPr>
          <w:sz w:val="24"/>
          <w:lang w:val="ru-RU"/>
        </w:rPr>
        <w:t xml:space="preserve"> </w:t>
      </w:r>
      <w:r>
        <w:rPr>
          <w:sz w:val="24"/>
          <w:lang w:val="en-US"/>
        </w:rPr>
        <w:t>Default</w:t>
      </w:r>
      <w:r>
        <w:rPr>
          <w:sz w:val="24"/>
          <w:lang w:val="ru-RU"/>
        </w:rPr>
        <w:t xml:space="preserve"> </w:t>
      </w:r>
      <w:r>
        <w:rPr>
          <w:sz w:val="24"/>
          <w:lang w:val="en-US"/>
        </w:rPr>
        <w:t>Scopes</w:t>
      </w:r>
      <w:r>
        <w:rPr>
          <w:sz w:val="24"/>
          <w:lang w:val="ru-RU"/>
        </w:rPr>
        <w:t>» - включение/выключение возможности использования значений по умолчания для клиентского окружения. При значении «Включить», новые регистрируемые клиенты будут использовать значения, установленные по умолчанию для их областей безопасности.</w:t>
      </w:r>
    </w:p>
    <w:p w:rsidR="00862B41" w:rsidRDefault="00862B41" w:rsidP="00862B41">
      <w:pPr>
        <w:pStyle w:val="af7"/>
        <w:spacing w:line="276" w:lineRule="auto"/>
        <w:ind w:firstLine="720"/>
        <w:rPr>
          <w:sz w:val="24"/>
          <w:lang w:val="ru-RU"/>
        </w:rPr>
      </w:pPr>
      <w:r>
        <w:rPr>
          <w:sz w:val="24"/>
          <w:lang w:val="ru-RU"/>
        </w:rPr>
        <w:t>Нажмите кнопку «Отмена» для отмены все внесённых изменений и возврата в предыдущее окно. Нажмите кнопку «Сохранить» для сохранения внесённых изменений.</w:t>
      </w:r>
    </w:p>
    <w:p w:rsidR="00862B41" w:rsidRDefault="00862B41" w:rsidP="00862B41">
      <w:pPr>
        <w:pStyle w:val="53"/>
        <w:numPr>
          <w:ilvl w:val="4"/>
          <w:numId w:val="6"/>
        </w:numPr>
        <w:tabs>
          <w:tab w:val="left" w:pos="1843"/>
        </w:tabs>
        <w:ind w:left="0" w:firstLine="709"/>
        <w:rPr>
          <w:szCs w:val="28"/>
          <w:lang w:val="en-US"/>
        </w:rPr>
      </w:pPr>
      <w:r>
        <w:rPr>
          <w:szCs w:val="28"/>
        </w:rPr>
        <w:lastRenderedPageBreak/>
        <w:t>Поставщик</w:t>
      </w:r>
      <w:r>
        <w:rPr>
          <w:szCs w:val="28"/>
          <w:lang w:val="en-US"/>
        </w:rPr>
        <w:t xml:space="preserve"> </w:t>
      </w:r>
      <w:r>
        <w:rPr>
          <w:szCs w:val="28"/>
        </w:rPr>
        <w:t>«</w:t>
      </w:r>
      <w:r>
        <w:rPr>
          <w:szCs w:val="28"/>
          <w:lang w:val="en-US"/>
        </w:rPr>
        <w:t>Scope</w:t>
      </w:r>
      <w:r>
        <w:rPr>
          <w:szCs w:val="28"/>
        </w:rPr>
        <w:t>»</w:t>
      </w:r>
    </w:p>
    <w:p w:rsidR="00862B41" w:rsidRDefault="00862B41" w:rsidP="00862B41">
      <w:pPr>
        <w:keepNext/>
        <w:ind w:firstLine="0"/>
        <w:jc w:val="center"/>
      </w:pPr>
      <w:r>
        <w:rPr>
          <w:noProof/>
          <w:lang w:eastAsia="ru-RU"/>
        </w:rPr>
        <w:drawing>
          <wp:inline distT="0" distB="0" distL="0" distR="0" wp14:anchorId="4ED69186" wp14:editId="1899A962">
            <wp:extent cx="6101781" cy="2291623"/>
            <wp:effectExtent l="76200" t="19050" r="70485" b="128270"/>
            <wp:docPr id="3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tretch/>
                  </pic:blipFill>
                  <pic:spPr bwMode="auto">
                    <a:xfrm>
                      <a:off x="0" y="0"/>
                      <a:ext cx="6289031" cy="2361948"/>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94" w:name="_Ref10067284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33</w:t>
      </w:r>
      <w:r>
        <w:rPr>
          <w:sz w:val="24"/>
        </w:rPr>
        <w:fldChar w:fldCharType="end"/>
      </w:r>
      <w:bookmarkEnd w:id="94"/>
      <w:r>
        <w:rPr>
          <w:sz w:val="24"/>
          <w:lang w:val="ru-RU"/>
        </w:rPr>
        <w:t xml:space="preserve"> - Поставщик «</w:t>
      </w:r>
      <w:r>
        <w:rPr>
          <w:sz w:val="24"/>
          <w:lang w:val="en-US"/>
        </w:rPr>
        <w:t>S</w:t>
      </w:r>
      <w:r>
        <w:rPr>
          <w:sz w:val="24"/>
          <w:lang w:val="ru-RU"/>
        </w:rPr>
        <w:t>cope»</w:t>
      </w:r>
    </w:p>
    <w:p w:rsidR="00862B41" w:rsidRDefault="00862B41" w:rsidP="00862B41">
      <w:pPr>
        <w:pStyle w:val="af7"/>
        <w:spacing w:line="276" w:lineRule="auto"/>
        <w:ind w:firstLine="720"/>
        <w:rPr>
          <w:sz w:val="24"/>
        </w:rPr>
      </w:pPr>
      <w:r>
        <w:rPr>
          <w:sz w:val="24"/>
        </w:rPr>
        <w:t>Данный поставщик используется в случаях, когда зарегистрированные клиенты ограничены в правах по доступу к их окружению.</w:t>
      </w:r>
    </w:p>
    <w:p w:rsidR="00862B41" w:rsidRDefault="00862B41" w:rsidP="00862B41">
      <w:pPr>
        <w:pStyle w:val="af7"/>
        <w:spacing w:after="60" w:line="276" w:lineRule="auto"/>
        <w:ind w:firstLine="720"/>
        <w:rPr>
          <w:sz w:val="24"/>
          <w:lang w:val="ru-RU"/>
        </w:rPr>
      </w:pPr>
      <w:r>
        <w:rPr>
          <w:sz w:val="24"/>
        </w:rPr>
        <w:t xml:space="preserve">Для добавления выбранного поставщика </w:t>
      </w:r>
      <w:r>
        <w:rPr>
          <w:sz w:val="24"/>
          <w:lang w:val="ru-RU"/>
        </w:rPr>
        <w:t>необходимо указывать следующие параметры (</w:t>
      </w:r>
      <w:r>
        <w:rPr>
          <w:sz w:val="24"/>
          <w:lang w:val="ru-RU"/>
        </w:rPr>
        <w:fldChar w:fldCharType="begin"/>
      </w:r>
      <w:r>
        <w:rPr>
          <w:sz w:val="24"/>
          <w:lang w:val="ru-RU"/>
        </w:rPr>
        <w:instrText xml:space="preserve"> REF _Ref100672844 \h  \* MERGEFORMAT </w:instrText>
      </w:r>
      <w:r>
        <w:rPr>
          <w:sz w:val="24"/>
          <w:lang w:val="ru-RU"/>
        </w:rPr>
      </w:r>
      <w:r>
        <w:rPr>
          <w:sz w:val="24"/>
          <w:lang w:val="ru-RU"/>
        </w:rPr>
        <w:fldChar w:fldCharType="separate"/>
      </w:r>
      <w:r>
        <w:rPr>
          <w:sz w:val="24"/>
        </w:rPr>
        <w:t>Рисунок 33</w:t>
      </w:r>
      <w:r>
        <w:rPr>
          <w:sz w:val="24"/>
          <w:lang w:val="ru-RU"/>
        </w:rPr>
        <w:fldChar w:fldCharType="end"/>
      </w:r>
      <w:r>
        <w:rPr>
          <w:sz w:val="24"/>
          <w:lang w:val="ru-RU"/>
        </w:rPr>
        <w:t>):</w:t>
      </w:r>
    </w:p>
    <w:p w:rsidR="00862B41" w:rsidRDefault="00862B41" w:rsidP="001D065B">
      <w:pPr>
        <w:pStyle w:val="af7"/>
        <w:numPr>
          <w:ilvl w:val="1"/>
          <w:numId w:val="46"/>
        </w:numPr>
        <w:tabs>
          <w:tab w:val="left" w:pos="993"/>
        </w:tabs>
        <w:spacing w:line="276" w:lineRule="auto"/>
        <w:ind w:left="0" w:firstLine="720"/>
        <w:rPr>
          <w:sz w:val="24"/>
          <w:lang w:val="ru-RU"/>
        </w:rPr>
      </w:pPr>
      <w:r>
        <w:rPr>
          <w:sz w:val="24"/>
          <w:lang w:val="ru-RU"/>
        </w:rPr>
        <w:t>поле «</w:t>
      </w:r>
      <w:r>
        <w:rPr>
          <w:sz w:val="24"/>
          <w:lang w:val="en-US"/>
        </w:rPr>
        <w:t>ID</w:t>
      </w:r>
      <w:r>
        <w:rPr>
          <w:sz w:val="24"/>
          <w:lang w:val="ru-RU"/>
        </w:rPr>
        <w:t xml:space="preserve">» - отображает автоматически сформированное поле идентификатора. </w:t>
      </w:r>
      <w:r>
        <w:rPr>
          <w:sz w:val="24"/>
        </w:rPr>
        <w:t>Не подлежит изменению</w:t>
      </w:r>
      <w:r>
        <w:rPr>
          <w:sz w:val="24"/>
          <w:lang w:val="ru-RU"/>
        </w:rPr>
        <w:t>;</w:t>
      </w:r>
    </w:p>
    <w:p w:rsidR="00862B41" w:rsidRDefault="00862B41" w:rsidP="001D065B">
      <w:pPr>
        <w:pStyle w:val="af7"/>
        <w:numPr>
          <w:ilvl w:val="0"/>
          <w:numId w:val="46"/>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«Имя»</w:t>
      </w:r>
      <w:r>
        <w:rPr>
          <w:sz w:val="24"/>
        </w:rPr>
        <w:t xml:space="preserve"> - имя шаблона. Данный параметр является обязательным</w:t>
      </w:r>
      <w:r>
        <w:rPr>
          <w:sz w:val="24"/>
          <w:lang w:val="ru-RU"/>
        </w:rPr>
        <w:t>;</w:t>
      </w:r>
    </w:p>
    <w:p w:rsidR="00862B41" w:rsidRDefault="00862B41" w:rsidP="001D065B">
      <w:pPr>
        <w:pStyle w:val="af7"/>
        <w:numPr>
          <w:ilvl w:val="0"/>
          <w:numId w:val="46"/>
        </w:numPr>
        <w:tabs>
          <w:tab w:val="left" w:pos="993"/>
        </w:tabs>
        <w:spacing w:after="60" w:line="276" w:lineRule="auto"/>
        <w:ind w:left="0" w:firstLine="720"/>
        <w:rPr>
          <w:sz w:val="24"/>
        </w:rPr>
      </w:pPr>
      <w:r>
        <w:rPr>
          <w:sz w:val="24"/>
          <w:lang w:val="ru-RU"/>
        </w:rPr>
        <w:t>п</w:t>
      </w:r>
      <w:r>
        <w:rPr>
          <w:sz w:val="24"/>
        </w:rPr>
        <w:t xml:space="preserve">оле </w:t>
      </w:r>
      <w:r>
        <w:rPr>
          <w:sz w:val="24"/>
          <w:lang w:val="ru-RU"/>
        </w:rPr>
        <w:t>«Поставщик»</w:t>
      </w:r>
      <w:r>
        <w:rPr>
          <w:sz w:val="24"/>
        </w:rPr>
        <w:t xml:space="preserve"> - отображает наименование выбранного поставщика. Не подлежит изменению.</w:t>
      </w:r>
    </w:p>
    <w:p w:rsidR="00862B41" w:rsidRDefault="00862B41" w:rsidP="00862B41">
      <w:pPr>
        <w:pStyle w:val="af7"/>
        <w:spacing w:line="276" w:lineRule="auto"/>
        <w:ind w:firstLine="720"/>
        <w:rPr>
          <w:sz w:val="24"/>
          <w:lang w:val="ru-RU"/>
        </w:rPr>
      </w:pPr>
      <w:r>
        <w:rPr>
          <w:sz w:val="24"/>
        </w:rPr>
        <w:t xml:space="preserve">Нажмите кнопку </w:t>
      </w:r>
      <w:r>
        <w:rPr>
          <w:sz w:val="24"/>
          <w:lang w:val="ru-RU"/>
        </w:rPr>
        <w:t>«</w:t>
      </w:r>
      <w:r>
        <w:rPr>
          <w:sz w:val="24"/>
        </w:rPr>
        <w:t>Отмена</w:t>
      </w:r>
      <w:r>
        <w:rPr>
          <w:sz w:val="24"/>
          <w:lang w:val="ru-RU"/>
        </w:rPr>
        <w:t>»</w:t>
      </w:r>
      <w:r>
        <w:rPr>
          <w:sz w:val="24"/>
        </w:rPr>
        <w:t xml:space="preserve"> для отмены все внесённых изменений и возврата в предыдущее окно.</w:t>
      </w:r>
      <w:r>
        <w:rPr>
          <w:sz w:val="24"/>
          <w:lang w:val="ru-RU"/>
        </w:rPr>
        <w:t xml:space="preserve"> </w:t>
      </w:r>
      <w:r>
        <w:rPr>
          <w:sz w:val="24"/>
        </w:rPr>
        <w:t>Нажмите кнопку «Сохранить» для сохранения внесённых изменений</w:t>
      </w:r>
      <w:r>
        <w:rPr>
          <w:sz w:val="24"/>
          <w:lang w:val="ru-RU"/>
        </w:rPr>
        <w:t>.</w:t>
      </w:r>
    </w:p>
    <w:p w:rsidR="00862B41" w:rsidRDefault="00862B41" w:rsidP="00862B41">
      <w:pPr>
        <w:pStyle w:val="53"/>
        <w:numPr>
          <w:ilvl w:val="4"/>
          <w:numId w:val="6"/>
        </w:numPr>
        <w:tabs>
          <w:tab w:val="left" w:pos="1843"/>
        </w:tabs>
        <w:ind w:left="0" w:firstLine="709"/>
        <w:rPr>
          <w:szCs w:val="28"/>
          <w:lang w:val="en-US"/>
        </w:rPr>
      </w:pPr>
      <w:r>
        <w:rPr>
          <w:szCs w:val="28"/>
        </w:rPr>
        <w:t>Поставщик</w:t>
      </w:r>
      <w:r>
        <w:rPr>
          <w:szCs w:val="28"/>
          <w:lang w:val="en-US"/>
        </w:rPr>
        <w:t xml:space="preserve"> </w:t>
      </w:r>
      <w:r>
        <w:rPr>
          <w:szCs w:val="28"/>
        </w:rPr>
        <w:t>«</w:t>
      </w:r>
      <w:r>
        <w:rPr>
          <w:szCs w:val="28"/>
          <w:lang w:val="en-US"/>
        </w:rPr>
        <w:t>Max-clients</w:t>
      </w:r>
      <w:r>
        <w:rPr>
          <w:szCs w:val="28"/>
        </w:rPr>
        <w:t>»</w:t>
      </w:r>
    </w:p>
    <w:p w:rsidR="00862B41" w:rsidRDefault="00862B41" w:rsidP="00862B41">
      <w:pPr>
        <w:keepNext/>
        <w:spacing w:before="120"/>
        <w:ind w:firstLine="0"/>
        <w:jc w:val="center"/>
      </w:pPr>
      <w:r>
        <w:rPr>
          <w:noProof/>
          <w:lang w:eastAsia="ru-RU"/>
        </w:rPr>
        <w:drawing>
          <wp:inline distT="0" distB="0" distL="0" distR="0" wp14:anchorId="5A03D710" wp14:editId="605E5F12">
            <wp:extent cx="6098540" cy="2286220"/>
            <wp:effectExtent l="76200" t="19050" r="73660" b="133350"/>
            <wp:docPr id="3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3"/>
                    <a:stretch/>
                  </pic:blipFill>
                  <pic:spPr bwMode="auto">
                    <a:xfrm>
                      <a:off x="0" y="0"/>
                      <a:ext cx="6124602" cy="229599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95" w:name="_Ref10067291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34</w:t>
      </w:r>
      <w:r>
        <w:rPr>
          <w:sz w:val="24"/>
        </w:rPr>
        <w:fldChar w:fldCharType="end"/>
      </w:r>
      <w:bookmarkEnd w:id="95"/>
      <w:r>
        <w:rPr>
          <w:sz w:val="24"/>
          <w:lang w:val="ru-RU"/>
        </w:rPr>
        <w:t xml:space="preserve"> - Поставщик «</w:t>
      </w:r>
      <w:r>
        <w:rPr>
          <w:sz w:val="24"/>
          <w:lang w:val="en-US"/>
        </w:rPr>
        <w:t>M</w:t>
      </w:r>
      <w:r>
        <w:rPr>
          <w:sz w:val="24"/>
          <w:lang w:val="ru-RU"/>
        </w:rPr>
        <w:t>ax-clients»</w:t>
      </w:r>
    </w:p>
    <w:p w:rsidR="00862B41" w:rsidRDefault="00862B41" w:rsidP="00862B41">
      <w:pPr>
        <w:pStyle w:val="af7"/>
        <w:spacing w:line="276" w:lineRule="auto"/>
        <w:rPr>
          <w:sz w:val="24"/>
          <w:lang w:val="ru-RU"/>
        </w:rPr>
      </w:pPr>
      <w:r>
        <w:rPr>
          <w:sz w:val="24"/>
          <w:lang w:val="ru-RU"/>
        </w:rPr>
        <w:t>Данный поставщик используется для блокирования создания новых клиентов в случаях, когда общее количество клиентов равно или превышает лимит клиентов, установленный в качестве максимального значения для данной области безопасности.</w:t>
      </w:r>
    </w:p>
    <w:p w:rsidR="00862B41" w:rsidRDefault="00862B41" w:rsidP="00862B41">
      <w:pPr>
        <w:pStyle w:val="af7"/>
        <w:spacing w:line="276" w:lineRule="auto"/>
        <w:rPr>
          <w:sz w:val="24"/>
          <w:lang w:val="ru-RU"/>
        </w:rPr>
      </w:pPr>
      <w:r>
        <w:rPr>
          <w:sz w:val="24"/>
          <w:lang w:val="ru-RU"/>
        </w:rPr>
        <w:lastRenderedPageBreak/>
        <w:t>Данный поставщик используется в случаях, когда зарегистрированные клиенты ограничены в правах по доступу к их окружению.</w:t>
      </w:r>
    </w:p>
    <w:p w:rsidR="00862B41" w:rsidRDefault="00862B41" w:rsidP="00862B41">
      <w:pPr>
        <w:pStyle w:val="af7"/>
        <w:spacing w:after="60" w:line="276" w:lineRule="auto"/>
        <w:rPr>
          <w:sz w:val="24"/>
          <w:lang w:val="ru-RU"/>
        </w:rPr>
      </w:pPr>
      <w:r>
        <w:rPr>
          <w:sz w:val="24"/>
          <w:lang w:val="ru-RU"/>
        </w:rPr>
        <w:t>Для добавления выбранного поставщика необходимо указывать следующие параметры (</w:t>
      </w:r>
      <w:r>
        <w:rPr>
          <w:sz w:val="24"/>
          <w:lang w:val="ru-RU"/>
        </w:rPr>
        <w:fldChar w:fldCharType="begin"/>
      </w:r>
      <w:r>
        <w:rPr>
          <w:sz w:val="24"/>
          <w:lang w:val="ru-RU"/>
        </w:rPr>
        <w:instrText xml:space="preserve"> REF _Ref100672914 \h  \* MERGEFORMAT </w:instrText>
      </w:r>
      <w:r>
        <w:rPr>
          <w:sz w:val="24"/>
          <w:lang w:val="ru-RU"/>
        </w:rPr>
      </w:r>
      <w:r>
        <w:rPr>
          <w:sz w:val="24"/>
          <w:lang w:val="ru-RU"/>
        </w:rPr>
        <w:fldChar w:fldCharType="separate"/>
      </w:r>
      <w:r>
        <w:rPr>
          <w:sz w:val="24"/>
        </w:rPr>
        <w:t>Рисунок 34</w:t>
      </w:r>
      <w:r>
        <w:rPr>
          <w:sz w:val="24"/>
          <w:lang w:val="ru-RU"/>
        </w:rPr>
        <w:fldChar w:fldCharType="end"/>
      </w:r>
      <w:r>
        <w:rPr>
          <w:sz w:val="24"/>
          <w:lang w:val="ru-RU"/>
        </w:rPr>
        <w:t>):</w:t>
      </w:r>
    </w:p>
    <w:p w:rsidR="00862B41" w:rsidRDefault="00862B41" w:rsidP="001D065B">
      <w:pPr>
        <w:pStyle w:val="aff5"/>
        <w:numPr>
          <w:ilvl w:val="1"/>
          <w:numId w:val="47"/>
        </w:numPr>
        <w:tabs>
          <w:tab w:val="left" w:pos="993"/>
        </w:tabs>
        <w:ind w:left="0" w:firstLine="720"/>
      </w:pPr>
      <w:r>
        <w:t>поле «ID» - отображает автоматически сформированное поле идентификатора. Не подлежит изменению;</w:t>
      </w:r>
    </w:p>
    <w:p w:rsidR="00862B41" w:rsidRDefault="00862B41" w:rsidP="001D065B">
      <w:pPr>
        <w:pStyle w:val="af7"/>
        <w:numPr>
          <w:ilvl w:val="0"/>
          <w:numId w:val="47"/>
        </w:numPr>
        <w:tabs>
          <w:tab w:val="left" w:pos="993"/>
        </w:tabs>
        <w:spacing w:line="276" w:lineRule="auto"/>
        <w:ind w:left="0" w:firstLine="720"/>
        <w:rPr>
          <w:sz w:val="24"/>
          <w:lang w:val="ru-RU"/>
        </w:rPr>
      </w:pPr>
      <w:r>
        <w:rPr>
          <w:sz w:val="24"/>
          <w:lang w:val="ru-RU"/>
        </w:rPr>
        <w:t>поле «Имя</w:t>
      </w:r>
      <w:r>
        <w:rPr>
          <w:sz w:val="24"/>
          <w:lang w:val="en-US"/>
        </w:rPr>
        <w:t>e</w:t>
      </w:r>
      <w:r>
        <w:rPr>
          <w:sz w:val="24"/>
          <w:lang w:val="ru-RU"/>
        </w:rPr>
        <w:t>» - имя шаблона. Данный параметр является обязательным;</w:t>
      </w:r>
    </w:p>
    <w:p w:rsidR="00862B41" w:rsidRDefault="00862B41" w:rsidP="001D065B">
      <w:pPr>
        <w:pStyle w:val="af7"/>
        <w:numPr>
          <w:ilvl w:val="0"/>
          <w:numId w:val="47"/>
        </w:numPr>
        <w:tabs>
          <w:tab w:val="left" w:pos="993"/>
        </w:tabs>
        <w:spacing w:line="276" w:lineRule="auto"/>
        <w:ind w:left="0" w:firstLine="720"/>
        <w:rPr>
          <w:sz w:val="24"/>
          <w:lang w:val="ru-RU"/>
        </w:rPr>
      </w:pPr>
      <w:r>
        <w:rPr>
          <w:sz w:val="24"/>
          <w:lang w:val="ru-RU"/>
        </w:rPr>
        <w:t>поле «Поставщик» - отображает наименование выбранного поставщика. Не подлежит изменению;</w:t>
      </w:r>
    </w:p>
    <w:p w:rsidR="00862B41" w:rsidRDefault="00862B41" w:rsidP="001D065B">
      <w:pPr>
        <w:pStyle w:val="af7"/>
        <w:numPr>
          <w:ilvl w:val="0"/>
          <w:numId w:val="47"/>
        </w:numPr>
        <w:tabs>
          <w:tab w:val="left" w:pos="993"/>
        </w:tabs>
        <w:spacing w:after="60" w:line="276" w:lineRule="auto"/>
        <w:ind w:left="0" w:firstLine="720"/>
        <w:rPr>
          <w:sz w:val="24"/>
          <w:lang w:val="ru-RU"/>
        </w:rPr>
      </w:pPr>
      <w:r>
        <w:rPr>
          <w:sz w:val="24"/>
          <w:lang w:val="ru-RU"/>
        </w:rPr>
        <w:t xml:space="preserve">поле «Максимальное количество клиентов для </w:t>
      </w:r>
      <w:r>
        <w:rPr>
          <w:sz w:val="24"/>
          <w:lang w:val="en-US"/>
        </w:rPr>
        <w:t>Realm</w:t>
      </w:r>
      <w:r>
        <w:rPr>
          <w:sz w:val="24"/>
          <w:lang w:val="ru-RU"/>
        </w:rPr>
        <w:t>» - значение данного параметра указывает максимальное количество клиентов для Области безопасности. При превышении заданного значения регистрация новых клиентов будет заблокирована.</w:t>
      </w:r>
    </w:p>
    <w:p w:rsidR="00862B41" w:rsidRDefault="00862B41" w:rsidP="00862B41">
      <w:pPr>
        <w:pStyle w:val="af7"/>
        <w:spacing w:line="276" w:lineRule="auto"/>
        <w:rPr>
          <w:sz w:val="24"/>
          <w:lang w:val="ru-RU"/>
        </w:rPr>
      </w:pPr>
      <w:r>
        <w:rPr>
          <w:sz w:val="24"/>
          <w:lang w:val="ru-RU"/>
        </w:rPr>
        <w:t>Нажмите кнопку «Отмена» для отмены все внесённых изменений и возврата в предыдущее окно. Нажмите кнопку «Сохранить» для сохранения внесённых изменений.</w:t>
      </w:r>
    </w:p>
    <w:p w:rsidR="00862B41" w:rsidRDefault="00862B41" w:rsidP="00862B41">
      <w:pPr>
        <w:pStyle w:val="53"/>
        <w:numPr>
          <w:ilvl w:val="4"/>
          <w:numId w:val="6"/>
        </w:numPr>
        <w:tabs>
          <w:tab w:val="left" w:pos="1843"/>
        </w:tabs>
        <w:ind w:left="0" w:firstLine="709"/>
        <w:rPr>
          <w:szCs w:val="28"/>
          <w:lang w:val="en-US"/>
        </w:rPr>
      </w:pPr>
      <w:bookmarkStart w:id="96" w:name="_Ref101769458"/>
      <w:r>
        <w:rPr>
          <w:szCs w:val="28"/>
        </w:rPr>
        <w:t>Поставщик</w:t>
      </w:r>
      <w:r>
        <w:rPr>
          <w:szCs w:val="28"/>
          <w:lang w:val="en-US"/>
        </w:rPr>
        <w:t xml:space="preserve"> </w:t>
      </w:r>
      <w:r>
        <w:rPr>
          <w:szCs w:val="28"/>
        </w:rPr>
        <w:t>«</w:t>
      </w:r>
      <w:r>
        <w:rPr>
          <w:szCs w:val="28"/>
          <w:lang w:val="en-US"/>
        </w:rPr>
        <w:t>Allowed-protocol-mappers</w:t>
      </w:r>
      <w:r>
        <w:rPr>
          <w:szCs w:val="28"/>
        </w:rPr>
        <w:t>»</w:t>
      </w:r>
      <w:bookmarkEnd w:id="96"/>
    </w:p>
    <w:p w:rsidR="00862B41" w:rsidRDefault="00862B41" w:rsidP="00862B41">
      <w:pPr>
        <w:keepNext/>
        <w:spacing w:before="120"/>
        <w:ind w:firstLine="0"/>
        <w:jc w:val="center"/>
      </w:pPr>
      <w:r>
        <w:rPr>
          <w:noProof/>
          <w:lang w:eastAsia="ru-RU"/>
        </w:rPr>
        <w:drawing>
          <wp:inline distT="0" distB="0" distL="0" distR="0" wp14:anchorId="1F7222B6" wp14:editId="78AA6C8A">
            <wp:extent cx="5984240" cy="2286497"/>
            <wp:effectExtent l="76200" t="19050" r="73660" b="133350"/>
            <wp:docPr id="3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tretch/>
                  </pic:blipFill>
                  <pic:spPr bwMode="auto">
                    <a:xfrm>
                      <a:off x="0" y="0"/>
                      <a:ext cx="6025352" cy="230220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97" w:name="_Ref100673082"/>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35</w:t>
      </w:r>
      <w:r>
        <w:rPr>
          <w:sz w:val="24"/>
        </w:rPr>
        <w:fldChar w:fldCharType="end"/>
      </w:r>
      <w:bookmarkEnd w:id="97"/>
      <w:r>
        <w:rPr>
          <w:sz w:val="24"/>
          <w:lang w:val="en-US"/>
        </w:rPr>
        <w:t xml:space="preserve"> - </w:t>
      </w:r>
      <w:r>
        <w:rPr>
          <w:sz w:val="24"/>
          <w:lang w:val="ru-RU"/>
        </w:rPr>
        <w:t>Поставщик</w:t>
      </w:r>
      <w:r>
        <w:rPr>
          <w:sz w:val="24"/>
          <w:lang w:val="en-US"/>
        </w:rPr>
        <w:t xml:space="preserve"> «Allowed-protocol-mappers»</w:t>
      </w:r>
    </w:p>
    <w:p w:rsidR="00862B41" w:rsidRDefault="00862B41" w:rsidP="00862B41">
      <w:pPr>
        <w:pStyle w:val="ac"/>
        <w:spacing w:line="276" w:lineRule="auto"/>
        <w:rPr>
          <w:sz w:val="24"/>
        </w:rPr>
      </w:pPr>
      <w:r>
        <w:rPr>
          <w:sz w:val="24"/>
        </w:rPr>
        <w:t xml:space="preserve">Данный поставщик разрешает выбранные </w:t>
      </w:r>
      <w:r>
        <w:rPr>
          <w:sz w:val="24"/>
          <w:lang w:val="ru-RU"/>
        </w:rPr>
        <w:t>«</w:t>
      </w:r>
      <w:r>
        <w:rPr>
          <w:sz w:val="24"/>
        </w:rPr>
        <w:t>белые</w:t>
      </w:r>
      <w:r>
        <w:rPr>
          <w:sz w:val="24"/>
          <w:lang w:val="ru-RU"/>
        </w:rPr>
        <w:t>»</w:t>
      </w:r>
      <w:r>
        <w:rPr>
          <w:sz w:val="24"/>
        </w:rPr>
        <w:t xml:space="preserve"> списки для протокола сопоставления, которые используется при регистрации или обновлении клиентов.</w:t>
      </w:r>
    </w:p>
    <w:p w:rsidR="00862B41" w:rsidRDefault="00862B41" w:rsidP="00862B41">
      <w:pPr>
        <w:pStyle w:val="ac"/>
        <w:spacing w:after="60" w:line="276" w:lineRule="auto"/>
        <w:rPr>
          <w:sz w:val="24"/>
        </w:rPr>
      </w:pPr>
      <w:r>
        <w:rPr>
          <w:sz w:val="24"/>
        </w:rPr>
        <w:t xml:space="preserve">Для добавления выбранного поставщика </w:t>
      </w:r>
      <w:r>
        <w:rPr>
          <w:sz w:val="24"/>
          <w:lang w:val="ru-RU"/>
        </w:rPr>
        <w:t>необходимо указывать следующие параметры (</w:t>
      </w:r>
      <w:r>
        <w:rPr>
          <w:sz w:val="24"/>
          <w:lang w:val="ru-RU"/>
        </w:rPr>
        <w:fldChar w:fldCharType="begin"/>
      </w:r>
      <w:r>
        <w:rPr>
          <w:sz w:val="24"/>
          <w:lang w:val="ru-RU"/>
        </w:rPr>
        <w:instrText xml:space="preserve"> REF _Ref100673082 \h  \* MERGEFORMAT </w:instrText>
      </w:r>
      <w:r>
        <w:rPr>
          <w:sz w:val="24"/>
          <w:lang w:val="ru-RU"/>
        </w:rPr>
      </w:r>
      <w:r>
        <w:rPr>
          <w:sz w:val="24"/>
          <w:lang w:val="ru-RU"/>
        </w:rPr>
        <w:fldChar w:fldCharType="separate"/>
      </w:r>
      <w:r>
        <w:rPr>
          <w:sz w:val="24"/>
        </w:rPr>
        <w:t>Рисунок</w:t>
      </w:r>
      <w:r>
        <w:rPr>
          <w:sz w:val="24"/>
          <w:lang w:val="ru-RU"/>
        </w:rPr>
        <w:t xml:space="preserve"> 35</w:t>
      </w:r>
      <w:r>
        <w:rPr>
          <w:sz w:val="24"/>
          <w:lang w:val="ru-RU"/>
        </w:rPr>
        <w:fldChar w:fldCharType="end"/>
      </w:r>
      <w:r>
        <w:rPr>
          <w:sz w:val="24"/>
          <w:lang w:val="ru-RU"/>
        </w:rPr>
        <w:t>):</w:t>
      </w:r>
    </w:p>
    <w:p w:rsidR="00862B41" w:rsidRDefault="00862B41" w:rsidP="001D065B">
      <w:pPr>
        <w:pStyle w:val="aff5"/>
        <w:numPr>
          <w:ilvl w:val="0"/>
          <w:numId w:val="48"/>
        </w:numPr>
        <w:tabs>
          <w:tab w:val="left" w:pos="993"/>
        </w:tabs>
        <w:ind w:left="0" w:firstLine="720"/>
      </w:pPr>
      <w:r>
        <w:t>поле «ID» - отображает автоматически сформированное поле идентификатора. Не подлежит изменению;</w:t>
      </w:r>
    </w:p>
    <w:p w:rsidR="00862B41" w:rsidRDefault="00862B41" w:rsidP="001D065B">
      <w:pPr>
        <w:pStyle w:val="ac"/>
        <w:numPr>
          <w:ilvl w:val="0"/>
          <w:numId w:val="48"/>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«Имя»</w:t>
      </w:r>
      <w:r>
        <w:rPr>
          <w:sz w:val="24"/>
        </w:rPr>
        <w:t xml:space="preserve"> - имя шаблона. Данный параметр является обязательным</w:t>
      </w:r>
      <w:r>
        <w:rPr>
          <w:sz w:val="24"/>
          <w:lang w:val="ru-RU"/>
        </w:rPr>
        <w:t>;</w:t>
      </w:r>
    </w:p>
    <w:p w:rsidR="00862B41" w:rsidRDefault="00862B41" w:rsidP="001D065B">
      <w:pPr>
        <w:pStyle w:val="ac"/>
        <w:numPr>
          <w:ilvl w:val="0"/>
          <w:numId w:val="48"/>
        </w:numPr>
        <w:tabs>
          <w:tab w:val="left" w:pos="993"/>
        </w:tabs>
        <w:spacing w:line="276" w:lineRule="auto"/>
        <w:ind w:left="0" w:firstLine="720"/>
        <w:rPr>
          <w:sz w:val="24"/>
          <w:lang w:val="ru-RU"/>
        </w:rPr>
      </w:pPr>
      <w:r>
        <w:rPr>
          <w:sz w:val="24"/>
          <w:lang w:val="ru-RU"/>
        </w:rPr>
        <w:t>п</w:t>
      </w:r>
      <w:r>
        <w:rPr>
          <w:sz w:val="24"/>
        </w:rPr>
        <w:t xml:space="preserve">оле </w:t>
      </w:r>
      <w:r>
        <w:rPr>
          <w:sz w:val="24"/>
          <w:lang w:val="ru-RU"/>
        </w:rPr>
        <w:t>«Поставщик»</w:t>
      </w:r>
      <w:r>
        <w:rPr>
          <w:sz w:val="24"/>
        </w:rPr>
        <w:t xml:space="preserve"> - отображает наименование выбранного поставщика. Не подлежит изменению</w:t>
      </w:r>
      <w:r>
        <w:rPr>
          <w:sz w:val="24"/>
          <w:lang w:val="ru-RU"/>
        </w:rPr>
        <w:t>;</w:t>
      </w:r>
    </w:p>
    <w:p w:rsidR="00862B41" w:rsidRDefault="00862B41" w:rsidP="001D065B">
      <w:pPr>
        <w:pStyle w:val="ac"/>
        <w:numPr>
          <w:ilvl w:val="0"/>
          <w:numId w:val="48"/>
        </w:numPr>
        <w:tabs>
          <w:tab w:val="left" w:pos="993"/>
        </w:tabs>
        <w:spacing w:after="60" w:line="276" w:lineRule="auto"/>
        <w:ind w:left="0" w:firstLine="720"/>
        <w:rPr>
          <w:sz w:val="24"/>
        </w:rPr>
      </w:pPr>
      <w:r>
        <w:rPr>
          <w:sz w:val="24"/>
          <w:lang w:val="ru-RU"/>
        </w:rPr>
        <w:t>п</w:t>
      </w:r>
      <w:r>
        <w:rPr>
          <w:sz w:val="24"/>
        </w:rPr>
        <w:t xml:space="preserve">оле </w:t>
      </w:r>
      <w:r>
        <w:rPr>
          <w:sz w:val="24"/>
          <w:lang w:val="ru-RU"/>
        </w:rPr>
        <w:t>«Разрешенные сопоставления протокола»</w:t>
      </w:r>
      <w:r>
        <w:rPr>
          <w:sz w:val="24"/>
        </w:rPr>
        <w:t xml:space="preserve"> - поле содержит список </w:t>
      </w:r>
      <w:r>
        <w:rPr>
          <w:sz w:val="24"/>
          <w:lang w:val="ru-RU"/>
        </w:rPr>
        <w:t>«</w:t>
      </w:r>
      <w:r>
        <w:rPr>
          <w:sz w:val="24"/>
        </w:rPr>
        <w:t>белых</w:t>
      </w:r>
      <w:r>
        <w:rPr>
          <w:sz w:val="24"/>
          <w:lang w:val="ru-RU"/>
        </w:rPr>
        <w:t>»</w:t>
      </w:r>
      <w:r>
        <w:rPr>
          <w:sz w:val="24"/>
        </w:rPr>
        <w:t xml:space="preserve"> разрешённых поставщиков сопоставления протокола. Попытки регистрации клиента, который содержит какие-либо сопоставления протокола, не входящие в </w:t>
      </w:r>
      <w:r>
        <w:rPr>
          <w:sz w:val="24"/>
          <w:lang w:val="ru-RU"/>
        </w:rPr>
        <w:t>«</w:t>
      </w:r>
      <w:r>
        <w:rPr>
          <w:sz w:val="24"/>
        </w:rPr>
        <w:t>белые</w:t>
      </w:r>
      <w:r>
        <w:rPr>
          <w:sz w:val="24"/>
          <w:lang w:val="ru-RU"/>
        </w:rPr>
        <w:t>»</w:t>
      </w:r>
      <w:r>
        <w:rPr>
          <w:sz w:val="24"/>
        </w:rPr>
        <w:t xml:space="preserve"> списки, будут отклонены.</w:t>
      </w:r>
    </w:p>
    <w:p w:rsidR="00862B41" w:rsidRDefault="00862B41" w:rsidP="00862B41">
      <w:pPr>
        <w:pStyle w:val="ac"/>
        <w:spacing w:line="276" w:lineRule="auto"/>
        <w:rPr>
          <w:sz w:val="24"/>
          <w:lang w:val="ru-RU"/>
        </w:rPr>
      </w:pPr>
      <w:r>
        <w:rPr>
          <w:sz w:val="24"/>
        </w:rPr>
        <w:lastRenderedPageBreak/>
        <w:t xml:space="preserve">Нажмите кнопку </w:t>
      </w:r>
      <w:r>
        <w:rPr>
          <w:sz w:val="24"/>
          <w:lang w:val="ru-RU"/>
        </w:rPr>
        <w:t>«</w:t>
      </w:r>
      <w:r>
        <w:rPr>
          <w:sz w:val="24"/>
        </w:rPr>
        <w:t>Отмена</w:t>
      </w:r>
      <w:r>
        <w:rPr>
          <w:sz w:val="24"/>
          <w:lang w:val="ru-RU"/>
        </w:rPr>
        <w:t>»</w:t>
      </w:r>
      <w:r>
        <w:rPr>
          <w:sz w:val="24"/>
        </w:rPr>
        <w:t xml:space="preserve"> для отмены все внесённых изменений и возврата в предыдущее окно.</w:t>
      </w:r>
      <w:r>
        <w:t xml:space="preserve"> </w:t>
      </w:r>
      <w:r>
        <w:rPr>
          <w:sz w:val="24"/>
          <w:lang w:val="ru-RU"/>
        </w:rPr>
        <w:t>Нажмите кнопку «Сохранить» для сохранения внесённых изменений.</w:t>
      </w:r>
    </w:p>
    <w:p w:rsidR="00862B41" w:rsidRDefault="00862B41" w:rsidP="00862B41">
      <w:pPr>
        <w:pStyle w:val="53"/>
        <w:numPr>
          <w:ilvl w:val="4"/>
          <w:numId w:val="6"/>
        </w:numPr>
        <w:tabs>
          <w:tab w:val="left" w:pos="1843"/>
        </w:tabs>
        <w:ind w:left="0" w:firstLine="709"/>
        <w:rPr>
          <w:szCs w:val="28"/>
        </w:rPr>
      </w:pPr>
      <w:r>
        <w:rPr>
          <w:szCs w:val="28"/>
        </w:rPr>
        <w:t>Поставщик «Trusted-hosts»</w:t>
      </w:r>
    </w:p>
    <w:p w:rsidR="00862B41" w:rsidRDefault="00862B41" w:rsidP="00862B41">
      <w:pPr>
        <w:keepNext/>
        <w:spacing w:before="120"/>
        <w:ind w:firstLine="0"/>
        <w:jc w:val="center"/>
      </w:pPr>
      <w:r>
        <w:rPr>
          <w:noProof/>
          <w:lang w:eastAsia="ru-RU"/>
        </w:rPr>
        <w:drawing>
          <wp:inline distT="0" distB="0" distL="0" distR="0" wp14:anchorId="3D12F4D3" wp14:editId="1B4724E3">
            <wp:extent cx="6107934" cy="2261235"/>
            <wp:effectExtent l="76200" t="19050" r="83820" b="139065"/>
            <wp:docPr id="4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6133719" cy="227078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98" w:name="_Ref10067321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36</w:t>
      </w:r>
      <w:r>
        <w:rPr>
          <w:sz w:val="24"/>
        </w:rPr>
        <w:fldChar w:fldCharType="end"/>
      </w:r>
      <w:bookmarkEnd w:id="98"/>
      <w:r>
        <w:rPr>
          <w:sz w:val="24"/>
          <w:lang w:val="ru-RU"/>
        </w:rPr>
        <w:t xml:space="preserve"> - Поставщик «Trusted-hosts»</w:t>
      </w:r>
    </w:p>
    <w:p w:rsidR="00862B41" w:rsidRDefault="00862B41" w:rsidP="00862B41">
      <w:pPr>
        <w:pStyle w:val="af7"/>
        <w:spacing w:line="276" w:lineRule="auto"/>
        <w:ind w:firstLine="720"/>
        <w:rPr>
          <w:sz w:val="24"/>
          <w:lang w:val="ru-RU"/>
        </w:rPr>
      </w:pPr>
      <w:r>
        <w:rPr>
          <w:sz w:val="24"/>
          <w:lang w:val="ru-RU"/>
        </w:rPr>
        <w:t>Поставщик «Trusted-hosts» («Доверенные хосты») разрешает указывать с каких хостов пользователь может зарегистрироваться и какие перенаправления для клиента будут использоваться.</w:t>
      </w:r>
    </w:p>
    <w:p w:rsidR="00862B41" w:rsidRDefault="00862B41" w:rsidP="00862B41">
      <w:pPr>
        <w:pStyle w:val="af7"/>
        <w:spacing w:after="60" w:line="276" w:lineRule="auto"/>
        <w:ind w:firstLine="720"/>
        <w:rPr>
          <w:sz w:val="24"/>
          <w:lang w:val="ru-RU"/>
        </w:rPr>
      </w:pPr>
      <w:bookmarkStart w:id="99" w:name="_Hlk100673394"/>
      <w:r>
        <w:rPr>
          <w:sz w:val="24"/>
          <w:lang w:val="ru-RU"/>
        </w:rPr>
        <w:t>Для добавления выбранного поставщика необходимо указывать следующие параметры (</w:t>
      </w:r>
      <w:r>
        <w:rPr>
          <w:sz w:val="24"/>
          <w:lang w:val="ru-RU"/>
        </w:rPr>
        <w:fldChar w:fldCharType="begin"/>
      </w:r>
      <w:r>
        <w:rPr>
          <w:sz w:val="24"/>
          <w:lang w:val="ru-RU"/>
        </w:rPr>
        <w:instrText xml:space="preserve"> REF _Ref100673212 \h  \* MERGEFORMAT </w:instrText>
      </w:r>
      <w:r>
        <w:rPr>
          <w:sz w:val="24"/>
          <w:lang w:val="ru-RU"/>
        </w:rPr>
      </w:r>
      <w:r>
        <w:rPr>
          <w:sz w:val="24"/>
          <w:lang w:val="ru-RU"/>
        </w:rPr>
        <w:fldChar w:fldCharType="separate"/>
      </w:r>
      <w:r>
        <w:rPr>
          <w:sz w:val="24"/>
        </w:rPr>
        <w:t>Рисунок 36</w:t>
      </w:r>
      <w:r>
        <w:rPr>
          <w:sz w:val="24"/>
          <w:lang w:val="ru-RU"/>
        </w:rPr>
        <w:fldChar w:fldCharType="end"/>
      </w:r>
      <w:r>
        <w:rPr>
          <w:sz w:val="24"/>
          <w:lang w:val="ru-RU"/>
        </w:rPr>
        <w:t>):</w:t>
      </w:r>
    </w:p>
    <w:p w:rsidR="00862B41" w:rsidRDefault="00862B41" w:rsidP="001D065B">
      <w:pPr>
        <w:pStyle w:val="aff5"/>
        <w:numPr>
          <w:ilvl w:val="0"/>
          <w:numId w:val="49"/>
        </w:numPr>
        <w:tabs>
          <w:tab w:val="left" w:pos="900"/>
        </w:tabs>
        <w:ind w:left="0" w:firstLine="720"/>
      </w:pPr>
      <w:bookmarkStart w:id="100" w:name="_Hlk101769189"/>
      <w:bookmarkEnd w:id="99"/>
      <w:r>
        <w:t>поле «ID» - отображает автоматически сформированное поле идентификатора. Не подлежит изменению;</w:t>
      </w:r>
      <w:bookmarkEnd w:id="100"/>
    </w:p>
    <w:p w:rsidR="00862B41" w:rsidRDefault="00862B41" w:rsidP="001D065B">
      <w:pPr>
        <w:pStyle w:val="af7"/>
        <w:numPr>
          <w:ilvl w:val="0"/>
          <w:numId w:val="49"/>
        </w:numPr>
        <w:tabs>
          <w:tab w:val="left" w:pos="900"/>
          <w:tab w:val="left" w:pos="993"/>
        </w:tabs>
        <w:spacing w:line="276" w:lineRule="auto"/>
        <w:ind w:left="0" w:firstLine="720"/>
        <w:rPr>
          <w:sz w:val="24"/>
          <w:lang w:val="ru-RU"/>
        </w:rPr>
      </w:pPr>
      <w:r>
        <w:rPr>
          <w:sz w:val="24"/>
          <w:lang w:val="ru-RU"/>
        </w:rPr>
        <w:t>поле «Имя»- имя шаблона. Данный параметр является обязательным;</w:t>
      </w:r>
    </w:p>
    <w:p w:rsidR="00862B41" w:rsidRDefault="00862B41" w:rsidP="001D065B">
      <w:pPr>
        <w:pStyle w:val="af7"/>
        <w:numPr>
          <w:ilvl w:val="0"/>
          <w:numId w:val="49"/>
        </w:numPr>
        <w:tabs>
          <w:tab w:val="left" w:pos="900"/>
          <w:tab w:val="left" w:pos="993"/>
        </w:tabs>
        <w:spacing w:line="276" w:lineRule="auto"/>
        <w:ind w:left="0" w:firstLine="720"/>
        <w:rPr>
          <w:sz w:val="24"/>
          <w:lang w:val="ru-RU"/>
        </w:rPr>
      </w:pPr>
      <w:r>
        <w:rPr>
          <w:sz w:val="24"/>
          <w:lang w:val="ru-RU"/>
        </w:rPr>
        <w:t>поле «Поставщик»- отображает наименование выбранного поставщика. Не подлежит изменению;</w:t>
      </w:r>
    </w:p>
    <w:p w:rsidR="00862B41" w:rsidRDefault="00862B41" w:rsidP="001D065B">
      <w:pPr>
        <w:pStyle w:val="af7"/>
        <w:numPr>
          <w:ilvl w:val="0"/>
          <w:numId w:val="49"/>
        </w:numPr>
        <w:tabs>
          <w:tab w:val="left" w:pos="900"/>
        </w:tabs>
        <w:spacing w:line="276" w:lineRule="auto"/>
        <w:ind w:left="0" w:firstLine="720"/>
        <w:rPr>
          <w:sz w:val="24"/>
          <w:lang w:val="ru-RU"/>
        </w:rPr>
      </w:pPr>
      <w:r>
        <w:rPr>
          <w:sz w:val="24"/>
          <w:lang w:val="ru-RU"/>
        </w:rPr>
        <w:t xml:space="preserve">поле «Доверенные хосты» - задаёт список хостов, которые являются доверенными и которым разрешено адресоваться на сервис регистрации клиентов и/или использоваться значении </w:t>
      </w:r>
      <w:r>
        <w:rPr>
          <w:sz w:val="24"/>
          <w:lang w:val="en-US"/>
        </w:rPr>
        <w:t>URI</w:t>
      </w:r>
      <w:r>
        <w:rPr>
          <w:sz w:val="24"/>
          <w:lang w:val="ru-RU"/>
        </w:rPr>
        <w:t xml:space="preserve">-клиентов. Разрешается использовать как имена хостов, так и их </w:t>
      </w:r>
      <w:r>
        <w:rPr>
          <w:sz w:val="24"/>
          <w:lang w:val="en-US"/>
        </w:rPr>
        <w:t>IP</w:t>
      </w:r>
      <w:r>
        <w:rPr>
          <w:sz w:val="24"/>
          <w:lang w:val="ru-RU"/>
        </w:rPr>
        <w:t>-адреса. Использование символа * в самом начале позволит добавить весь домен, например, значение *.</w:t>
      </w:r>
      <w:r>
        <w:rPr>
          <w:sz w:val="24"/>
          <w:lang w:val="en-US"/>
        </w:rPr>
        <w:t>example</w:t>
      </w:r>
      <w:r>
        <w:rPr>
          <w:sz w:val="24"/>
          <w:lang w:val="ru-RU"/>
        </w:rPr>
        <w:t>.</w:t>
      </w:r>
      <w:r>
        <w:rPr>
          <w:sz w:val="24"/>
          <w:lang w:val="en-US"/>
        </w:rPr>
        <w:t>com</w:t>
      </w:r>
      <w:r>
        <w:rPr>
          <w:sz w:val="24"/>
          <w:lang w:val="ru-RU"/>
        </w:rPr>
        <w:t xml:space="preserve"> сделает весь данный домен доверенным;</w:t>
      </w:r>
    </w:p>
    <w:p w:rsidR="00862B41" w:rsidRDefault="00862B41" w:rsidP="001D065B">
      <w:pPr>
        <w:pStyle w:val="af7"/>
        <w:numPr>
          <w:ilvl w:val="0"/>
          <w:numId w:val="49"/>
        </w:numPr>
        <w:tabs>
          <w:tab w:val="left" w:pos="900"/>
          <w:tab w:val="left" w:pos="993"/>
        </w:tabs>
        <w:spacing w:line="276" w:lineRule="auto"/>
        <w:ind w:left="0" w:firstLine="720"/>
        <w:rPr>
          <w:sz w:val="24"/>
          <w:lang w:val="ru-RU"/>
        </w:rPr>
      </w:pPr>
      <w:r>
        <w:rPr>
          <w:sz w:val="24"/>
          <w:lang w:val="ru-RU"/>
        </w:rPr>
        <w:t>переключатель «Хост, посылающий запрос на регистрацию клиента должен совпадать» - включение/выключение передачи запросов от доверенных ресурсов. При положении «Включить» любой запрос на сервис регистрации клиентов будет разрешён только в случае, если он (запрос) передан от доверенного ресурса;</w:t>
      </w:r>
    </w:p>
    <w:p w:rsidR="00862B41" w:rsidRDefault="00862B41" w:rsidP="001D065B">
      <w:pPr>
        <w:pStyle w:val="af7"/>
        <w:numPr>
          <w:ilvl w:val="0"/>
          <w:numId w:val="49"/>
        </w:numPr>
        <w:tabs>
          <w:tab w:val="left" w:pos="900"/>
          <w:tab w:val="left" w:pos="993"/>
        </w:tabs>
        <w:spacing w:after="60" w:line="276" w:lineRule="auto"/>
        <w:ind w:left="0" w:firstLine="720"/>
        <w:rPr>
          <w:sz w:val="24"/>
          <w:lang w:val="ru-RU"/>
        </w:rPr>
      </w:pPr>
      <w:r>
        <w:rPr>
          <w:sz w:val="24"/>
          <w:lang w:val="ru-RU"/>
        </w:rPr>
        <w:t>переключатель «</w:t>
      </w:r>
      <w:r>
        <w:rPr>
          <w:sz w:val="24"/>
          <w:lang w:val="en-US"/>
        </w:rPr>
        <w:t>URI</w:t>
      </w:r>
      <w:r>
        <w:rPr>
          <w:sz w:val="24"/>
          <w:lang w:val="ru-RU"/>
        </w:rPr>
        <w:t xml:space="preserve"> клиента должны совпадать» - включение/выключение возможности переадресации клиентских </w:t>
      </w:r>
      <w:r>
        <w:rPr>
          <w:sz w:val="24"/>
          <w:lang w:val="en-US"/>
        </w:rPr>
        <w:t>URI</w:t>
      </w:r>
      <w:r>
        <w:rPr>
          <w:sz w:val="24"/>
          <w:lang w:val="ru-RU"/>
        </w:rPr>
        <w:t xml:space="preserve">. При значении «Включить» все клиентские </w:t>
      </w:r>
      <w:r>
        <w:rPr>
          <w:sz w:val="24"/>
          <w:lang w:val="en-US"/>
        </w:rPr>
        <w:t>URI</w:t>
      </w:r>
      <w:r>
        <w:rPr>
          <w:sz w:val="24"/>
          <w:lang w:val="ru-RU"/>
        </w:rPr>
        <w:t>-переадресации будут разрешены, только если они совпадают с доверенным хостом или доменом.</w:t>
      </w:r>
    </w:p>
    <w:p w:rsidR="00862B41" w:rsidRDefault="00862B41" w:rsidP="00862B41">
      <w:pPr>
        <w:pStyle w:val="af7"/>
        <w:tabs>
          <w:tab w:val="left" w:pos="1080"/>
        </w:tabs>
        <w:spacing w:line="276" w:lineRule="auto"/>
        <w:ind w:firstLine="720"/>
        <w:rPr>
          <w:sz w:val="24"/>
          <w:lang w:val="ru-RU"/>
        </w:rPr>
      </w:pPr>
      <w:r>
        <w:rPr>
          <w:sz w:val="24"/>
          <w:lang w:val="ru-RU"/>
        </w:rPr>
        <w:t>Нажмите кнопку «Отмена» для отмены все внесённых изменений и возврата в предыдущее окно. Нажмите кнопку «Сохранить» для сохранения внесённых изменений.</w:t>
      </w:r>
    </w:p>
    <w:p w:rsidR="00862B41" w:rsidRDefault="00862B41" w:rsidP="00862B41">
      <w:pPr>
        <w:pStyle w:val="53"/>
        <w:numPr>
          <w:ilvl w:val="4"/>
          <w:numId w:val="6"/>
        </w:numPr>
        <w:tabs>
          <w:tab w:val="left" w:pos="1843"/>
        </w:tabs>
        <w:ind w:left="0" w:firstLine="709"/>
        <w:rPr>
          <w:szCs w:val="28"/>
          <w:lang w:val="en-US"/>
        </w:rPr>
      </w:pPr>
      <w:r>
        <w:rPr>
          <w:szCs w:val="28"/>
        </w:rPr>
        <w:lastRenderedPageBreak/>
        <w:t>Поставщик</w:t>
      </w:r>
      <w:r>
        <w:rPr>
          <w:szCs w:val="28"/>
          <w:lang w:val="en-US"/>
        </w:rPr>
        <w:t xml:space="preserve"> </w:t>
      </w:r>
      <w:r>
        <w:rPr>
          <w:szCs w:val="28"/>
        </w:rPr>
        <w:t>«</w:t>
      </w:r>
      <w:r>
        <w:rPr>
          <w:szCs w:val="28"/>
          <w:lang w:val="en-US"/>
        </w:rPr>
        <w:t>Consent required</w:t>
      </w:r>
      <w:r>
        <w:rPr>
          <w:szCs w:val="28"/>
        </w:rPr>
        <w:t>»</w:t>
      </w:r>
    </w:p>
    <w:p w:rsidR="00862B41" w:rsidRDefault="00862B41" w:rsidP="00862B41">
      <w:pPr>
        <w:keepNext/>
        <w:spacing w:before="120"/>
        <w:ind w:firstLine="0"/>
      </w:pPr>
      <w:r>
        <w:rPr>
          <w:noProof/>
          <w:lang w:eastAsia="ru-RU"/>
        </w:rPr>
        <w:drawing>
          <wp:inline distT="0" distB="0" distL="0" distR="0" wp14:anchorId="135ED0F7" wp14:editId="3783458F">
            <wp:extent cx="6098540" cy="2251897"/>
            <wp:effectExtent l="76200" t="19050" r="73660" b="129538"/>
            <wp:docPr id="4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6"/>
                    <a:stretch/>
                  </pic:blipFill>
                  <pic:spPr bwMode="auto">
                    <a:xfrm>
                      <a:off x="0" y="0"/>
                      <a:ext cx="6158287" cy="227395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01" w:name="_Ref10067340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37</w:t>
      </w:r>
      <w:r>
        <w:rPr>
          <w:sz w:val="24"/>
        </w:rPr>
        <w:fldChar w:fldCharType="end"/>
      </w:r>
      <w:bookmarkEnd w:id="101"/>
      <w:r>
        <w:rPr>
          <w:sz w:val="24"/>
          <w:lang w:val="ru-RU"/>
        </w:rPr>
        <w:t xml:space="preserve"> - Поставщик «</w:t>
      </w:r>
      <w:r>
        <w:rPr>
          <w:sz w:val="24"/>
          <w:lang w:val="en-US"/>
        </w:rPr>
        <w:t>C</w:t>
      </w:r>
      <w:r>
        <w:rPr>
          <w:sz w:val="24"/>
          <w:lang w:val="ru-RU"/>
        </w:rPr>
        <w:t>onsent required»</w:t>
      </w:r>
    </w:p>
    <w:p w:rsidR="00862B41" w:rsidRDefault="00862B41" w:rsidP="00862B41">
      <w:pPr>
        <w:pStyle w:val="ac"/>
        <w:spacing w:line="276" w:lineRule="auto"/>
        <w:rPr>
          <w:sz w:val="24"/>
        </w:rPr>
      </w:pPr>
      <w:r>
        <w:rPr>
          <w:sz w:val="24"/>
        </w:rPr>
        <w:t xml:space="preserve">Данный поставщик указывает, что все зарегистрированные клиенты, после авторизации, могут дать согласие на предоставление доступа к их персональной информации (электронная почта, ФИО и </w:t>
      </w:r>
      <w:r>
        <w:rPr>
          <w:sz w:val="24"/>
          <w:lang w:val="ru-RU"/>
        </w:rPr>
        <w:t>других)</w:t>
      </w:r>
      <w:r>
        <w:rPr>
          <w:sz w:val="24"/>
        </w:rPr>
        <w:t xml:space="preserve"> различным клиентским приложениям.</w:t>
      </w:r>
    </w:p>
    <w:p w:rsidR="00862B41" w:rsidRDefault="00862B41" w:rsidP="00862B41">
      <w:pPr>
        <w:pStyle w:val="ac"/>
        <w:spacing w:after="60" w:line="276" w:lineRule="auto"/>
        <w:rPr>
          <w:sz w:val="24"/>
        </w:rPr>
      </w:pPr>
      <w:r>
        <w:rPr>
          <w:sz w:val="24"/>
        </w:rPr>
        <w:t>Для добавления выбранного поставщика необходимо указывать следующие параметры (</w:t>
      </w:r>
      <w:r>
        <w:rPr>
          <w:sz w:val="24"/>
        </w:rPr>
        <w:fldChar w:fldCharType="begin"/>
      </w:r>
      <w:r>
        <w:rPr>
          <w:sz w:val="24"/>
        </w:rPr>
        <w:instrText xml:space="preserve"> REF _Ref100673404 \h  \* MERGEFORMAT </w:instrText>
      </w:r>
      <w:r>
        <w:rPr>
          <w:sz w:val="24"/>
        </w:rPr>
      </w:r>
      <w:r>
        <w:rPr>
          <w:sz w:val="24"/>
        </w:rPr>
        <w:fldChar w:fldCharType="separate"/>
      </w:r>
      <w:r>
        <w:rPr>
          <w:sz w:val="24"/>
        </w:rPr>
        <w:t>Рисунок 37</w:t>
      </w:r>
      <w:r>
        <w:rPr>
          <w:sz w:val="24"/>
        </w:rPr>
        <w:fldChar w:fldCharType="end"/>
      </w:r>
      <w:r>
        <w:rPr>
          <w:sz w:val="24"/>
        </w:rPr>
        <w:t>):</w:t>
      </w:r>
    </w:p>
    <w:p w:rsidR="00862B41" w:rsidRDefault="00862B41" w:rsidP="001D065B">
      <w:pPr>
        <w:pStyle w:val="aff5"/>
        <w:numPr>
          <w:ilvl w:val="0"/>
          <w:numId w:val="50"/>
        </w:numPr>
        <w:tabs>
          <w:tab w:val="left" w:pos="993"/>
        </w:tabs>
        <w:ind w:left="0" w:firstLine="709"/>
      </w:pPr>
      <w:r>
        <w:t>поле «ID» - отображает автоматически сформированное поле идентификатора. Не подлежит изменению;</w:t>
      </w:r>
    </w:p>
    <w:p w:rsidR="00862B41" w:rsidRDefault="00862B41" w:rsidP="001D065B">
      <w:pPr>
        <w:pStyle w:val="ac"/>
        <w:numPr>
          <w:ilvl w:val="0"/>
          <w:numId w:val="50"/>
        </w:numPr>
        <w:tabs>
          <w:tab w:val="left" w:pos="993"/>
          <w:tab w:val="left" w:pos="1134"/>
        </w:tabs>
        <w:spacing w:line="276" w:lineRule="auto"/>
        <w:ind w:left="0" w:firstLine="709"/>
        <w:rPr>
          <w:sz w:val="24"/>
          <w:lang w:val="ru-RU"/>
        </w:rPr>
      </w:pPr>
      <w:r>
        <w:rPr>
          <w:sz w:val="24"/>
          <w:lang w:val="ru-RU"/>
        </w:rPr>
        <w:t>п</w:t>
      </w:r>
      <w:r>
        <w:rPr>
          <w:sz w:val="24"/>
        </w:rPr>
        <w:t>оле «</w:t>
      </w:r>
      <w:r>
        <w:rPr>
          <w:sz w:val="24"/>
          <w:lang w:val="ru-RU"/>
        </w:rPr>
        <w:t>Имя</w:t>
      </w:r>
      <w:r>
        <w:rPr>
          <w:sz w:val="24"/>
        </w:rPr>
        <w:t>»- имя шаблона. Данный параметр является обязательным</w:t>
      </w:r>
      <w:r>
        <w:rPr>
          <w:sz w:val="24"/>
          <w:lang w:val="ru-RU"/>
        </w:rPr>
        <w:t>;</w:t>
      </w:r>
    </w:p>
    <w:p w:rsidR="00862B41" w:rsidRDefault="00862B41" w:rsidP="001D065B">
      <w:pPr>
        <w:pStyle w:val="ac"/>
        <w:numPr>
          <w:ilvl w:val="0"/>
          <w:numId w:val="50"/>
        </w:numPr>
        <w:tabs>
          <w:tab w:val="left" w:pos="993"/>
          <w:tab w:val="left" w:pos="1134"/>
        </w:tabs>
        <w:spacing w:after="60" w:line="276" w:lineRule="auto"/>
        <w:ind w:left="0" w:firstLine="709"/>
        <w:rPr>
          <w:sz w:val="24"/>
        </w:rPr>
      </w:pPr>
      <w:r>
        <w:rPr>
          <w:sz w:val="24"/>
          <w:lang w:val="ru-RU"/>
        </w:rPr>
        <w:t>п</w:t>
      </w:r>
      <w:r>
        <w:rPr>
          <w:sz w:val="24"/>
        </w:rPr>
        <w:t>оле «</w:t>
      </w:r>
      <w:r>
        <w:rPr>
          <w:sz w:val="24"/>
          <w:lang w:val="ru-RU"/>
        </w:rPr>
        <w:t>Поставщик</w:t>
      </w:r>
      <w:r>
        <w:rPr>
          <w:sz w:val="24"/>
        </w:rPr>
        <w:t>r»- отображает наименование выбранного поставщика. Не подлежит изменению.</w:t>
      </w:r>
    </w:p>
    <w:p w:rsidR="00862B41" w:rsidRDefault="00862B41" w:rsidP="00862B41">
      <w:pPr>
        <w:pStyle w:val="ac"/>
        <w:spacing w:line="276" w:lineRule="auto"/>
        <w:rPr>
          <w:sz w:val="24"/>
        </w:rPr>
      </w:pPr>
      <w:r>
        <w:rPr>
          <w:sz w:val="24"/>
        </w:rPr>
        <w:t xml:space="preserve">Нажмите кнопку </w:t>
      </w:r>
      <w:r>
        <w:rPr>
          <w:sz w:val="24"/>
          <w:lang w:val="ru-RU"/>
        </w:rPr>
        <w:t>«</w:t>
      </w:r>
      <w:r>
        <w:rPr>
          <w:sz w:val="24"/>
        </w:rPr>
        <w:t>Отмена</w:t>
      </w:r>
      <w:r>
        <w:rPr>
          <w:sz w:val="24"/>
          <w:lang w:val="ru-RU"/>
        </w:rPr>
        <w:t>»</w:t>
      </w:r>
      <w:r>
        <w:rPr>
          <w:sz w:val="24"/>
        </w:rPr>
        <w:t xml:space="preserve"> для отмены все</w:t>
      </w:r>
      <w:r>
        <w:rPr>
          <w:sz w:val="24"/>
          <w:lang w:val="ru-RU"/>
        </w:rPr>
        <w:t>х</w:t>
      </w:r>
      <w:r>
        <w:rPr>
          <w:sz w:val="24"/>
        </w:rPr>
        <w:t xml:space="preserve"> внесённых изменений и возврата в предыдущее окно.</w:t>
      </w:r>
      <w:r>
        <w:rPr>
          <w:sz w:val="24"/>
          <w:lang w:val="ru-RU"/>
        </w:rPr>
        <w:t xml:space="preserve"> </w:t>
      </w:r>
      <w:r>
        <w:rPr>
          <w:sz w:val="24"/>
        </w:rPr>
        <w:t xml:space="preserve">Нажмите кнопку </w:t>
      </w:r>
      <w:r>
        <w:rPr>
          <w:sz w:val="24"/>
          <w:lang w:val="ru-RU"/>
        </w:rPr>
        <w:t>«</w:t>
      </w:r>
      <w:r>
        <w:rPr>
          <w:sz w:val="24"/>
        </w:rPr>
        <w:t>Сохранить</w:t>
      </w:r>
      <w:r>
        <w:rPr>
          <w:sz w:val="24"/>
          <w:lang w:val="ru-RU"/>
        </w:rPr>
        <w:t>»</w:t>
      </w:r>
      <w:r>
        <w:rPr>
          <w:sz w:val="24"/>
        </w:rPr>
        <w:t xml:space="preserve"> </w:t>
      </w:r>
      <w:r>
        <w:rPr>
          <w:sz w:val="24"/>
          <w:lang w:val="ru-RU"/>
        </w:rPr>
        <w:t xml:space="preserve">для сохранения </w:t>
      </w:r>
      <w:r>
        <w:rPr>
          <w:sz w:val="24"/>
        </w:rPr>
        <w:t>внесённы</w:t>
      </w:r>
      <w:r>
        <w:rPr>
          <w:sz w:val="24"/>
          <w:lang w:val="ru-RU"/>
        </w:rPr>
        <w:t>х</w:t>
      </w:r>
      <w:r>
        <w:rPr>
          <w:sz w:val="24"/>
        </w:rPr>
        <w:t xml:space="preserve"> изменени</w:t>
      </w:r>
      <w:r>
        <w:rPr>
          <w:sz w:val="24"/>
          <w:lang w:val="ru-RU"/>
        </w:rPr>
        <w:t>й</w:t>
      </w:r>
      <w:r>
        <w:rPr>
          <w:sz w:val="24"/>
        </w:rPr>
        <w:t>.</w:t>
      </w:r>
    </w:p>
    <w:p w:rsidR="00862B41" w:rsidRDefault="00862B41" w:rsidP="00862B41">
      <w:pPr>
        <w:pStyle w:val="4"/>
        <w:tabs>
          <w:tab w:val="left" w:pos="1620"/>
        </w:tabs>
        <w:ind w:left="0" w:firstLine="709"/>
        <w:rPr>
          <w:szCs w:val="28"/>
        </w:rPr>
      </w:pPr>
      <w:r>
        <w:rPr>
          <w:szCs w:val="28"/>
        </w:rPr>
        <w:t>Политики аутентифицированного доступа</w:t>
      </w:r>
    </w:p>
    <w:p w:rsidR="00862B41" w:rsidRDefault="00862B41" w:rsidP="00862B41">
      <w:r>
        <w:t>Политики аутентифицированного доступа используются, когда сервис регистрации клиента вызывается аутентифицированным запросом через токен первичного доступа или Bearer-токен.</w:t>
      </w:r>
    </w:p>
    <w:p w:rsidR="00862B41" w:rsidRDefault="00862B41" w:rsidP="00862B41">
      <w:pPr>
        <w:spacing w:after="60"/>
        <w:rPr>
          <w:lang w:val="en-US"/>
        </w:rPr>
      </w:pPr>
      <w:r>
        <w:t>Список</w:t>
      </w:r>
      <w:r>
        <w:rPr>
          <w:lang w:val="en-US"/>
        </w:rPr>
        <w:t xml:space="preserve"> </w:t>
      </w:r>
      <w:r>
        <w:t>существующих</w:t>
      </w:r>
      <w:r>
        <w:rPr>
          <w:lang w:val="en-US"/>
        </w:rPr>
        <w:t xml:space="preserve"> </w:t>
      </w:r>
      <w:r>
        <w:t>поставщиков</w:t>
      </w:r>
      <w:r>
        <w:rPr>
          <w:lang w:val="en-US"/>
        </w:rPr>
        <w:t>:</w:t>
      </w:r>
    </w:p>
    <w:p w:rsidR="00862B41" w:rsidRDefault="00862B41" w:rsidP="001D065B">
      <w:pPr>
        <w:pStyle w:val="aff5"/>
        <w:numPr>
          <w:ilvl w:val="2"/>
          <w:numId w:val="17"/>
        </w:numPr>
        <w:tabs>
          <w:tab w:val="left" w:pos="993"/>
        </w:tabs>
        <w:ind w:left="0" w:firstLine="709"/>
        <w:rPr>
          <w:lang w:val="en-US"/>
        </w:rPr>
      </w:pPr>
      <w:r>
        <w:rPr>
          <w:lang w:val="en-US"/>
        </w:rPr>
        <w:t>allowed-client-templates;</w:t>
      </w:r>
    </w:p>
    <w:p w:rsidR="00862B41" w:rsidRDefault="00862B41" w:rsidP="001D065B">
      <w:pPr>
        <w:pStyle w:val="aff5"/>
        <w:numPr>
          <w:ilvl w:val="2"/>
          <w:numId w:val="17"/>
        </w:numPr>
        <w:tabs>
          <w:tab w:val="left" w:pos="993"/>
        </w:tabs>
        <w:spacing w:after="60"/>
        <w:ind w:left="0" w:firstLine="709"/>
      </w:pPr>
      <w:r>
        <w:rPr>
          <w:lang w:val="en-US"/>
        </w:rPr>
        <w:t>allowed</w:t>
      </w:r>
      <w:r>
        <w:t>-</w:t>
      </w:r>
      <w:r>
        <w:rPr>
          <w:lang w:val="en-US"/>
        </w:rPr>
        <w:t>protocol</w:t>
      </w:r>
      <w:r>
        <w:t>-</w:t>
      </w:r>
      <w:r>
        <w:rPr>
          <w:lang w:val="en-US"/>
        </w:rPr>
        <w:t>mappers</w:t>
      </w:r>
      <w:r>
        <w:t>.</w:t>
      </w:r>
    </w:p>
    <w:p w:rsidR="00862B41" w:rsidRDefault="00862B41" w:rsidP="00862B41">
      <w:pPr>
        <w:pStyle w:val="aff5"/>
        <w:tabs>
          <w:tab w:val="left" w:pos="1134"/>
        </w:tabs>
        <w:ind w:firstLine="720"/>
      </w:pPr>
      <w:r>
        <w:t>Для редактирования выбранной политики нажмите кнопку «Редактировать». Внесите необходимые и доступные правки и нажмите кнопку «Сохранить». Нажмите кнопку «Отмена» для отмены внесённых изменений.</w:t>
      </w:r>
    </w:p>
    <w:p w:rsidR="00862B41" w:rsidRDefault="00862B41" w:rsidP="00862B41">
      <w:pPr>
        <w:ind w:firstLine="720"/>
      </w:pPr>
      <w:r>
        <w:t xml:space="preserve">Действия по добавлению поставщиков для политики аутентифицированного доступа аналогичны действиям, приведенным в пунктах </w:t>
      </w:r>
      <w:r>
        <w:fldChar w:fldCharType="begin"/>
      </w:r>
      <w:r>
        <w:instrText xml:space="preserve"> REF _Ref101769432 \w \h </w:instrText>
      </w:r>
      <w:r>
        <w:fldChar w:fldCharType="separate"/>
      </w:r>
      <w:r>
        <w:t>7.1.8.1.1</w:t>
      </w:r>
      <w:r>
        <w:fldChar w:fldCharType="end"/>
      </w:r>
      <w:r>
        <w:t xml:space="preserve"> и </w:t>
      </w:r>
      <w:r>
        <w:fldChar w:fldCharType="begin"/>
      </w:r>
      <w:r>
        <w:instrText xml:space="preserve"> REF _Ref101769458 \w \h </w:instrText>
      </w:r>
      <w:r>
        <w:fldChar w:fldCharType="separate"/>
      </w:r>
      <w:r>
        <w:t>7.1.8.1.4</w:t>
      </w:r>
      <w:r>
        <w:fldChar w:fldCharType="end"/>
      </w:r>
      <w:r>
        <w:t>.</w:t>
      </w:r>
    </w:p>
    <w:p w:rsidR="00862B41" w:rsidRDefault="00862B41" w:rsidP="00862B41">
      <w:pPr>
        <w:pStyle w:val="3"/>
      </w:pPr>
      <w:r>
        <w:lastRenderedPageBreak/>
        <w:t>Вкладка «</w:t>
      </w:r>
      <w:r>
        <w:rPr>
          <w:lang w:val="en-US"/>
        </w:rPr>
        <w:t>Client Policies</w:t>
      </w:r>
      <w:r>
        <w:t>»</w:t>
      </w:r>
    </w:p>
    <w:p w:rsidR="00862B41" w:rsidRDefault="00862B41" w:rsidP="00862B41">
      <w:pPr>
        <w:keepNext/>
        <w:ind w:firstLine="0"/>
        <w:jc w:val="center"/>
      </w:pPr>
      <w:r>
        <w:rPr>
          <w:noProof/>
          <w:lang w:eastAsia="ru-RU"/>
        </w:rPr>
        <w:drawing>
          <wp:inline distT="0" distB="0" distL="0" distR="0" wp14:anchorId="421050C5" wp14:editId="06F77CE5">
            <wp:extent cx="6098540" cy="2264455"/>
            <wp:effectExtent l="76200" t="19050" r="73660" b="135890"/>
            <wp:docPr id="4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6224868" cy="231136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38</w:t>
      </w:r>
      <w:r>
        <w:rPr>
          <w:sz w:val="24"/>
        </w:rPr>
        <w:fldChar w:fldCharType="end"/>
      </w:r>
      <w:r>
        <w:rPr>
          <w:sz w:val="24"/>
          <w:lang w:val="ru-RU"/>
        </w:rPr>
        <w:t xml:space="preserve"> – Вкладка «</w:t>
      </w:r>
      <w:r>
        <w:rPr>
          <w:sz w:val="24"/>
          <w:lang w:val="en-US"/>
        </w:rPr>
        <w:t>Client</w:t>
      </w:r>
      <w:r>
        <w:rPr>
          <w:sz w:val="24"/>
          <w:lang w:val="ru-RU"/>
        </w:rPr>
        <w:t xml:space="preserve"> </w:t>
      </w:r>
      <w:r>
        <w:rPr>
          <w:sz w:val="24"/>
          <w:lang w:val="en-US"/>
        </w:rPr>
        <w:t>Policies</w:t>
      </w:r>
      <w:r>
        <w:rPr>
          <w:sz w:val="24"/>
          <w:lang w:val="ru-RU"/>
        </w:rPr>
        <w:t>»</w:t>
      </w:r>
    </w:p>
    <w:p w:rsidR="00862B41" w:rsidRDefault="00862B41" w:rsidP="00862B41">
      <w:pPr>
        <w:pStyle w:val="af7"/>
        <w:tabs>
          <w:tab w:val="right" w:pos="993"/>
        </w:tabs>
        <w:spacing w:after="60" w:line="276" w:lineRule="auto"/>
        <w:rPr>
          <w:sz w:val="24"/>
          <w:lang w:val="ru-RU"/>
        </w:rPr>
      </w:pPr>
      <w:r>
        <w:rPr>
          <w:sz w:val="24"/>
          <w:lang w:val="ru-RU"/>
        </w:rPr>
        <w:t>Вкладка «</w:t>
      </w:r>
      <w:r>
        <w:rPr>
          <w:sz w:val="24"/>
          <w:lang w:val="en-US"/>
        </w:rPr>
        <w:t>Client</w:t>
      </w:r>
      <w:r>
        <w:rPr>
          <w:sz w:val="24"/>
          <w:lang w:val="ru-RU"/>
        </w:rPr>
        <w:t xml:space="preserve"> </w:t>
      </w:r>
      <w:r>
        <w:rPr>
          <w:sz w:val="24"/>
          <w:lang w:val="en-US"/>
        </w:rPr>
        <w:t>Policies</w:t>
      </w:r>
      <w:r>
        <w:rPr>
          <w:sz w:val="24"/>
          <w:lang w:val="ru-RU"/>
        </w:rPr>
        <w:t>» содержит следующие элементы:</w:t>
      </w:r>
    </w:p>
    <w:p w:rsidR="00862B41" w:rsidRDefault="00862B41" w:rsidP="001D065B">
      <w:pPr>
        <w:pStyle w:val="af7"/>
        <w:numPr>
          <w:ilvl w:val="0"/>
          <w:numId w:val="21"/>
        </w:numPr>
        <w:tabs>
          <w:tab w:val="right" w:pos="993"/>
        </w:tabs>
        <w:spacing w:line="276" w:lineRule="auto"/>
        <w:ind w:left="0" w:firstLine="709"/>
        <w:rPr>
          <w:sz w:val="24"/>
          <w:lang w:val="ru-RU"/>
        </w:rPr>
      </w:pPr>
      <w:r>
        <w:rPr>
          <w:b/>
          <w:bCs/>
          <w:sz w:val="24"/>
          <w:lang w:val="ru-RU"/>
        </w:rPr>
        <w:t>Фрейм «</w:t>
      </w:r>
      <w:r>
        <w:rPr>
          <w:b/>
          <w:bCs/>
          <w:sz w:val="24"/>
          <w:lang w:val="en-US"/>
        </w:rPr>
        <w:t>Profiles</w:t>
      </w:r>
      <w:r>
        <w:rPr>
          <w:b/>
          <w:bCs/>
          <w:sz w:val="24"/>
          <w:lang w:val="ru-RU"/>
        </w:rPr>
        <w:t>»</w:t>
      </w:r>
      <w:r>
        <w:rPr>
          <w:sz w:val="24"/>
          <w:lang w:val="ru-RU"/>
        </w:rPr>
        <w:t xml:space="preserve"> - профиль клиента, позволяет настроить набор исполнителей, которые применяются для различных действий, выполняемых с клиентом. Действия могут быть действиями администратора, такими как: создание или обновление клиента, или действиями пользователя, такими как: аутентификация клиента. Фрейм «</w:t>
      </w:r>
      <w:r>
        <w:rPr>
          <w:sz w:val="24"/>
          <w:lang w:val="en-US"/>
        </w:rPr>
        <w:t>Profiles</w:t>
      </w:r>
      <w:r>
        <w:rPr>
          <w:sz w:val="24"/>
          <w:lang w:val="ru-RU"/>
        </w:rPr>
        <w:t>» включает в себя:</w:t>
      </w:r>
    </w:p>
    <w:p w:rsidR="00862B41" w:rsidRDefault="00862B41" w:rsidP="001D065B">
      <w:pPr>
        <w:pStyle w:val="af7"/>
        <w:numPr>
          <w:ilvl w:val="1"/>
          <w:numId w:val="21"/>
        </w:numPr>
        <w:tabs>
          <w:tab w:val="right" w:pos="993"/>
        </w:tabs>
        <w:spacing w:line="276" w:lineRule="auto"/>
        <w:ind w:left="0" w:firstLine="709"/>
        <w:rPr>
          <w:sz w:val="24"/>
          <w:lang w:val="ru-RU"/>
        </w:rPr>
      </w:pPr>
      <w:r>
        <w:rPr>
          <w:b/>
          <w:bCs/>
          <w:sz w:val="24"/>
          <w:lang w:val="ru-RU"/>
        </w:rPr>
        <w:t>Фрейм «</w:t>
      </w:r>
      <w:r>
        <w:rPr>
          <w:b/>
          <w:bCs/>
          <w:sz w:val="24"/>
          <w:lang w:val="en-US"/>
        </w:rPr>
        <w:t>Form</w:t>
      </w:r>
      <w:r>
        <w:rPr>
          <w:b/>
          <w:bCs/>
          <w:sz w:val="24"/>
          <w:lang w:val="ru-RU"/>
        </w:rPr>
        <w:t xml:space="preserve"> </w:t>
      </w:r>
      <w:r>
        <w:rPr>
          <w:b/>
          <w:bCs/>
          <w:sz w:val="24"/>
          <w:lang w:val="en-US"/>
        </w:rPr>
        <w:t>View</w:t>
      </w:r>
      <w:r>
        <w:rPr>
          <w:b/>
          <w:bCs/>
          <w:sz w:val="24"/>
          <w:lang w:val="ru-RU"/>
        </w:rPr>
        <w:t>»</w:t>
      </w:r>
      <w:r>
        <w:rPr>
          <w:sz w:val="24"/>
          <w:lang w:val="ru-RU"/>
        </w:rPr>
        <w:t xml:space="preserve"> предназначен для настройки вида профиля клиента и содержит следующие элементы:</w:t>
      </w:r>
    </w:p>
    <w:p w:rsidR="00862B41" w:rsidRDefault="00862B41" w:rsidP="001D065B">
      <w:pPr>
        <w:pStyle w:val="af7"/>
        <w:numPr>
          <w:ilvl w:val="0"/>
          <w:numId w:val="22"/>
        </w:numPr>
        <w:tabs>
          <w:tab w:val="right" w:pos="993"/>
          <w:tab w:val="left" w:pos="1080"/>
        </w:tabs>
        <w:spacing w:line="276" w:lineRule="auto"/>
        <w:ind w:left="0" w:firstLine="709"/>
        <w:rPr>
          <w:sz w:val="24"/>
          <w:lang w:val="ru-RU"/>
        </w:rPr>
      </w:pPr>
      <w:r>
        <w:rPr>
          <w:sz w:val="24"/>
          <w:lang w:val="ru-RU"/>
        </w:rPr>
        <w:t>поле «Имя» - имя клиентского профиля;</w:t>
      </w:r>
    </w:p>
    <w:p w:rsidR="00862B41" w:rsidRDefault="00862B41" w:rsidP="001D065B">
      <w:pPr>
        <w:pStyle w:val="af7"/>
        <w:numPr>
          <w:ilvl w:val="0"/>
          <w:numId w:val="22"/>
        </w:numPr>
        <w:tabs>
          <w:tab w:val="right" w:pos="993"/>
          <w:tab w:val="left" w:pos="1080"/>
        </w:tabs>
        <w:spacing w:after="60" w:line="276" w:lineRule="auto"/>
        <w:ind w:left="0" w:firstLine="709"/>
        <w:rPr>
          <w:sz w:val="24"/>
          <w:lang w:val="ru-RU"/>
        </w:rPr>
      </w:pPr>
      <w:r>
        <w:rPr>
          <w:sz w:val="24"/>
          <w:lang w:val="ru-RU"/>
        </w:rPr>
        <w:t>поле «Описание» - описание клиентского профиля.</w:t>
      </w:r>
    </w:p>
    <w:p w:rsidR="00862B41" w:rsidRDefault="00862B41" w:rsidP="00862B41">
      <w:pPr>
        <w:pStyle w:val="af7"/>
        <w:tabs>
          <w:tab w:val="right" w:pos="993"/>
          <w:tab w:val="left" w:pos="1080"/>
        </w:tabs>
        <w:spacing w:line="276" w:lineRule="auto"/>
        <w:rPr>
          <w:sz w:val="24"/>
          <w:lang w:val="ru-RU"/>
        </w:rPr>
      </w:pPr>
      <w:bookmarkStart w:id="102" w:name="_Hlk101786897"/>
      <w:r>
        <w:rPr>
          <w:sz w:val="24"/>
          <w:lang w:val="ru-RU"/>
        </w:rPr>
        <w:t>Для редактирования клиентского профиля нажмите кнопку «Редактировать», затем внесите необходимые изменения и сохраните данные по кнопке «Сохранить».</w:t>
      </w:r>
    </w:p>
    <w:p w:rsidR="00862B41" w:rsidRDefault="00862B41" w:rsidP="00862B41">
      <w:pPr>
        <w:pStyle w:val="af7"/>
        <w:keepNext/>
        <w:tabs>
          <w:tab w:val="left" w:pos="1080"/>
        </w:tabs>
        <w:spacing w:before="120" w:line="240" w:lineRule="auto"/>
        <w:ind w:firstLine="0"/>
        <w:jc w:val="center"/>
      </w:pPr>
      <w:r>
        <w:rPr>
          <w:noProof/>
          <w:lang w:val="ru-RU" w:eastAsia="ru-RU"/>
        </w:rPr>
        <w:drawing>
          <wp:inline distT="0" distB="0" distL="0" distR="0" wp14:anchorId="5F7F232C" wp14:editId="2B7541DA">
            <wp:extent cx="5416326" cy="1610664"/>
            <wp:effectExtent l="76200" t="19050" r="70485" b="142240"/>
            <wp:docPr id="4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8"/>
                    <a:stretch/>
                  </pic:blipFill>
                  <pic:spPr bwMode="auto">
                    <a:xfrm>
                      <a:off x="0" y="0"/>
                      <a:ext cx="5447192" cy="161984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03" w:name="_Ref101970980"/>
      <w:r>
        <w:rPr>
          <w:sz w:val="24"/>
        </w:rPr>
        <w:t>Рисунок</w:t>
      </w:r>
      <w:r>
        <w:rPr>
          <w:sz w:val="24"/>
          <w:lang w:val="ru-RU"/>
        </w:rPr>
        <w:t xml:space="preserve"> </w:t>
      </w:r>
      <w:r>
        <w:rPr>
          <w:sz w:val="24"/>
        </w:rPr>
        <w:fldChar w:fldCharType="begin"/>
      </w:r>
      <w:r>
        <w:rPr>
          <w:sz w:val="24"/>
          <w:lang w:val="ru-RU"/>
        </w:rPr>
        <w:instrText xml:space="preserve"> </w:instrText>
      </w:r>
      <w:r>
        <w:rPr>
          <w:sz w:val="24"/>
          <w:lang w:val="en-US"/>
        </w:rPr>
        <w:instrText>SEQ</w:instrText>
      </w:r>
      <w:r>
        <w:rPr>
          <w:sz w:val="24"/>
          <w:lang w:val="ru-RU"/>
        </w:rPr>
        <w:instrText xml:space="preserve"> </w:instrText>
      </w:r>
      <w:r>
        <w:rPr>
          <w:sz w:val="24"/>
        </w:rPr>
        <w:instrText>Рисунок</w:instrText>
      </w:r>
      <w:r>
        <w:rPr>
          <w:sz w:val="24"/>
          <w:lang w:val="ru-RU"/>
        </w:rPr>
        <w:instrText xml:space="preserve"> \* </w:instrText>
      </w:r>
      <w:r>
        <w:rPr>
          <w:sz w:val="24"/>
          <w:lang w:val="en-US"/>
        </w:rPr>
        <w:instrText>ARABIC</w:instrText>
      </w:r>
      <w:r>
        <w:rPr>
          <w:sz w:val="24"/>
          <w:lang w:val="ru-RU"/>
        </w:rPr>
        <w:instrText xml:space="preserve"> </w:instrText>
      </w:r>
      <w:r>
        <w:rPr>
          <w:sz w:val="24"/>
        </w:rPr>
        <w:fldChar w:fldCharType="separate"/>
      </w:r>
      <w:r>
        <w:rPr>
          <w:sz w:val="24"/>
          <w:lang w:val="ru-RU"/>
        </w:rPr>
        <w:t>39</w:t>
      </w:r>
      <w:r>
        <w:rPr>
          <w:sz w:val="24"/>
        </w:rPr>
        <w:fldChar w:fldCharType="end"/>
      </w:r>
      <w:bookmarkEnd w:id="103"/>
      <w:r>
        <w:rPr>
          <w:sz w:val="24"/>
          <w:lang w:val="ru-RU"/>
        </w:rPr>
        <w:t xml:space="preserve"> - Окно «Удалить </w:t>
      </w:r>
      <w:r>
        <w:rPr>
          <w:sz w:val="24"/>
          <w:lang w:val="en-US"/>
        </w:rPr>
        <w:t>Client</w:t>
      </w:r>
      <w:r>
        <w:rPr>
          <w:sz w:val="24"/>
          <w:lang w:val="ru-RU"/>
        </w:rPr>
        <w:t xml:space="preserve"> </w:t>
      </w:r>
      <w:r>
        <w:rPr>
          <w:sz w:val="24"/>
          <w:lang w:val="en-US"/>
        </w:rPr>
        <w:t>profile</w:t>
      </w:r>
      <w:r>
        <w:rPr>
          <w:sz w:val="24"/>
          <w:lang w:val="ru-RU"/>
        </w:rPr>
        <w:t>»</w:t>
      </w:r>
    </w:p>
    <w:p w:rsidR="00862B41" w:rsidRDefault="00862B41" w:rsidP="00862B41">
      <w:pPr>
        <w:pStyle w:val="af7"/>
        <w:tabs>
          <w:tab w:val="left" w:pos="1080"/>
        </w:tabs>
        <w:spacing w:line="276" w:lineRule="auto"/>
        <w:ind w:firstLine="720"/>
        <w:rPr>
          <w:sz w:val="24"/>
          <w:lang w:val="ru-RU"/>
        </w:rPr>
      </w:pPr>
      <w:r>
        <w:rPr>
          <w:sz w:val="24"/>
          <w:lang w:val="ru-RU"/>
        </w:rPr>
        <w:t>Для удаления клиентского профиля нажмите кнопку «Удалить», после чего откроется дополнительное окно для подтверждения действия по удалению (</w:t>
      </w:r>
      <w:r>
        <w:rPr>
          <w:sz w:val="24"/>
          <w:lang w:val="ru-RU"/>
        </w:rPr>
        <w:fldChar w:fldCharType="begin"/>
      </w:r>
      <w:r>
        <w:rPr>
          <w:sz w:val="24"/>
          <w:lang w:val="ru-RU"/>
        </w:rPr>
        <w:instrText xml:space="preserve"> REF _Ref101970980 \h  \* MERGEFORMAT </w:instrText>
      </w:r>
      <w:r>
        <w:rPr>
          <w:sz w:val="24"/>
          <w:lang w:val="ru-RU"/>
        </w:rPr>
      </w:r>
      <w:r>
        <w:rPr>
          <w:sz w:val="24"/>
          <w:lang w:val="ru-RU"/>
        </w:rPr>
        <w:fldChar w:fldCharType="separate"/>
      </w:r>
      <w:r>
        <w:rPr>
          <w:sz w:val="24"/>
        </w:rPr>
        <w:t>Рисунок</w:t>
      </w:r>
      <w:r>
        <w:rPr>
          <w:sz w:val="24"/>
          <w:lang w:val="ru-RU"/>
        </w:rPr>
        <w:t xml:space="preserve"> 39</w:t>
      </w:r>
      <w:r>
        <w:rPr>
          <w:sz w:val="24"/>
          <w:lang w:val="ru-RU"/>
        </w:rPr>
        <w:fldChar w:fldCharType="end"/>
      </w:r>
      <w:r>
        <w:rPr>
          <w:sz w:val="24"/>
          <w:lang w:val="ru-RU"/>
        </w:rPr>
        <w:t>).</w:t>
      </w:r>
    </w:p>
    <w:p w:rsidR="00862B41" w:rsidRDefault="00862B41" w:rsidP="00862B41">
      <w:pPr>
        <w:pStyle w:val="af7"/>
        <w:tabs>
          <w:tab w:val="left" w:pos="1080"/>
        </w:tabs>
        <w:spacing w:line="276" w:lineRule="auto"/>
        <w:ind w:firstLine="720"/>
        <w:rPr>
          <w:sz w:val="24"/>
          <w:lang w:val="ru-RU"/>
        </w:rPr>
      </w:pPr>
      <w:r>
        <w:rPr>
          <w:sz w:val="24"/>
          <w:lang w:val="ru-RU"/>
        </w:rPr>
        <w:t>Для добавления описания нового клиентского профиля нажмите кнопку «Создать».</w:t>
      </w:r>
      <w:bookmarkEnd w:id="102"/>
    </w:p>
    <w:p w:rsidR="00862B41" w:rsidRDefault="00862B41" w:rsidP="00862B41">
      <w:pPr>
        <w:pStyle w:val="af7"/>
        <w:tabs>
          <w:tab w:val="left" w:pos="1080"/>
        </w:tabs>
        <w:spacing w:line="240" w:lineRule="auto"/>
        <w:ind w:firstLine="0"/>
        <w:jc w:val="center"/>
      </w:pPr>
      <w:r>
        <w:rPr>
          <w:noProof/>
          <w:lang w:val="ru-RU" w:eastAsia="ru-RU"/>
        </w:rPr>
        <w:lastRenderedPageBreak/>
        <w:drawing>
          <wp:inline distT="0" distB="0" distL="0" distR="0" wp14:anchorId="4C6C0D21" wp14:editId="68408905">
            <wp:extent cx="6117755" cy="2269490"/>
            <wp:effectExtent l="76200" t="19050" r="73660" b="130810"/>
            <wp:docPr id="4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6150228" cy="228153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04" w:name="_Ref101971007"/>
      <w:r>
        <w:rPr>
          <w:sz w:val="24"/>
        </w:rPr>
        <w:t>Рисунок</w:t>
      </w:r>
      <w:r>
        <w:rPr>
          <w:sz w:val="24"/>
          <w:lang w:val="ru-RU"/>
        </w:rPr>
        <w:t xml:space="preserve"> </w:t>
      </w:r>
      <w:r>
        <w:rPr>
          <w:sz w:val="24"/>
        </w:rPr>
        <w:fldChar w:fldCharType="begin"/>
      </w:r>
      <w:r>
        <w:rPr>
          <w:sz w:val="24"/>
          <w:lang w:val="ru-RU"/>
        </w:rPr>
        <w:instrText xml:space="preserve"> </w:instrText>
      </w:r>
      <w:r>
        <w:rPr>
          <w:sz w:val="24"/>
          <w:lang w:val="en-US"/>
        </w:rPr>
        <w:instrText>SEQ</w:instrText>
      </w:r>
      <w:r>
        <w:rPr>
          <w:sz w:val="24"/>
          <w:lang w:val="ru-RU"/>
        </w:rPr>
        <w:instrText xml:space="preserve"> </w:instrText>
      </w:r>
      <w:r>
        <w:rPr>
          <w:sz w:val="24"/>
        </w:rPr>
        <w:instrText>Рисунок</w:instrText>
      </w:r>
      <w:r>
        <w:rPr>
          <w:sz w:val="24"/>
          <w:lang w:val="ru-RU"/>
        </w:rPr>
        <w:instrText xml:space="preserve"> \* </w:instrText>
      </w:r>
      <w:r>
        <w:rPr>
          <w:sz w:val="24"/>
          <w:lang w:val="en-US"/>
        </w:rPr>
        <w:instrText>ARABIC</w:instrText>
      </w:r>
      <w:r>
        <w:rPr>
          <w:sz w:val="24"/>
          <w:lang w:val="ru-RU"/>
        </w:rPr>
        <w:instrText xml:space="preserve"> </w:instrText>
      </w:r>
      <w:r>
        <w:rPr>
          <w:sz w:val="24"/>
        </w:rPr>
        <w:fldChar w:fldCharType="separate"/>
      </w:r>
      <w:r>
        <w:rPr>
          <w:sz w:val="24"/>
          <w:lang w:val="ru-RU"/>
        </w:rPr>
        <w:t>40</w:t>
      </w:r>
      <w:r>
        <w:rPr>
          <w:sz w:val="24"/>
        </w:rPr>
        <w:fldChar w:fldCharType="end"/>
      </w:r>
      <w:bookmarkEnd w:id="104"/>
      <w:r>
        <w:rPr>
          <w:sz w:val="24"/>
          <w:lang w:val="ru-RU"/>
        </w:rPr>
        <w:t xml:space="preserve"> - Вкладка «Создать </w:t>
      </w:r>
      <w:r>
        <w:rPr>
          <w:sz w:val="24"/>
          <w:lang w:val="en-US"/>
        </w:rPr>
        <w:t>Client</w:t>
      </w:r>
      <w:r>
        <w:rPr>
          <w:sz w:val="24"/>
          <w:lang w:val="ru-RU"/>
        </w:rPr>
        <w:t xml:space="preserve"> </w:t>
      </w:r>
      <w:r>
        <w:rPr>
          <w:sz w:val="24"/>
          <w:lang w:val="en-US"/>
        </w:rPr>
        <w:t>Profile</w:t>
      </w:r>
      <w:r>
        <w:rPr>
          <w:sz w:val="24"/>
          <w:lang w:val="ru-RU"/>
        </w:rPr>
        <w:t>»</w:t>
      </w:r>
    </w:p>
    <w:p w:rsidR="00862B41" w:rsidRDefault="00862B41" w:rsidP="00862B41">
      <w:pPr>
        <w:pStyle w:val="af7"/>
        <w:tabs>
          <w:tab w:val="left" w:pos="993"/>
        </w:tabs>
        <w:spacing w:after="60" w:line="276" w:lineRule="auto"/>
        <w:ind w:firstLine="720"/>
        <w:rPr>
          <w:sz w:val="24"/>
          <w:lang w:val="ru-RU"/>
        </w:rPr>
      </w:pPr>
      <w:r>
        <w:rPr>
          <w:sz w:val="24"/>
          <w:lang w:val="ru-RU"/>
        </w:rPr>
        <w:t>Система перейдет на фрейм «</w:t>
      </w:r>
      <w:r>
        <w:rPr>
          <w:sz w:val="24"/>
          <w:lang w:val="en-US"/>
        </w:rPr>
        <w:t>Create</w:t>
      </w:r>
      <w:r>
        <w:rPr>
          <w:sz w:val="24"/>
          <w:lang w:val="ru-RU"/>
        </w:rPr>
        <w:t xml:space="preserve"> Client Profile» (</w:t>
      </w:r>
      <w:r>
        <w:rPr>
          <w:sz w:val="24"/>
          <w:lang w:val="ru-RU"/>
        </w:rPr>
        <w:fldChar w:fldCharType="begin"/>
      </w:r>
      <w:r>
        <w:rPr>
          <w:sz w:val="24"/>
          <w:lang w:val="ru-RU"/>
        </w:rPr>
        <w:instrText xml:space="preserve"> REF _Ref101971007 \h  \* MERGEFORMAT </w:instrText>
      </w:r>
      <w:r>
        <w:rPr>
          <w:sz w:val="24"/>
          <w:lang w:val="ru-RU"/>
        </w:rPr>
      </w:r>
      <w:r>
        <w:rPr>
          <w:sz w:val="24"/>
          <w:lang w:val="ru-RU"/>
        </w:rPr>
        <w:fldChar w:fldCharType="separate"/>
      </w:r>
      <w:r>
        <w:rPr>
          <w:sz w:val="24"/>
        </w:rPr>
        <w:t>Рисунок</w:t>
      </w:r>
      <w:r>
        <w:rPr>
          <w:sz w:val="24"/>
          <w:lang w:val="ru-RU"/>
        </w:rPr>
        <w:t xml:space="preserve"> 40</w:t>
      </w:r>
      <w:r>
        <w:rPr>
          <w:sz w:val="24"/>
          <w:lang w:val="ru-RU"/>
        </w:rPr>
        <w:fldChar w:fldCharType="end"/>
      </w:r>
      <w:r>
        <w:rPr>
          <w:sz w:val="24"/>
          <w:lang w:val="ru-RU"/>
        </w:rPr>
        <w:t>). После чего к заполнению станут доступны следующие поля:</w:t>
      </w:r>
    </w:p>
    <w:p w:rsidR="00862B41" w:rsidRDefault="00862B41" w:rsidP="001D065B">
      <w:pPr>
        <w:pStyle w:val="af7"/>
        <w:numPr>
          <w:ilvl w:val="0"/>
          <w:numId w:val="23"/>
        </w:numPr>
        <w:tabs>
          <w:tab w:val="left" w:pos="993"/>
        </w:tabs>
        <w:spacing w:line="276" w:lineRule="auto"/>
        <w:ind w:left="0" w:firstLine="720"/>
        <w:rPr>
          <w:sz w:val="24"/>
          <w:lang w:val="ru-RU"/>
        </w:rPr>
      </w:pPr>
      <w:r>
        <w:rPr>
          <w:sz w:val="24"/>
          <w:lang w:val="ru-RU"/>
        </w:rPr>
        <w:t>поле «Имя» - имя создаваемого профиля клиента;</w:t>
      </w:r>
    </w:p>
    <w:p w:rsidR="00862B41" w:rsidRDefault="00862B41" w:rsidP="001D065B">
      <w:pPr>
        <w:pStyle w:val="af7"/>
        <w:numPr>
          <w:ilvl w:val="0"/>
          <w:numId w:val="23"/>
        </w:numPr>
        <w:tabs>
          <w:tab w:val="left" w:pos="993"/>
        </w:tabs>
        <w:spacing w:after="60" w:line="276" w:lineRule="auto"/>
        <w:ind w:left="0" w:firstLine="720"/>
        <w:rPr>
          <w:sz w:val="24"/>
          <w:lang w:val="ru-RU"/>
        </w:rPr>
      </w:pPr>
      <w:r>
        <w:rPr>
          <w:sz w:val="24"/>
          <w:lang w:val="ru-RU"/>
        </w:rPr>
        <w:t>поле «Описание» - описание создаваемого профиля клиента.</w:t>
      </w:r>
    </w:p>
    <w:p w:rsidR="00862B41" w:rsidRDefault="00862B41" w:rsidP="00862B41">
      <w:pPr>
        <w:pStyle w:val="af7"/>
        <w:tabs>
          <w:tab w:val="left" w:pos="993"/>
        </w:tabs>
        <w:spacing w:line="276" w:lineRule="auto"/>
        <w:ind w:firstLine="720"/>
        <w:rPr>
          <w:sz w:val="24"/>
          <w:lang w:val="ru-RU"/>
        </w:rPr>
      </w:pPr>
      <w:r>
        <w:rPr>
          <w:sz w:val="24"/>
          <w:lang w:val="ru-RU"/>
        </w:rPr>
        <w:t>Для отмены все внесённых изменений и возврата в предыдущее окно нажмите кнопку «Назад». Для сохранения всех внесённых изменений нажмите кнопку «Сохранить».</w:t>
      </w:r>
    </w:p>
    <w:p w:rsidR="00862B41" w:rsidRDefault="00862B41" w:rsidP="00862B41">
      <w:pPr>
        <w:pStyle w:val="af7"/>
        <w:keepNext/>
        <w:tabs>
          <w:tab w:val="left" w:pos="1080"/>
        </w:tabs>
        <w:spacing w:before="120" w:line="240" w:lineRule="auto"/>
        <w:ind w:firstLine="0"/>
        <w:jc w:val="center"/>
        <w:rPr>
          <w:lang w:val="en-US"/>
        </w:rPr>
      </w:pPr>
      <w:r>
        <w:rPr>
          <w:noProof/>
          <w:lang w:val="ru-RU" w:eastAsia="ru-RU"/>
        </w:rPr>
        <w:drawing>
          <wp:inline distT="0" distB="0" distL="0" distR="0" wp14:anchorId="0ED58373" wp14:editId="30208535">
            <wp:extent cx="5488940" cy="2015875"/>
            <wp:effectExtent l="76200" t="19050" r="73660" b="137160"/>
            <wp:docPr id="4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0"/>
                    <a:stretch/>
                  </pic:blipFill>
                  <pic:spPr bwMode="auto">
                    <a:xfrm>
                      <a:off x="0" y="0"/>
                      <a:ext cx="5529104" cy="203062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05" w:name="_Ref10197103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41</w:t>
      </w:r>
      <w:r>
        <w:rPr>
          <w:sz w:val="24"/>
        </w:rPr>
        <w:fldChar w:fldCharType="end"/>
      </w:r>
      <w:bookmarkEnd w:id="105"/>
      <w:r>
        <w:rPr>
          <w:sz w:val="24"/>
          <w:lang w:val="ru-RU"/>
        </w:rPr>
        <w:t xml:space="preserve"> - Добавление табличной части «Executors»</w:t>
      </w:r>
    </w:p>
    <w:p w:rsidR="00862B41" w:rsidRDefault="00862B41" w:rsidP="00862B41">
      <w:pPr>
        <w:pStyle w:val="af7"/>
        <w:tabs>
          <w:tab w:val="left" w:pos="1080"/>
        </w:tabs>
        <w:spacing w:line="276" w:lineRule="auto"/>
        <w:rPr>
          <w:sz w:val="24"/>
          <w:lang w:val="ru-RU"/>
        </w:rPr>
      </w:pPr>
      <w:r>
        <w:rPr>
          <w:sz w:val="24"/>
          <w:lang w:val="ru-RU"/>
        </w:rPr>
        <w:t>После нажатия кнопки «Сохранить» добавится табличная часть «</w:t>
      </w:r>
      <w:r>
        <w:rPr>
          <w:sz w:val="24"/>
          <w:lang w:val="en-US"/>
        </w:rPr>
        <w:t>Executors</w:t>
      </w:r>
      <w:r>
        <w:rPr>
          <w:sz w:val="24"/>
          <w:lang w:val="ru-RU"/>
        </w:rPr>
        <w:t>», содержащая информацию о исполнителях, которые будут применены к создаваемому клиентскому профилю (</w:t>
      </w:r>
      <w:r>
        <w:rPr>
          <w:sz w:val="24"/>
          <w:lang w:val="ru-RU"/>
        </w:rPr>
        <w:fldChar w:fldCharType="begin"/>
      </w:r>
      <w:r>
        <w:rPr>
          <w:sz w:val="24"/>
          <w:lang w:val="ru-RU"/>
        </w:rPr>
        <w:instrText xml:space="preserve"> REF _Ref101971039 \h  \* MERGEFORMAT </w:instrText>
      </w:r>
      <w:r>
        <w:rPr>
          <w:sz w:val="24"/>
          <w:lang w:val="ru-RU"/>
        </w:rPr>
      </w:r>
      <w:r>
        <w:rPr>
          <w:sz w:val="24"/>
          <w:lang w:val="ru-RU"/>
        </w:rPr>
        <w:fldChar w:fldCharType="separate"/>
      </w:r>
      <w:r>
        <w:rPr>
          <w:sz w:val="24"/>
        </w:rPr>
        <w:t>Рисунок 41</w:t>
      </w:r>
      <w:r>
        <w:rPr>
          <w:sz w:val="24"/>
          <w:lang w:val="ru-RU"/>
        </w:rPr>
        <w:fldChar w:fldCharType="end"/>
      </w:r>
      <w:r>
        <w:rPr>
          <w:sz w:val="24"/>
          <w:lang w:val="ru-RU"/>
        </w:rPr>
        <w:t xml:space="preserve">). </w:t>
      </w:r>
    </w:p>
    <w:p w:rsidR="00862B41" w:rsidRDefault="00862B41" w:rsidP="00862B41">
      <w:pPr>
        <w:pStyle w:val="af7"/>
        <w:keepNext/>
        <w:tabs>
          <w:tab w:val="left" w:pos="1080"/>
        </w:tabs>
        <w:spacing w:before="120" w:line="240" w:lineRule="auto"/>
        <w:ind w:firstLine="0"/>
        <w:jc w:val="center"/>
      </w:pPr>
      <w:r>
        <w:rPr>
          <w:noProof/>
          <w:lang w:val="ru-RU" w:eastAsia="ru-RU"/>
        </w:rPr>
        <w:lastRenderedPageBreak/>
        <w:drawing>
          <wp:inline distT="0" distB="0" distL="0" distR="0" wp14:anchorId="6AA2FF18" wp14:editId="0A212871">
            <wp:extent cx="6171420" cy="2270760"/>
            <wp:effectExtent l="76200" t="19050" r="77470" b="129538"/>
            <wp:docPr id="4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tretch/>
                  </pic:blipFill>
                  <pic:spPr bwMode="auto">
                    <a:xfrm>
                      <a:off x="0" y="0"/>
                      <a:ext cx="6269048" cy="230668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rPr>
      </w:pPr>
      <w:bookmarkStart w:id="106" w:name="_Ref10197117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42</w:t>
      </w:r>
      <w:r>
        <w:rPr>
          <w:sz w:val="24"/>
        </w:rPr>
        <w:fldChar w:fldCharType="end"/>
      </w:r>
      <w:bookmarkEnd w:id="106"/>
      <w:r>
        <w:rPr>
          <w:sz w:val="24"/>
          <w:lang w:val="ru-RU"/>
        </w:rPr>
        <w:t xml:space="preserve"> - Вкладка «Создать Executor»</w:t>
      </w:r>
    </w:p>
    <w:p w:rsidR="00862B41" w:rsidRDefault="00862B41" w:rsidP="00862B41">
      <w:pPr>
        <w:pStyle w:val="af7"/>
        <w:tabs>
          <w:tab w:val="left" w:pos="1080"/>
        </w:tabs>
        <w:spacing w:line="276" w:lineRule="auto"/>
        <w:rPr>
          <w:sz w:val="24"/>
          <w:lang w:val="ru-RU"/>
        </w:rPr>
      </w:pPr>
      <w:r>
        <w:rPr>
          <w:sz w:val="24"/>
          <w:lang w:val="ru-RU"/>
        </w:rPr>
        <w:t xml:space="preserve">Для добавления нового исполнителя нажмите кнопку «Создать». </w:t>
      </w:r>
    </w:p>
    <w:p w:rsidR="00862B41" w:rsidRDefault="00862B41" w:rsidP="00862B41">
      <w:pPr>
        <w:pStyle w:val="af7"/>
        <w:tabs>
          <w:tab w:val="left" w:pos="1080"/>
        </w:tabs>
        <w:spacing w:line="276" w:lineRule="auto"/>
      </w:pPr>
      <w:r>
        <w:rPr>
          <w:sz w:val="24"/>
          <w:lang w:val="ru-RU"/>
        </w:rPr>
        <w:t xml:space="preserve">После чего система перейдет на фрейм «Создать </w:t>
      </w:r>
      <w:r>
        <w:rPr>
          <w:sz w:val="24"/>
          <w:lang w:val="en-US"/>
        </w:rPr>
        <w:t>Executor</w:t>
      </w:r>
      <w:r>
        <w:rPr>
          <w:sz w:val="24"/>
          <w:lang w:val="ru-RU"/>
        </w:rPr>
        <w:t>» (</w:t>
      </w:r>
      <w:r>
        <w:rPr>
          <w:sz w:val="24"/>
          <w:lang w:val="ru-RU"/>
        </w:rPr>
        <w:fldChar w:fldCharType="begin"/>
      </w:r>
      <w:r>
        <w:rPr>
          <w:sz w:val="24"/>
          <w:lang w:val="ru-RU"/>
        </w:rPr>
        <w:instrText xml:space="preserve"> REF _Ref101971176 \h  \* MERGEFORMAT </w:instrText>
      </w:r>
      <w:r>
        <w:rPr>
          <w:sz w:val="24"/>
          <w:lang w:val="ru-RU"/>
        </w:rPr>
      </w:r>
      <w:r>
        <w:rPr>
          <w:sz w:val="24"/>
          <w:lang w:val="ru-RU"/>
        </w:rPr>
        <w:fldChar w:fldCharType="separate"/>
      </w:r>
      <w:r>
        <w:rPr>
          <w:sz w:val="24"/>
        </w:rPr>
        <w:t>Рисунок 42</w:t>
      </w:r>
      <w:r>
        <w:rPr>
          <w:sz w:val="24"/>
          <w:lang w:val="ru-RU"/>
        </w:rPr>
        <w:fldChar w:fldCharType="end"/>
      </w:r>
      <w:r>
        <w:rPr>
          <w:sz w:val="24"/>
          <w:lang w:val="ru-RU"/>
        </w:rPr>
        <w:t>), содержащий поле для заполнения «</w:t>
      </w:r>
      <w:r>
        <w:rPr>
          <w:sz w:val="24"/>
          <w:lang w:val="en-US"/>
        </w:rPr>
        <w:t>Executor</w:t>
      </w:r>
      <w:r>
        <w:rPr>
          <w:sz w:val="24"/>
          <w:lang w:val="ru-RU"/>
        </w:rPr>
        <w:t xml:space="preserve"> </w:t>
      </w:r>
      <w:r>
        <w:rPr>
          <w:sz w:val="24"/>
          <w:lang w:val="en-US"/>
        </w:rPr>
        <w:t>type</w:t>
      </w:r>
      <w:r>
        <w:rPr>
          <w:sz w:val="24"/>
          <w:lang w:val="ru-RU"/>
        </w:rPr>
        <w:t>». В поле «</w:t>
      </w:r>
      <w:r>
        <w:rPr>
          <w:sz w:val="24"/>
          <w:lang w:val="en-US"/>
        </w:rPr>
        <w:t>Executor</w:t>
      </w:r>
      <w:r>
        <w:rPr>
          <w:sz w:val="24"/>
          <w:lang w:val="ru-RU"/>
        </w:rPr>
        <w:t xml:space="preserve"> </w:t>
      </w:r>
      <w:r>
        <w:rPr>
          <w:sz w:val="24"/>
          <w:lang w:val="en-US"/>
        </w:rPr>
        <w:t>type</w:t>
      </w:r>
      <w:r>
        <w:rPr>
          <w:sz w:val="24"/>
          <w:lang w:val="ru-RU"/>
        </w:rPr>
        <w:t xml:space="preserve">» выберите нужный тип из выпадающего списка. </w:t>
      </w:r>
    </w:p>
    <w:p w:rsidR="00862B41" w:rsidRDefault="00862B41" w:rsidP="00862B41">
      <w:pPr>
        <w:pStyle w:val="af7"/>
        <w:tabs>
          <w:tab w:val="left" w:pos="1080"/>
        </w:tabs>
        <w:spacing w:after="60" w:line="276" w:lineRule="auto"/>
        <w:rPr>
          <w:sz w:val="24"/>
          <w:lang w:val="ru-RU"/>
        </w:rPr>
      </w:pPr>
      <w:bookmarkStart w:id="107" w:name="_Hlk101787442"/>
      <w:r>
        <w:rPr>
          <w:sz w:val="24"/>
          <w:lang w:val="ru-RU"/>
        </w:rPr>
        <w:t>Для отмены все внесённых изменений и возврата в предыдущее окно нажмите кнопку «Отмена». Для сохранения всех внесённых изменений нажмите кнопку «Сохранить».</w:t>
      </w:r>
      <w:bookmarkEnd w:id="107"/>
    </w:p>
    <w:p w:rsidR="00862B41" w:rsidRDefault="00862B41" w:rsidP="001D065B">
      <w:pPr>
        <w:pStyle w:val="af7"/>
        <w:numPr>
          <w:ilvl w:val="1"/>
          <w:numId w:val="21"/>
        </w:numPr>
        <w:tabs>
          <w:tab w:val="left" w:pos="1080"/>
        </w:tabs>
        <w:spacing w:after="60" w:line="276" w:lineRule="auto"/>
        <w:ind w:left="0" w:firstLine="709"/>
        <w:rPr>
          <w:sz w:val="24"/>
          <w:lang w:val="ru-RU"/>
        </w:rPr>
      </w:pPr>
      <w:r>
        <w:rPr>
          <w:b/>
          <w:bCs/>
          <w:sz w:val="24"/>
          <w:lang w:val="ru-RU"/>
        </w:rPr>
        <w:t>Фрейм «</w:t>
      </w:r>
      <w:r>
        <w:rPr>
          <w:b/>
          <w:bCs/>
          <w:sz w:val="24"/>
          <w:lang w:val="en-US"/>
        </w:rPr>
        <w:t>JSON</w:t>
      </w:r>
      <w:r>
        <w:rPr>
          <w:b/>
          <w:bCs/>
          <w:sz w:val="24"/>
          <w:lang w:val="ru-RU"/>
        </w:rPr>
        <w:t xml:space="preserve"> </w:t>
      </w:r>
      <w:r>
        <w:rPr>
          <w:b/>
          <w:bCs/>
          <w:sz w:val="24"/>
          <w:lang w:val="en-US"/>
        </w:rPr>
        <w:t>Editor</w:t>
      </w:r>
      <w:r>
        <w:rPr>
          <w:sz w:val="24"/>
          <w:lang w:val="ru-RU"/>
        </w:rPr>
        <w:t xml:space="preserve">» предназначен для редактирования или сохранения </w:t>
      </w:r>
      <w:r>
        <w:rPr>
          <w:sz w:val="24"/>
          <w:lang w:val="en-US"/>
        </w:rPr>
        <w:t>JSON</w:t>
      </w:r>
      <w:r>
        <w:rPr>
          <w:sz w:val="24"/>
          <w:lang w:val="ru-RU"/>
        </w:rPr>
        <w:t>-файла и содержит следующие элементы:</w:t>
      </w:r>
    </w:p>
    <w:p w:rsidR="00862B41" w:rsidRDefault="00862B41" w:rsidP="001D065B">
      <w:pPr>
        <w:pStyle w:val="af7"/>
        <w:numPr>
          <w:ilvl w:val="0"/>
          <w:numId w:val="24"/>
        </w:numPr>
        <w:tabs>
          <w:tab w:val="left" w:pos="993"/>
        </w:tabs>
        <w:spacing w:after="60" w:line="276" w:lineRule="auto"/>
        <w:ind w:left="0" w:firstLine="709"/>
        <w:rPr>
          <w:sz w:val="24"/>
          <w:lang w:val="ru-RU"/>
        </w:rPr>
      </w:pPr>
      <w:r>
        <w:rPr>
          <w:sz w:val="24"/>
          <w:lang w:val="ru-RU"/>
        </w:rPr>
        <w:t xml:space="preserve">табличная часть с описанием </w:t>
      </w:r>
      <w:r>
        <w:rPr>
          <w:sz w:val="24"/>
          <w:lang w:val="en-US"/>
        </w:rPr>
        <w:t>JSON</w:t>
      </w:r>
      <w:r>
        <w:rPr>
          <w:sz w:val="24"/>
          <w:lang w:val="ru-RU"/>
        </w:rPr>
        <w:t>-файла.</w:t>
      </w:r>
    </w:p>
    <w:p w:rsidR="00862B41" w:rsidRDefault="00862B41" w:rsidP="00862B41">
      <w:pPr>
        <w:pStyle w:val="af7"/>
        <w:tabs>
          <w:tab w:val="left" w:pos="1080"/>
        </w:tabs>
        <w:spacing w:line="276" w:lineRule="auto"/>
        <w:rPr>
          <w:sz w:val="24"/>
          <w:lang w:val="ru-RU"/>
        </w:rPr>
      </w:pPr>
      <w:r>
        <w:rPr>
          <w:sz w:val="24"/>
          <w:lang w:val="ru-RU"/>
        </w:rPr>
        <w:t>Для сброса нажмите кнопку «Сбросить».</w:t>
      </w:r>
    </w:p>
    <w:p w:rsidR="00862B41" w:rsidRDefault="00862B41" w:rsidP="00862B41">
      <w:pPr>
        <w:pStyle w:val="af7"/>
        <w:tabs>
          <w:tab w:val="left" w:pos="1080"/>
        </w:tabs>
        <w:spacing w:line="276" w:lineRule="auto"/>
        <w:rPr>
          <w:sz w:val="24"/>
          <w:lang w:val="ru-RU"/>
        </w:rPr>
      </w:pPr>
      <w:r>
        <w:rPr>
          <w:sz w:val="24"/>
          <w:lang w:val="ru-RU"/>
        </w:rPr>
        <w:t>При необходимости внесите корректировки в табличную часть, для сохранения изменений нажмите кнопку «Сохранить».</w:t>
      </w:r>
    </w:p>
    <w:p w:rsidR="00862B41" w:rsidRDefault="00862B41" w:rsidP="00862B41">
      <w:pPr>
        <w:pStyle w:val="af7"/>
        <w:keepNext/>
        <w:tabs>
          <w:tab w:val="left" w:pos="1080"/>
        </w:tabs>
        <w:spacing w:before="120" w:line="240" w:lineRule="auto"/>
        <w:ind w:firstLine="0"/>
        <w:jc w:val="center"/>
      </w:pPr>
      <w:r>
        <w:rPr>
          <w:noProof/>
          <w:lang w:val="ru-RU" w:eastAsia="ru-RU"/>
        </w:rPr>
        <w:drawing>
          <wp:inline distT="0" distB="0" distL="0" distR="0" wp14:anchorId="35194008" wp14:editId="24BA499A">
            <wp:extent cx="6098540" cy="2263617"/>
            <wp:effectExtent l="76200" t="19050" r="73660" b="137160"/>
            <wp:docPr id="4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2"/>
                    <a:stretch/>
                  </pic:blipFill>
                  <pic:spPr bwMode="auto">
                    <a:xfrm>
                      <a:off x="0" y="0"/>
                      <a:ext cx="6149655" cy="228259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08" w:name="_Ref10178762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43</w:t>
      </w:r>
      <w:r>
        <w:rPr>
          <w:sz w:val="24"/>
        </w:rPr>
        <w:fldChar w:fldCharType="end"/>
      </w:r>
      <w:bookmarkEnd w:id="108"/>
      <w:r>
        <w:rPr>
          <w:sz w:val="24"/>
          <w:lang w:val="en-US"/>
        </w:rPr>
        <w:t xml:space="preserve"> - </w:t>
      </w:r>
      <w:r>
        <w:rPr>
          <w:sz w:val="24"/>
          <w:lang w:val="ru-RU"/>
        </w:rPr>
        <w:t>Фрейм «</w:t>
      </w:r>
      <w:r>
        <w:rPr>
          <w:sz w:val="24"/>
          <w:lang w:val="en-US"/>
        </w:rPr>
        <w:t>Policies</w:t>
      </w:r>
      <w:r>
        <w:rPr>
          <w:sz w:val="24"/>
          <w:lang w:val="ru-RU"/>
        </w:rPr>
        <w:t>»</w:t>
      </w:r>
    </w:p>
    <w:p w:rsidR="00862B41" w:rsidRDefault="00862B41" w:rsidP="001D065B">
      <w:pPr>
        <w:pStyle w:val="af7"/>
        <w:numPr>
          <w:ilvl w:val="0"/>
          <w:numId w:val="21"/>
        </w:numPr>
        <w:tabs>
          <w:tab w:val="right" w:pos="993"/>
        </w:tabs>
        <w:spacing w:line="276" w:lineRule="auto"/>
        <w:ind w:left="0" w:firstLine="720"/>
        <w:rPr>
          <w:b/>
          <w:bCs/>
          <w:sz w:val="24"/>
          <w:lang w:val="ru-RU"/>
        </w:rPr>
      </w:pPr>
      <w:r>
        <w:rPr>
          <w:b/>
          <w:bCs/>
          <w:sz w:val="24"/>
          <w:lang w:val="ru-RU"/>
        </w:rPr>
        <w:t>Фрейм «</w:t>
      </w:r>
      <w:r>
        <w:rPr>
          <w:b/>
          <w:bCs/>
          <w:sz w:val="24"/>
          <w:lang w:val="en-US"/>
        </w:rPr>
        <w:t>Policies</w:t>
      </w:r>
      <w:r>
        <w:rPr>
          <w:b/>
          <w:bCs/>
          <w:sz w:val="24"/>
          <w:lang w:val="ru-RU"/>
        </w:rPr>
        <w:t>»</w:t>
      </w:r>
      <w:r>
        <w:rPr>
          <w:sz w:val="24"/>
          <w:lang w:val="ru-RU"/>
        </w:rPr>
        <w:t xml:space="preserve"> - политики клиента (</w:t>
      </w:r>
      <w:r>
        <w:rPr>
          <w:sz w:val="24"/>
          <w:lang w:val="ru-RU"/>
        </w:rPr>
        <w:fldChar w:fldCharType="begin"/>
      </w:r>
      <w:r>
        <w:rPr>
          <w:sz w:val="24"/>
          <w:lang w:val="ru-RU"/>
        </w:rPr>
        <w:instrText xml:space="preserve"> REF _Ref101787620 \h  \* MERGEFORMAT </w:instrText>
      </w:r>
      <w:r>
        <w:rPr>
          <w:sz w:val="24"/>
          <w:lang w:val="ru-RU"/>
        </w:rPr>
      </w:r>
      <w:r>
        <w:rPr>
          <w:sz w:val="24"/>
          <w:lang w:val="ru-RU"/>
        </w:rPr>
        <w:fldChar w:fldCharType="separate"/>
      </w:r>
      <w:r>
        <w:rPr>
          <w:sz w:val="24"/>
        </w:rPr>
        <w:t>Рисунок 43</w:t>
      </w:r>
      <w:r>
        <w:rPr>
          <w:sz w:val="24"/>
          <w:lang w:val="ru-RU"/>
        </w:rPr>
        <w:fldChar w:fldCharType="end"/>
      </w:r>
      <w:r>
        <w:rPr>
          <w:sz w:val="24"/>
          <w:lang w:val="ru-RU"/>
        </w:rPr>
        <w:t>). Фрейм «Policies» включает в себя табличную часть, имеющую следующие составляющие:</w:t>
      </w:r>
    </w:p>
    <w:p w:rsidR="00862B41" w:rsidRDefault="00862B41" w:rsidP="001D065B">
      <w:pPr>
        <w:pStyle w:val="af7"/>
        <w:numPr>
          <w:ilvl w:val="1"/>
          <w:numId w:val="21"/>
        </w:numPr>
        <w:tabs>
          <w:tab w:val="right" w:pos="1134"/>
        </w:tabs>
        <w:spacing w:after="60" w:line="276" w:lineRule="auto"/>
        <w:ind w:left="0" w:firstLine="720"/>
        <w:rPr>
          <w:sz w:val="24"/>
          <w:lang w:val="ru-RU"/>
        </w:rPr>
      </w:pPr>
      <w:r>
        <w:rPr>
          <w:b/>
          <w:bCs/>
          <w:sz w:val="24"/>
          <w:lang w:val="ru-RU"/>
        </w:rPr>
        <w:t>Фрейм «</w:t>
      </w:r>
      <w:r>
        <w:rPr>
          <w:b/>
          <w:bCs/>
          <w:sz w:val="24"/>
          <w:lang w:val="en-US"/>
        </w:rPr>
        <w:t>Form</w:t>
      </w:r>
      <w:r>
        <w:rPr>
          <w:b/>
          <w:bCs/>
          <w:sz w:val="24"/>
          <w:lang w:val="ru-RU"/>
        </w:rPr>
        <w:t xml:space="preserve"> </w:t>
      </w:r>
      <w:r>
        <w:rPr>
          <w:b/>
          <w:bCs/>
          <w:sz w:val="24"/>
          <w:lang w:val="en-US"/>
        </w:rPr>
        <w:t>View</w:t>
      </w:r>
      <w:r>
        <w:rPr>
          <w:b/>
          <w:bCs/>
          <w:sz w:val="24"/>
          <w:lang w:val="ru-RU"/>
        </w:rPr>
        <w:t>»</w:t>
      </w:r>
      <w:r>
        <w:rPr>
          <w:sz w:val="24"/>
          <w:lang w:val="ru-RU"/>
        </w:rPr>
        <w:t xml:space="preserve"> предназначен для настройки вида политики клиента и содержит следующие элементы:</w:t>
      </w:r>
    </w:p>
    <w:p w:rsidR="00862B41" w:rsidRDefault="00862B41" w:rsidP="001D065B">
      <w:pPr>
        <w:pStyle w:val="af7"/>
        <w:numPr>
          <w:ilvl w:val="0"/>
          <w:numId w:val="25"/>
        </w:numPr>
        <w:tabs>
          <w:tab w:val="left" w:pos="993"/>
          <w:tab w:val="right" w:pos="1134"/>
        </w:tabs>
        <w:spacing w:line="276" w:lineRule="auto"/>
        <w:ind w:left="0" w:firstLine="720"/>
        <w:rPr>
          <w:sz w:val="24"/>
          <w:lang w:val="ru-RU"/>
        </w:rPr>
      </w:pPr>
      <w:r>
        <w:rPr>
          <w:sz w:val="24"/>
          <w:lang w:val="ru-RU"/>
        </w:rPr>
        <w:t>поле «Имя» - наименование клиентской политики;</w:t>
      </w:r>
    </w:p>
    <w:p w:rsidR="00862B41" w:rsidRDefault="00862B41" w:rsidP="001D065B">
      <w:pPr>
        <w:pStyle w:val="af7"/>
        <w:numPr>
          <w:ilvl w:val="0"/>
          <w:numId w:val="25"/>
        </w:numPr>
        <w:tabs>
          <w:tab w:val="left" w:pos="993"/>
          <w:tab w:val="right" w:pos="1134"/>
        </w:tabs>
        <w:spacing w:line="276" w:lineRule="auto"/>
        <w:ind w:left="0" w:firstLine="720"/>
        <w:rPr>
          <w:sz w:val="24"/>
          <w:lang w:val="ru-RU"/>
        </w:rPr>
      </w:pPr>
      <w:r>
        <w:rPr>
          <w:sz w:val="24"/>
          <w:lang w:val="ru-RU"/>
        </w:rPr>
        <w:lastRenderedPageBreak/>
        <w:t>поле «Описание» - описание создаваемой клиентской политики;</w:t>
      </w:r>
    </w:p>
    <w:p w:rsidR="00862B41" w:rsidRDefault="00862B41" w:rsidP="001D065B">
      <w:pPr>
        <w:pStyle w:val="af7"/>
        <w:numPr>
          <w:ilvl w:val="0"/>
          <w:numId w:val="25"/>
        </w:numPr>
        <w:tabs>
          <w:tab w:val="left" w:pos="993"/>
        </w:tabs>
        <w:spacing w:line="276" w:lineRule="auto"/>
        <w:ind w:left="0" w:firstLine="709"/>
        <w:rPr>
          <w:sz w:val="24"/>
          <w:lang w:val="ru-RU"/>
        </w:rPr>
      </w:pPr>
      <w:r>
        <w:rPr>
          <w:sz w:val="24"/>
          <w:lang w:val="ru-RU"/>
        </w:rPr>
        <w:t>поле «Включено» - признак включения политики клиента;</w:t>
      </w:r>
    </w:p>
    <w:p w:rsidR="00862B41" w:rsidRDefault="00862B41" w:rsidP="001D065B">
      <w:pPr>
        <w:pStyle w:val="af7"/>
        <w:numPr>
          <w:ilvl w:val="0"/>
          <w:numId w:val="25"/>
        </w:numPr>
        <w:tabs>
          <w:tab w:val="left" w:pos="993"/>
        </w:tabs>
        <w:spacing w:line="276" w:lineRule="auto"/>
        <w:ind w:left="0" w:firstLine="709"/>
        <w:rPr>
          <w:sz w:val="24"/>
          <w:lang w:val="ru-RU"/>
        </w:rPr>
      </w:pPr>
      <w:r>
        <w:rPr>
          <w:sz w:val="24"/>
          <w:lang w:val="ru-RU"/>
        </w:rPr>
        <w:t>поле «Действие» - содержит кнопки действия, а именно: кнопка «Редактировать», кнопка «Удалить».</w:t>
      </w:r>
    </w:p>
    <w:p w:rsidR="00862B41" w:rsidRDefault="00862B41" w:rsidP="00862B41">
      <w:pPr>
        <w:pStyle w:val="af7"/>
        <w:tabs>
          <w:tab w:val="left" w:pos="1080"/>
        </w:tabs>
        <w:spacing w:before="120" w:line="276" w:lineRule="auto"/>
        <w:ind w:firstLine="720"/>
        <w:rPr>
          <w:sz w:val="24"/>
          <w:lang w:val="ru-RU"/>
        </w:rPr>
      </w:pPr>
      <w:r>
        <w:rPr>
          <w:sz w:val="24"/>
          <w:lang w:val="ru-RU"/>
        </w:rPr>
        <w:t>Для редактирования клиентской политики нажмите кнопку «Редактировать», затем внесите необходимые изменения и сохраните данные по кнопке «Сохранить».</w:t>
      </w:r>
    </w:p>
    <w:p w:rsidR="00862B41" w:rsidRDefault="00862B41" w:rsidP="00862B41">
      <w:pPr>
        <w:pStyle w:val="af7"/>
        <w:tabs>
          <w:tab w:val="left" w:pos="1080"/>
        </w:tabs>
        <w:spacing w:before="120" w:line="240" w:lineRule="auto"/>
        <w:ind w:firstLine="0"/>
        <w:jc w:val="center"/>
        <w:rPr>
          <w:lang w:val="ru-RU"/>
        </w:rPr>
      </w:pPr>
      <w:r>
        <w:rPr>
          <w:noProof/>
          <w:lang w:val="ru-RU" w:eastAsia="ru-RU"/>
        </w:rPr>
        <w:drawing>
          <wp:inline distT="0" distB="0" distL="0" distR="0" wp14:anchorId="19A6527E" wp14:editId="1CB7726F">
            <wp:extent cx="5703604" cy="1806927"/>
            <wp:effectExtent l="76200" t="19050" r="68580" b="136525"/>
            <wp:docPr id="4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a:stretch/>
                  </pic:blipFill>
                  <pic:spPr bwMode="auto">
                    <a:xfrm>
                      <a:off x="0" y="0"/>
                      <a:ext cx="5752420" cy="182239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09" w:name="_Ref101787938"/>
      <w:r>
        <w:rPr>
          <w:sz w:val="24"/>
        </w:rPr>
        <w:t>Рисунок</w:t>
      </w:r>
      <w:r>
        <w:rPr>
          <w:sz w:val="24"/>
          <w:lang w:val="ru-RU"/>
        </w:rPr>
        <w:t xml:space="preserve"> </w:t>
      </w:r>
      <w:r>
        <w:rPr>
          <w:sz w:val="24"/>
        </w:rPr>
        <w:fldChar w:fldCharType="begin"/>
      </w:r>
      <w:r>
        <w:rPr>
          <w:sz w:val="24"/>
          <w:lang w:val="ru-RU"/>
        </w:rPr>
        <w:instrText xml:space="preserve"> </w:instrText>
      </w:r>
      <w:r>
        <w:rPr>
          <w:sz w:val="24"/>
          <w:lang w:val="en-US"/>
        </w:rPr>
        <w:instrText>SEQ</w:instrText>
      </w:r>
      <w:r>
        <w:rPr>
          <w:sz w:val="24"/>
          <w:lang w:val="ru-RU"/>
        </w:rPr>
        <w:instrText xml:space="preserve"> </w:instrText>
      </w:r>
      <w:r>
        <w:rPr>
          <w:sz w:val="24"/>
        </w:rPr>
        <w:instrText>Рисунок</w:instrText>
      </w:r>
      <w:r>
        <w:rPr>
          <w:sz w:val="24"/>
          <w:lang w:val="ru-RU"/>
        </w:rPr>
        <w:instrText xml:space="preserve"> \* </w:instrText>
      </w:r>
      <w:r>
        <w:rPr>
          <w:sz w:val="24"/>
          <w:lang w:val="en-US"/>
        </w:rPr>
        <w:instrText>ARABIC</w:instrText>
      </w:r>
      <w:r>
        <w:rPr>
          <w:sz w:val="24"/>
          <w:lang w:val="ru-RU"/>
        </w:rPr>
        <w:instrText xml:space="preserve"> </w:instrText>
      </w:r>
      <w:r>
        <w:rPr>
          <w:sz w:val="24"/>
        </w:rPr>
        <w:fldChar w:fldCharType="separate"/>
      </w:r>
      <w:r>
        <w:rPr>
          <w:sz w:val="24"/>
          <w:lang w:val="ru-RU"/>
        </w:rPr>
        <w:t>44</w:t>
      </w:r>
      <w:r>
        <w:rPr>
          <w:sz w:val="24"/>
        </w:rPr>
        <w:fldChar w:fldCharType="end"/>
      </w:r>
      <w:bookmarkEnd w:id="109"/>
      <w:r>
        <w:rPr>
          <w:sz w:val="24"/>
          <w:lang w:val="ru-RU"/>
        </w:rPr>
        <w:t xml:space="preserve"> - Окно «Удалить </w:t>
      </w:r>
      <w:r>
        <w:rPr>
          <w:sz w:val="24"/>
          <w:lang w:val="en-US"/>
        </w:rPr>
        <w:t>Client</w:t>
      </w:r>
      <w:r>
        <w:rPr>
          <w:sz w:val="24"/>
          <w:lang w:val="ru-RU"/>
        </w:rPr>
        <w:t xml:space="preserve"> </w:t>
      </w:r>
      <w:r>
        <w:rPr>
          <w:sz w:val="24"/>
          <w:lang w:val="en-US"/>
        </w:rPr>
        <w:t>policy</w:t>
      </w:r>
      <w:r>
        <w:rPr>
          <w:sz w:val="24"/>
          <w:lang w:val="ru-RU"/>
        </w:rPr>
        <w:t>»</w:t>
      </w:r>
    </w:p>
    <w:p w:rsidR="00862B41" w:rsidRDefault="00862B41" w:rsidP="00862B41">
      <w:pPr>
        <w:pStyle w:val="af7"/>
        <w:tabs>
          <w:tab w:val="left" w:pos="1080"/>
        </w:tabs>
        <w:spacing w:line="276" w:lineRule="auto"/>
        <w:ind w:firstLine="720"/>
        <w:rPr>
          <w:sz w:val="24"/>
          <w:lang w:val="ru-RU"/>
        </w:rPr>
      </w:pPr>
      <w:r>
        <w:rPr>
          <w:sz w:val="24"/>
          <w:lang w:val="ru-RU"/>
        </w:rPr>
        <w:t>Для удаления клиентского профиля нажмите кнопку «Удалить», после чего откроется дополнительное окно для подтверждения действия по удалению (</w:t>
      </w:r>
      <w:r>
        <w:rPr>
          <w:sz w:val="24"/>
          <w:lang w:val="ru-RU"/>
        </w:rPr>
        <w:fldChar w:fldCharType="begin"/>
      </w:r>
      <w:r>
        <w:rPr>
          <w:sz w:val="24"/>
          <w:lang w:val="ru-RU"/>
        </w:rPr>
        <w:instrText xml:space="preserve"> REF _Ref101787938 \h </w:instrText>
      </w:r>
      <w:r>
        <w:rPr>
          <w:sz w:val="24"/>
          <w:lang w:val="ru-RU"/>
        </w:rPr>
      </w:r>
      <w:r>
        <w:rPr>
          <w:sz w:val="24"/>
          <w:lang w:val="ru-RU"/>
        </w:rPr>
        <w:fldChar w:fldCharType="separate"/>
      </w:r>
      <w:r>
        <w:rPr>
          <w:sz w:val="24"/>
        </w:rPr>
        <w:t>Рисунок</w:t>
      </w:r>
      <w:r>
        <w:rPr>
          <w:sz w:val="24"/>
          <w:lang w:val="ru-RU"/>
        </w:rPr>
        <w:t xml:space="preserve"> </w:t>
      </w:r>
      <w:r>
        <w:rPr>
          <w:sz w:val="24"/>
          <w:lang w:val="en-US"/>
        </w:rPr>
        <w:t>44</w:t>
      </w:r>
      <w:r>
        <w:rPr>
          <w:sz w:val="24"/>
          <w:lang w:val="ru-RU"/>
        </w:rPr>
        <w:fldChar w:fldCharType="end"/>
      </w:r>
      <w:r>
        <w:rPr>
          <w:sz w:val="24"/>
          <w:lang w:val="ru-RU"/>
        </w:rPr>
        <w:t>).</w:t>
      </w:r>
    </w:p>
    <w:p w:rsidR="00862B41" w:rsidRDefault="00862B41" w:rsidP="00862B41">
      <w:pPr>
        <w:pStyle w:val="af7"/>
        <w:keepNext/>
        <w:tabs>
          <w:tab w:val="left" w:pos="1080"/>
        </w:tabs>
        <w:spacing w:before="120" w:line="240" w:lineRule="auto"/>
        <w:ind w:firstLine="0"/>
        <w:jc w:val="center"/>
      </w:pPr>
      <w:r>
        <w:rPr>
          <w:noProof/>
          <w:lang w:val="ru-RU" w:eastAsia="ru-RU"/>
        </w:rPr>
        <w:drawing>
          <wp:inline distT="0" distB="0" distL="0" distR="0" wp14:anchorId="44ADCAD1" wp14:editId="5A4A7A22">
            <wp:extent cx="6098540" cy="2482948"/>
            <wp:effectExtent l="76200" t="19050" r="73660" b="127000"/>
            <wp:docPr id="4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a:stretch/>
                  </pic:blipFill>
                  <pic:spPr bwMode="auto">
                    <a:xfrm>
                      <a:off x="0" y="0"/>
                      <a:ext cx="6165547" cy="251022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45</w:t>
      </w:r>
      <w:r>
        <w:rPr>
          <w:sz w:val="24"/>
        </w:rPr>
        <w:fldChar w:fldCharType="end"/>
      </w:r>
      <w:r>
        <w:rPr>
          <w:sz w:val="24"/>
          <w:lang w:val="ru-RU"/>
        </w:rPr>
        <w:t xml:space="preserve"> - Табличные части «Conditions» и «Client Profiles» при создании «Client Policy»</w:t>
      </w:r>
    </w:p>
    <w:p w:rsidR="00862B41" w:rsidRDefault="00862B41" w:rsidP="00862B41">
      <w:pPr>
        <w:pStyle w:val="af7"/>
        <w:tabs>
          <w:tab w:val="left" w:pos="1080"/>
        </w:tabs>
        <w:spacing w:after="60" w:line="276" w:lineRule="auto"/>
        <w:ind w:firstLine="720"/>
        <w:rPr>
          <w:sz w:val="24"/>
          <w:lang w:val="ru-RU"/>
        </w:rPr>
      </w:pPr>
      <w:r>
        <w:rPr>
          <w:sz w:val="24"/>
          <w:lang w:val="ru-RU"/>
        </w:rPr>
        <w:t>Для добавления описания новой клиентской политики нажмите кнопку «Создать». В результате чего система осуществит переход на фрейм «</w:t>
      </w:r>
      <w:r>
        <w:rPr>
          <w:sz w:val="24"/>
          <w:lang w:val="en-US"/>
        </w:rPr>
        <w:t>Create</w:t>
      </w:r>
      <w:r>
        <w:rPr>
          <w:sz w:val="24"/>
          <w:lang w:val="ru-RU"/>
        </w:rPr>
        <w:t xml:space="preserve"> </w:t>
      </w:r>
      <w:r>
        <w:rPr>
          <w:sz w:val="24"/>
          <w:lang w:val="en-US"/>
        </w:rPr>
        <w:t>Client</w:t>
      </w:r>
      <w:r>
        <w:rPr>
          <w:sz w:val="24"/>
          <w:lang w:val="ru-RU"/>
        </w:rPr>
        <w:t xml:space="preserve"> </w:t>
      </w:r>
      <w:r>
        <w:rPr>
          <w:sz w:val="24"/>
          <w:lang w:val="en-US"/>
        </w:rPr>
        <w:t>Policy</w:t>
      </w:r>
      <w:r>
        <w:rPr>
          <w:sz w:val="24"/>
          <w:lang w:val="ru-RU"/>
        </w:rPr>
        <w:t>», который содержит следующие элементы:</w:t>
      </w:r>
    </w:p>
    <w:p w:rsidR="00862B41" w:rsidRDefault="00862B41" w:rsidP="001D065B">
      <w:pPr>
        <w:pStyle w:val="af7"/>
        <w:numPr>
          <w:ilvl w:val="0"/>
          <w:numId w:val="26"/>
        </w:numPr>
        <w:tabs>
          <w:tab w:val="left" w:pos="993"/>
        </w:tabs>
        <w:spacing w:line="276" w:lineRule="auto"/>
        <w:ind w:left="0" w:firstLine="709"/>
        <w:rPr>
          <w:sz w:val="24"/>
          <w:lang w:val="ru-RU"/>
        </w:rPr>
      </w:pPr>
      <w:r>
        <w:rPr>
          <w:sz w:val="24"/>
          <w:lang w:val="ru-RU"/>
        </w:rPr>
        <w:t>поле «Имя» - наименование создаваемой политики клиента;</w:t>
      </w:r>
    </w:p>
    <w:p w:rsidR="00862B41" w:rsidRDefault="00862B41" w:rsidP="001D065B">
      <w:pPr>
        <w:pStyle w:val="af7"/>
        <w:numPr>
          <w:ilvl w:val="0"/>
          <w:numId w:val="26"/>
        </w:numPr>
        <w:tabs>
          <w:tab w:val="left" w:pos="993"/>
        </w:tabs>
        <w:spacing w:line="276" w:lineRule="auto"/>
        <w:ind w:left="0" w:firstLine="709"/>
        <w:rPr>
          <w:sz w:val="24"/>
          <w:lang w:val="ru-RU"/>
        </w:rPr>
      </w:pPr>
      <w:r>
        <w:rPr>
          <w:sz w:val="24"/>
          <w:lang w:val="ru-RU"/>
        </w:rPr>
        <w:t>поле «Описание» - описание создаваемой политики клиента;</w:t>
      </w:r>
    </w:p>
    <w:p w:rsidR="00862B41" w:rsidRDefault="00862B41" w:rsidP="001D065B">
      <w:pPr>
        <w:pStyle w:val="af7"/>
        <w:numPr>
          <w:ilvl w:val="0"/>
          <w:numId w:val="26"/>
        </w:numPr>
        <w:tabs>
          <w:tab w:val="left" w:pos="993"/>
        </w:tabs>
        <w:spacing w:after="60" w:line="276" w:lineRule="auto"/>
        <w:ind w:left="0" w:firstLine="709"/>
        <w:rPr>
          <w:sz w:val="24"/>
          <w:lang w:val="ru-RU"/>
        </w:rPr>
      </w:pPr>
      <w:r>
        <w:rPr>
          <w:sz w:val="24"/>
          <w:lang w:val="ru-RU"/>
        </w:rPr>
        <w:t>поле «Включено - признак включения/отключения создаваемой политики.</w:t>
      </w:r>
    </w:p>
    <w:p w:rsidR="00862B41" w:rsidRDefault="00862B41" w:rsidP="00862B41">
      <w:pPr>
        <w:pStyle w:val="af7"/>
        <w:tabs>
          <w:tab w:val="left" w:pos="1080"/>
        </w:tabs>
        <w:spacing w:line="276" w:lineRule="auto"/>
      </w:pPr>
      <w:r>
        <w:rPr>
          <w:sz w:val="24"/>
          <w:lang w:val="ru-RU"/>
        </w:rPr>
        <w:t xml:space="preserve">Для отмены создания политики и возврата в предыдущее окно нажмите кнопку «Назад». </w:t>
      </w:r>
    </w:p>
    <w:p w:rsidR="00862B41" w:rsidRDefault="00862B41" w:rsidP="00862B41">
      <w:pPr>
        <w:pStyle w:val="af7"/>
        <w:tabs>
          <w:tab w:val="left" w:pos="1080"/>
        </w:tabs>
        <w:spacing w:line="276" w:lineRule="auto"/>
        <w:rPr>
          <w:sz w:val="24"/>
          <w:lang w:val="ru-RU"/>
        </w:rPr>
      </w:pPr>
      <w:r>
        <w:rPr>
          <w:sz w:val="24"/>
          <w:lang w:val="ru-RU"/>
        </w:rPr>
        <w:t>Для сохранения всех внесённых данных нажмите кнопку «Сохранить». После чего система отобразит дополнительные табличные части для заполнения:</w:t>
      </w:r>
    </w:p>
    <w:p w:rsidR="00862B41" w:rsidRDefault="00862B41" w:rsidP="001D065B">
      <w:pPr>
        <w:pStyle w:val="af7"/>
        <w:numPr>
          <w:ilvl w:val="0"/>
          <w:numId w:val="27"/>
        </w:numPr>
        <w:tabs>
          <w:tab w:val="left" w:pos="900"/>
        </w:tabs>
        <w:spacing w:line="276" w:lineRule="auto"/>
        <w:ind w:left="0" w:firstLine="720"/>
        <w:rPr>
          <w:sz w:val="24"/>
          <w:lang w:val="ru-RU"/>
        </w:rPr>
      </w:pPr>
      <w:r>
        <w:rPr>
          <w:sz w:val="24"/>
          <w:lang w:val="ru-RU"/>
        </w:rPr>
        <w:lastRenderedPageBreak/>
        <w:t>табличная часть «</w:t>
      </w:r>
      <w:r>
        <w:rPr>
          <w:sz w:val="24"/>
          <w:lang w:val="en-US"/>
        </w:rPr>
        <w:t>Conditions</w:t>
      </w:r>
      <w:r>
        <w:rPr>
          <w:sz w:val="24"/>
          <w:lang w:val="ru-RU"/>
        </w:rPr>
        <w:t>» - условия для определения целесообразности применения политики;</w:t>
      </w:r>
    </w:p>
    <w:p w:rsidR="00862B41" w:rsidRDefault="00862B41" w:rsidP="001D065B">
      <w:pPr>
        <w:pStyle w:val="af7"/>
        <w:numPr>
          <w:ilvl w:val="0"/>
          <w:numId w:val="27"/>
        </w:numPr>
        <w:tabs>
          <w:tab w:val="left" w:pos="900"/>
        </w:tabs>
        <w:spacing w:line="276" w:lineRule="auto"/>
        <w:ind w:left="0" w:firstLine="720"/>
        <w:rPr>
          <w:sz w:val="24"/>
          <w:lang w:val="ru-RU"/>
        </w:rPr>
      </w:pPr>
      <w:r>
        <w:rPr>
          <w:sz w:val="24"/>
          <w:lang w:val="ru-RU"/>
        </w:rPr>
        <w:t>табличная часть «</w:t>
      </w:r>
      <w:r>
        <w:rPr>
          <w:sz w:val="24"/>
          <w:lang w:val="en-US"/>
        </w:rPr>
        <w:t>Client</w:t>
      </w:r>
      <w:r>
        <w:rPr>
          <w:sz w:val="24"/>
          <w:lang w:val="ru-RU"/>
        </w:rPr>
        <w:t xml:space="preserve"> </w:t>
      </w:r>
      <w:r>
        <w:rPr>
          <w:sz w:val="24"/>
          <w:lang w:val="en-US"/>
        </w:rPr>
        <w:t>Profiles</w:t>
      </w:r>
      <w:r>
        <w:rPr>
          <w:sz w:val="24"/>
          <w:lang w:val="ru-RU"/>
        </w:rPr>
        <w:t>» - клиентские профили, добавляемые к создаваемой политике.</w:t>
      </w:r>
    </w:p>
    <w:p w:rsidR="00862B41" w:rsidRDefault="00862B41" w:rsidP="00862B41">
      <w:pPr>
        <w:pStyle w:val="af7"/>
        <w:tabs>
          <w:tab w:val="left" w:pos="1080"/>
        </w:tabs>
        <w:spacing w:line="276" w:lineRule="auto"/>
        <w:ind w:firstLine="720"/>
        <w:rPr>
          <w:sz w:val="24"/>
          <w:lang w:val="ru-RU"/>
        </w:rPr>
      </w:pPr>
      <w:r>
        <w:rPr>
          <w:sz w:val="24"/>
          <w:lang w:val="ru-RU"/>
        </w:rPr>
        <w:t>Для добавления новых условий в табличную часть «</w:t>
      </w:r>
      <w:r>
        <w:rPr>
          <w:sz w:val="24"/>
          <w:lang w:val="en-US"/>
        </w:rPr>
        <w:t>Conditions</w:t>
      </w:r>
      <w:r>
        <w:rPr>
          <w:sz w:val="24"/>
          <w:lang w:val="ru-RU"/>
        </w:rPr>
        <w:t>» нажмите кнопку «Создать», затем заполните необходимые данные и нажмите «Сохранить».</w:t>
      </w:r>
    </w:p>
    <w:p w:rsidR="00862B41" w:rsidRDefault="00862B41" w:rsidP="00862B41">
      <w:pPr>
        <w:pStyle w:val="af7"/>
        <w:tabs>
          <w:tab w:val="left" w:pos="1080"/>
        </w:tabs>
        <w:spacing w:line="276" w:lineRule="auto"/>
        <w:ind w:firstLine="720"/>
        <w:rPr>
          <w:sz w:val="24"/>
          <w:lang w:val="ru-RU"/>
        </w:rPr>
      </w:pPr>
      <w:r>
        <w:rPr>
          <w:sz w:val="24"/>
          <w:lang w:val="ru-RU"/>
        </w:rPr>
        <w:t>Для добавления новых клиентских профилей в табличную часть «</w:t>
      </w:r>
      <w:r>
        <w:rPr>
          <w:sz w:val="24"/>
          <w:lang w:val="en-US"/>
        </w:rPr>
        <w:t>Client</w:t>
      </w:r>
      <w:r>
        <w:rPr>
          <w:sz w:val="24"/>
          <w:lang w:val="ru-RU"/>
        </w:rPr>
        <w:t xml:space="preserve"> </w:t>
      </w:r>
      <w:r>
        <w:rPr>
          <w:sz w:val="24"/>
          <w:lang w:val="en-US"/>
        </w:rPr>
        <w:t>Profiles</w:t>
      </w:r>
      <w:r>
        <w:rPr>
          <w:sz w:val="24"/>
          <w:lang w:val="ru-RU"/>
        </w:rPr>
        <w:t>» нажмите кнопку «</w:t>
      </w:r>
      <w:r>
        <w:rPr>
          <w:sz w:val="24"/>
          <w:lang w:val="en-US"/>
        </w:rPr>
        <w:t>Add</w:t>
      </w:r>
      <w:r>
        <w:rPr>
          <w:sz w:val="24"/>
          <w:lang w:val="ru-RU"/>
        </w:rPr>
        <w:t xml:space="preserve"> </w:t>
      </w:r>
      <w:r>
        <w:rPr>
          <w:sz w:val="24"/>
          <w:lang w:val="en-US"/>
        </w:rPr>
        <w:t>client</w:t>
      </w:r>
      <w:r>
        <w:rPr>
          <w:sz w:val="24"/>
          <w:lang w:val="ru-RU"/>
        </w:rPr>
        <w:t xml:space="preserve"> </w:t>
      </w:r>
      <w:r>
        <w:rPr>
          <w:sz w:val="24"/>
          <w:lang w:val="en-US"/>
        </w:rPr>
        <w:t>profile</w:t>
      </w:r>
      <w:r>
        <w:rPr>
          <w:sz w:val="24"/>
          <w:lang w:val="ru-RU"/>
        </w:rPr>
        <w:t>», затем из выпадающего списка выберите нужный профиль клиента.</w:t>
      </w:r>
    </w:p>
    <w:p w:rsidR="00862B41" w:rsidRDefault="00862B41" w:rsidP="00862B41">
      <w:pPr>
        <w:pStyle w:val="af7"/>
        <w:tabs>
          <w:tab w:val="left" w:pos="1080"/>
        </w:tabs>
        <w:spacing w:line="276" w:lineRule="auto"/>
        <w:ind w:firstLine="720"/>
        <w:rPr>
          <w:sz w:val="24"/>
          <w:lang w:val="ru-RU"/>
        </w:rPr>
      </w:pPr>
      <w:r>
        <w:rPr>
          <w:sz w:val="24"/>
          <w:lang w:val="ru-RU"/>
        </w:rPr>
        <w:t>Для удаления новых клиентских профилей из табличной части «</w:t>
      </w:r>
      <w:r>
        <w:rPr>
          <w:sz w:val="24"/>
          <w:lang w:val="en-US"/>
        </w:rPr>
        <w:t>Client</w:t>
      </w:r>
      <w:r>
        <w:rPr>
          <w:sz w:val="24"/>
          <w:lang w:val="ru-RU"/>
        </w:rPr>
        <w:t xml:space="preserve"> </w:t>
      </w:r>
      <w:r>
        <w:rPr>
          <w:sz w:val="24"/>
          <w:lang w:val="en-US"/>
        </w:rPr>
        <w:t>Profiles</w:t>
      </w:r>
      <w:r>
        <w:rPr>
          <w:sz w:val="24"/>
          <w:lang w:val="ru-RU"/>
        </w:rPr>
        <w:t>» нажмите кнопку «Удалить».</w:t>
      </w:r>
    </w:p>
    <w:p w:rsidR="00862B41" w:rsidRDefault="00862B41" w:rsidP="001D065B">
      <w:pPr>
        <w:pStyle w:val="af7"/>
        <w:numPr>
          <w:ilvl w:val="1"/>
          <w:numId w:val="21"/>
        </w:numPr>
        <w:tabs>
          <w:tab w:val="left" w:pos="1080"/>
        </w:tabs>
        <w:spacing w:before="60" w:line="276" w:lineRule="auto"/>
        <w:ind w:left="0" w:firstLine="709"/>
        <w:rPr>
          <w:sz w:val="24"/>
          <w:lang w:val="ru-RU"/>
        </w:rPr>
      </w:pPr>
      <w:r>
        <w:rPr>
          <w:b/>
          <w:bCs/>
          <w:sz w:val="24"/>
          <w:lang w:val="ru-RU"/>
        </w:rPr>
        <w:t>Фрейм «</w:t>
      </w:r>
      <w:r>
        <w:rPr>
          <w:b/>
          <w:bCs/>
          <w:sz w:val="24"/>
          <w:lang w:val="en-US"/>
        </w:rPr>
        <w:t>JSON</w:t>
      </w:r>
      <w:r>
        <w:rPr>
          <w:b/>
          <w:bCs/>
          <w:sz w:val="24"/>
          <w:lang w:val="ru-RU"/>
        </w:rPr>
        <w:t xml:space="preserve"> </w:t>
      </w:r>
      <w:r>
        <w:rPr>
          <w:b/>
          <w:bCs/>
          <w:sz w:val="24"/>
          <w:lang w:val="en-US"/>
        </w:rPr>
        <w:t>Editor</w:t>
      </w:r>
      <w:r>
        <w:rPr>
          <w:sz w:val="24"/>
          <w:lang w:val="ru-RU"/>
        </w:rPr>
        <w:t xml:space="preserve">» предназначен для редактирования или сохранения </w:t>
      </w:r>
      <w:r>
        <w:rPr>
          <w:sz w:val="24"/>
          <w:lang w:val="en-US"/>
        </w:rPr>
        <w:t>JSON</w:t>
      </w:r>
      <w:r>
        <w:rPr>
          <w:sz w:val="24"/>
          <w:lang w:val="ru-RU"/>
        </w:rPr>
        <w:t>-файла и содержит следующие элементы:</w:t>
      </w:r>
    </w:p>
    <w:p w:rsidR="00862B41" w:rsidRDefault="00862B41" w:rsidP="001D065B">
      <w:pPr>
        <w:pStyle w:val="af7"/>
        <w:numPr>
          <w:ilvl w:val="0"/>
          <w:numId w:val="24"/>
        </w:numPr>
        <w:tabs>
          <w:tab w:val="left" w:pos="993"/>
        </w:tabs>
        <w:spacing w:line="276" w:lineRule="auto"/>
        <w:ind w:left="0" w:firstLine="709"/>
        <w:rPr>
          <w:sz w:val="24"/>
          <w:lang w:val="ru-RU"/>
        </w:rPr>
      </w:pPr>
      <w:r>
        <w:rPr>
          <w:sz w:val="24"/>
          <w:lang w:val="ru-RU"/>
        </w:rPr>
        <w:t xml:space="preserve">табличная часть с описанием </w:t>
      </w:r>
      <w:r>
        <w:rPr>
          <w:sz w:val="24"/>
          <w:lang w:val="en-US"/>
        </w:rPr>
        <w:t>JSON</w:t>
      </w:r>
      <w:r>
        <w:rPr>
          <w:sz w:val="24"/>
          <w:lang w:val="ru-RU"/>
        </w:rPr>
        <w:t>-файла.</w:t>
      </w:r>
    </w:p>
    <w:p w:rsidR="00862B41" w:rsidRDefault="00862B41" w:rsidP="00862B41">
      <w:pPr>
        <w:pStyle w:val="af7"/>
        <w:tabs>
          <w:tab w:val="left" w:pos="1080"/>
        </w:tabs>
        <w:spacing w:line="276" w:lineRule="auto"/>
        <w:rPr>
          <w:sz w:val="24"/>
          <w:lang w:val="ru-RU"/>
        </w:rPr>
      </w:pPr>
      <w:r>
        <w:rPr>
          <w:sz w:val="24"/>
          <w:lang w:val="ru-RU"/>
        </w:rPr>
        <w:t>Для сброса нажмите кнопку «Сбросить».</w:t>
      </w:r>
    </w:p>
    <w:p w:rsidR="00862B41" w:rsidRDefault="00862B41" w:rsidP="00862B41">
      <w:pPr>
        <w:pStyle w:val="af7"/>
        <w:tabs>
          <w:tab w:val="left" w:pos="1080"/>
        </w:tabs>
        <w:spacing w:line="276" w:lineRule="auto"/>
        <w:rPr>
          <w:sz w:val="24"/>
          <w:lang w:val="ru-RU"/>
        </w:rPr>
      </w:pPr>
      <w:r>
        <w:rPr>
          <w:sz w:val="24"/>
          <w:lang w:val="ru-RU"/>
        </w:rPr>
        <w:t>При необходимости внесите корректировки в табличную часть, для сохранения изменений нажмите кнопку «Сохранить».</w:t>
      </w:r>
    </w:p>
    <w:p w:rsidR="00862B41" w:rsidRDefault="00862B41" w:rsidP="00862B41">
      <w:pPr>
        <w:pStyle w:val="3"/>
      </w:pPr>
      <w:r>
        <w:t>Вкладка «Защита безопасности»</w:t>
      </w:r>
    </w:p>
    <w:p w:rsidR="00862B41" w:rsidRDefault="00862B41" w:rsidP="00862B41">
      <w:pPr>
        <w:keepNext/>
        <w:ind w:firstLine="0"/>
        <w:jc w:val="center"/>
      </w:pPr>
      <w:r>
        <w:rPr>
          <w:noProof/>
          <w:lang w:eastAsia="ru-RU"/>
        </w:rPr>
        <w:drawing>
          <wp:inline distT="0" distB="0" distL="0" distR="0" wp14:anchorId="763C4BC1" wp14:editId="0233306A">
            <wp:extent cx="6170243" cy="2294890"/>
            <wp:effectExtent l="76200" t="19050" r="78740" b="124460"/>
            <wp:docPr id="5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5"/>
                    <a:stretch/>
                  </pic:blipFill>
                  <pic:spPr bwMode="auto">
                    <a:xfrm>
                      <a:off x="0" y="0"/>
                      <a:ext cx="6207147" cy="230861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10" w:name="_Ref10179049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46</w:t>
      </w:r>
      <w:r>
        <w:rPr>
          <w:sz w:val="24"/>
        </w:rPr>
        <w:fldChar w:fldCharType="end"/>
      </w:r>
      <w:bookmarkEnd w:id="110"/>
      <w:r>
        <w:rPr>
          <w:sz w:val="24"/>
          <w:lang w:val="ru-RU"/>
        </w:rPr>
        <w:t xml:space="preserve"> - Вкладка «Защита безопасности»</w:t>
      </w:r>
    </w:p>
    <w:p w:rsidR="00862B41" w:rsidRDefault="00862B41" w:rsidP="00862B41">
      <w:pPr>
        <w:pStyle w:val="ac"/>
        <w:spacing w:line="276" w:lineRule="auto"/>
        <w:rPr>
          <w:sz w:val="24"/>
        </w:rPr>
      </w:pPr>
      <w:r>
        <w:rPr>
          <w:sz w:val="24"/>
        </w:rPr>
        <w:t>Вкладка «Защита безопасности»</w:t>
      </w:r>
      <w:r>
        <w:rPr>
          <w:sz w:val="24"/>
          <w:lang w:val="ru-RU"/>
        </w:rPr>
        <w:t xml:space="preserve"> (</w:t>
      </w:r>
      <w:r>
        <w:rPr>
          <w:sz w:val="24"/>
          <w:lang w:val="ru-RU"/>
        </w:rPr>
        <w:fldChar w:fldCharType="begin"/>
      </w:r>
      <w:r>
        <w:rPr>
          <w:sz w:val="24"/>
          <w:lang w:val="ru-RU"/>
        </w:rPr>
        <w:instrText xml:space="preserve"> REF _Ref101790492 \h  \* MERGEFORMAT </w:instrText>
      </w:r>
      <w:r>
        <w:rPr>
          <w:sz w:val="24"/>
          <w:lang w:val="ru-RU"/>
        </w:rPr>
      </w:r>
      <w:r>
        <w:rPr>
          <w:sz w:val="24"/>
          <w:lang w:val="ru-RU"/>
        </w:rPr>
        <w:fldChar w:fldCharType="separate"/>
      </w:r>
      <w:r>
        <w:rPr>
          <w:sz w:val="24"/>
        </w:rPr>
        <w:t>Рисунок 46</w:t>
      </w:r>
      <w:r>
        <w:rPr>
          <w:sz w:val="24"/>
          <w:lang w:val="ru-RU"/>
        </w:rPr>
        <w:fldChar w:fldCharType="end"/>
      </w:r>
      <w:r>
        <w:rPr>
          <w:sz w:val="24"/>
          <w:lang w:val="ru-RU"/>
        </w:rPr>
        <w:t xml:space="preserve">) </w:t>
      </w:r>
      <w:r>
        <w:rPr>
          <w:sz w:val="24"/>
        </w:rPr>
        <w:t>содержит элементы, описание которых приведено ниже.</w:t>
      </w:r>
    </w:p>
    <w:p w:rsidR="00862B41" w:rsidRDefault="00862B41" w:rsidP="001D065B">
      <w:pPr>
        <w:pStyle w:val="ac"/>
        <w:numPr>
          <w:ilvl w:val="0"/>
          <w:numId w:val="28"/>
        </w:numPr>
        <w:tabs>
          <w:tab w:val="left" w:pos="1080"/>
        </w:tabs>
        <w:spacing w:before="60" w:line="276" w:lineRule="auto"/>
        <w:ind w:left="0" w:firstLine="720"/>
        <w:rPr>
          <w:sz w:val="24"/>
        </w:rPr>
      </w:pPr>
      <w:r>
        <w:rPr>
          <w:b/>
          <w:bCs/>
          <w:sz w:val="24"/>
        </w:rPr>
        <w:t xml:space="preserve">Фрейм </w:t>
      </w:r>
      <w:r>
        <w:rPr>
          <w:b/>
          <w:bCs/>
          <w:sz w:val="24"/>
          <w:lang w:val="ru-RU"/>
        </w:rPr>
        <w:t>«</w:t>
      </w:r>
      <w:r>
        <w:rPr>
          <w:b/>
          <w:bCs/>
          <w:sz w:val="24"/>
        </w:rPr>
        <w:t>Заголовки</w:t>
      </w:r>
      <w:r>
        <w:rPr>
          <w:b/>
          <w:bCs/>
          <w:sz w:val="24"/>
          <w:lang w:val="ru-RU"/>
        </w:rPr>
        <w:t xml:space="preserve">» - </w:t>
      </w:r>
      <w:r>
        <w:rPr>
          <w:sz w:val="24"/>
        </w:rPr>
        <w:t>содержит настройки для защиты заголовков страниц</w:t>
      </w:r>
      <w:r>
        <w:rPr>
          <w:sz w:val="24"/>
          <w:lang w:val="ru-RU"/>
        </w:rPr>
        <w:t xml:space="preserve"> и содержит следующие элементы:</w:t>
      </w:r>
    </w:p>
    <w:p w:rsidR="00862B41" w:rsidRDefault="00862B41" w:rsidP="001D065B">
      <w:pPr>
        <w:pStyle w:val="ac"/>
        <w:numPr>
          <w:ilvl w:val="0"/>
          <w:numId w:val="29"/>
        </w:numPr>
        <w:tabs>
          <w:tab w:val="left" w:pos="993"/>
        </w:tabs>
        <w:spacing w:before="60" w:line="276" w:lineRule="auto"/>
        <w:ind w:left="0" w:firstLine="720"/>
        <w:rPr>
          <w:sz w:val="24"/>
        </w:rPr>
      </w:pPr>
      <w:r>
        <w:rPr>
          <w:sz w:val="24"/>
          <w:lang w:val="ru-RU"/>
        </w:rPr>
        <w:t>п</w:t>
      </w:r>
      <w:r>
        <w:rPr>
          <w:sz w:val="24"/>
        </w:rPr>
        <w:t xml:space="preserve">оле </w:t>
      </w:r>
      <w:r>
        <w:rPr>
          <w:sz w:val="24"/>
          <w:lang w:val="ru-RU"/>
        </w:rPr>
        <w:t>«</w:t>
      </w:r>
      <w:r>
        <w:rPr>
          <w:sz w:val="24"/>
        </w:rPr>
        <w:t>X-Frame-Option</w:t>
      </w:r>
      <w:r>
        <w:rPr>
          <w:sz w:val="24"/>
          <w:lang w:val="ru-RU"/>
        </w:rPr>
        <w:t>»</w:t>
      </w:r>
      <w:r>
        <w:rPr>
          <w:sz w:val="24"/>
        </w:rPr>
        <w:t xml:space="preserve"> - значение по умолчанию не позволяет страницам быть включёнными в iframe сторонних сайтов. Перейдите по </w:t>
      </w:r>
      <w:hyperlink r:id="rId56" w:tooltip="http://tools.ietf.org/html/rfc7034" w:history="1">
        <w:r>
          <w:rPr>
            <w:rStyle w:val="aff1"/>
            <w:sz w:val="24"/>
          </w:rPr>
          <w:t>ссылке</w:t>
        </w:r>
      </w:hyperlink>
      <w:r>
        <w:rPr>
          <w:rStyle w:val="aff1"/>
          <w:sz w:val="24"/>
          <w:lang w:val="ru-RU"/>
        </w:rPr>
        <w:t xml:space="preserve"> </w:t>
      </w:r>
      <w:r>
        <w:rPr>
          <w:sz w:val="24"/>
        </w:rPr>
        <w:t>для получения дополнительной информации</w:t>
      </w:r>
      <w:r>
        <w:rPr>
          <w:sz w:val="24"/>
          <w:lang w:val="ru-RU"/>
        </w:rPr>
        <w:t>;</w:t>
      </w:r>
    </w:p>
    <w:p w:rsidR="00862B41" w:rsidRDefault="00862B41" w:rsidP="001D065B">
      <w:pPr>
        <w:pStyle w:val="ac"/>
        <w:numPr>
          <w:ilvl w:val="0"/>
          <w:numId w:val="29"/>
        </w:numPr>
        <w:tabs>
          <w:tab w:val="left" w:pos="993"/>
        </w:tabs>
        <w:spacing w:line="276" w:lineRule="auto"/>
        <w:ind w:left="0" w:firstLine="720"/>
        <w:rPr>
          <w:sz w:val="24"/>
        </w:rPr>
      </w:pPr>
      <w:r>
        <w:rPr>
          <w:sz w:val="24"/>
          <w:lang w:val="ru-RU"/>
        </w:rPr>
        <w:t>п</w:t>
      </w:r>
      <w:r>
        <w:rPr>
          <w:sz w:val="24"/>
        </w:rPr>
        <w:t xml:space="preserve">оле </w:t>
      </w:r>
      <w:r>
        <w:rPr>
          <w:sz w:val="24"/>
          <w:lang w:val="ru-RU"/>
        </w:rPr>
        <w:t>«</w:t>
      </w:r>
      <w:r>
        <w:rPr>
          <w:sz w:val="24"/>
        </w:rPr>
        <w:t>Content-Security-Policy</w:t>
      </w:r>
      <w:r>
        <w:rPr>
          <w:sz w:val="24"/>
          <w:lang w:val="ru-RU"/>
        </w:rPr>
        <w:t>»</w:t>
      </w:r>
      <w:r>
        <w:rPr>
          <w:sz w:val="24"/>
        </w:rPr>
        <w:t xml:space="preserve"> - значение по умолчанию не позволяет страницам быть включёнными в iframe сторонних сайтов. Перейдите по </w:t>
      </w:r>
      <w:hyperlink r:id="rId57" w:tooltip="https://www.w3.org/TR/CSP/" w:history="1">
        <w:r>
          <w:rPr>
            <w:rStyle w:val="aff1"/>
            <w:sz w:val="24"/>
          </w:rPr>
          <w:t>ссылке</w:t>
        </w:r>
      </w:hyperlink>
      <w:r>
        <w:rPr>
          <w:sz w:val="24"/>
        </w:rPr>
        <w:t xml:space="preserve"> для получения дополнительной информации</w:t>
      </w:r>
      <w:r>
        <w:rPr>
          <w:sz w:val="24"/>
          <w:lang w:val="ru-RU"/>
        </w:rPr>
        <w:t>;</w:t>
      </w:r>
    </w:p>
    <w:p w:rsidR="00862B41" w:rsidRDefault="00862B41" w:rsidP="001D065B">
      <w:pPr>
        <w:pStyle w:val="ac"/>
        <w:numPr>
          <w:ilvl w:val="0"/>
          <w:numId w:val="29"/>
        </w:numPr>
        <w:tabs>
          <w:tab w:val="left" w:pos="993"/>
        </w:tabs>
        <w:spacing w:line="276" w:lineRule="auto"/>
        <w:ind w:left="0" w:firstLine="720"/>
        <w:rPr>
          <w:sz w:val="24"/>
        </w:rPr>
      </w:pPr>
      <w:r>
        <w:rPr>
          <w:sz w:val="24"/>
          <w:lang w:val="ru-RU"/>
        </w:rPr>
        <w:lastRenderedPageBreak/>
        <w:t>п</w:t>
      </w:r>
      <w:r>
        <w:rPr>
          <w:sz w:val="24"/>
        </w:rPr>
        <w:t xml:space="preserve">оле </w:t>
      </w:r>
      <w:r>
        <w:rPr>
          <w:sz w:val="24"/>
          <w:lang w:val="ru-RU"/>
        </w:rPr>
        <w:t>«</w:t>
      </w:r>
      <w:r>
        <w:rPr>
          <w:sz w:val="24"/>
        </w:rPr>
        <w:t>Content-Security-Policy-Report-Only</w:t>
      </w:r>
      <w:r>
        <w:rPr>
          <w:sz w:val="24"/>
          <w:lang w:val="ru-RU"/>
        </w:rPr>
        <w:t>»</w:t>
      </w:r>
      <w:r>
        <w:rPr>
          <w:sz w:val="24"/>
        </w:rPr>
        <w:t xml:space="preserve"> - данное поле используется для тестовых значений параметра Content-Security-Policy. Перейдите по </w:t>
      </w:r>
      <w:hyperlink r:id="rId58" w:tooltip="https://www.w3.org/TR/CSP/" w:history="1">
        <w:r>
          <w:rPr>
            <w:rStyle w:val="aff1"/>
            <w:sz w:val="24"/>
          </w:rPr>
          <w:t>ссылке</w:t>
        </w:r>
      </w:hyperlink>
      <w:r>
        <w:rPr>
          <w:sz w:val="24"/>
        </w:rPr>
        <w:t xml:space="preserve"> для получения дополнительной информации</w:t>
      </w:r>
      <w:r>
        <w:rPr>
          <w:sz w:val="24"/>
          <w:lang w:val="ru-RU"/>
        </w:rPr>
        <w:t>;</w:t>
      </w:r>
    </w:p>
    <w:p w:rsidR="00862B41" w:rsidRDefault="00862B41" w:rsidP="001D065B">
      <w:pPr>
        <w:pStyle w:val="ac"/>
        <w:numPr>
          <w:ilvl w:val="0"/>
          <w:numId w:val="29"/>
        </w:numPr>
        <w:tabs>
          <w:tab w:val="left" w:pos="993"/>
        </w:tabs>
        <w:spacing w:line="276" w:lineRule="auto"/>
        <w:ind w:left="0" w:firstLine="720"/>
        <w:rPr>
          <w:sz w:val="24"/>
        </w:rPr>
      </w:pPr>
      <w:r>
        <w:rPr>
          <w:sz w:val="24"/>
          <w:lang w:val="ru-RU"/>
        </w:rPr>
        <w:t>п</w:t>
      </w:r>
      <w:r>
        <w:rPr>
          <w:sz w:val="24"/>
        </w:rPr>
        <w:t xml:space="preserve">оле </w:t>
      </w:r>
      <w:r>
        <w:rPr>
          <w:sz w:val="24"/>
          <w:lang w:val="ru-RU"/>
        </w:rPr>
        <w:t>«</w:t>
      </w:r>
      <w:r>
        <w:rPr>
          <w:sz w:val="24"/>
        </w:rPr>
        <w:t>X-Content-Type-Options</w:t>
      </w:r>
      <w:r>
        <w:rPr>
          <w:sz w:val="24"/>
          <w:lang w:val="ru-RU"/>
        </w:rPr>
        <w:t>»</w:t>
      </w:r>
      <w:r>
        <w:rPr>
          <w:sz w:val="24"/>
        </w:rPr>
        <w:t xml:space="preserve"> - значение по умолчанию не позволяет браузерам Internet Explorer и Google Chrome вычислять тип содержимого в ответе от сервера дальше от объявленного типа содержимого. Перейдите по </w:t>
      </w:r>
      <w:hyperlink r:id="rId59" w:tooltip="https://owasp.org/index.php/List_of_useful_HTTP_headers" w:history="1">
        <w:r>
          <w:rPr>
            <w:rStyle w:val="aff1"/>
            <w:sz w:val="24"/>
          </w:rPr>
          <w:t>ссылке</w:t>
        </w:r>
      </w:hyperlink>
      <w:r>
        <w:rPr>
          <w:rStyle w:val="aff1"/>
          <w:sz w:val="24"/>
          <w:lang w:val="ru-RU"/>
        </w:rPr>
        <w:t xml:space="preserve"> </w:t>
      </w:r>
      <w:r>
        <w:rPr>
          <w:sz w:val="24"/>
        </w:rPr>
        <w:t>для получения дополнительной информации.</w:t>
      </w:r>
    </w:p>
    <w:p w:rsidR="00862B41" w:rsidRDefault="00862B41" w:rsidP="001D065B">
      <w:pPr>
        <w:pStyle w:val="ac"/>
        <w:numPr>
          <w:ilvl w:val="0"/>
          <w:numId w:val="29"/>
        </w:numPr>
        <w:tabs>
          <w:tab w:val="left" w:pos="993"/>
        </w:tabs>
        <w:spacing w:line="276" w:lineRule="auto"/>
        <w:ind w:left="0" w:firstLine="720"/>
        <w:rPr>
          <w:sz w:val="24"/>
        </w:rPr>
      </w:pPr>
      <w:r>
        <w:rPr>
          <w:sz w:val="24"/>
          <w:lang w:val="ru-RU"/>
        </w:rPr>
        <w:t>п</w:t>
      </w:r>
      <w:r>
        <w:rPr>
          <w:sz w:val="24"/>
        </w:rPr>
        <w:t xml:space="preserve">оле </w:t>
      </w:r>
      <w:r>
        <w:rPr>
          <w:sz w:val="24"/>
          <w:lang w:val="ru-RU"/>
        </w:rPr>
        <w:t>«</w:t>
      </w:r>
      <w:r>
        <w:rPr>
          <w:sz w:val="24"/>
        </w:rPr>
        <w:t>X-Robots-Tag</w:t>
      </w:r>
      <w:r>
        <w:rPr>
          <w:sz w:val="24"/>
          <w:lang w:val="ru-RU"/>
        </w:rPr>
        <w:t>»</w:t>
      </w:r>
      <w:r>
        <w:rPr>
          <w:sz w:val="24"/>
        </w:rPr>
        <w:t xml:space="preserve"> - предотвращает вывод страниц в поисковых системах. Перейдите по </w:t>
      </w:r>
      <w:hyperlink r:id="rId60" w:tooltip="https://developers.google.com/search/reference/robots_meta_tag" w:history="1">
        <w:r>
          <w:rPr>
            <w:rStyle w:val="aff1"/>
            <w:sz w:val="24"/>
          </w:rPr>
          <w:t>ссылке</w:t>
        </w:r>
      </w:hyperlink>
      <w:r>
        <w:rPr>
          <w:rStyle w:val="aff1"/>
          <w:lang w:val="ru-RU"/>
        </w:rPr>
        <w:t xml:space="preserve"> </w:t>
      </w:r>
      <w:r>
        <w:rPr>
          <w:sz w:val="24"/>
        </w:rPr>
        <w:t>для получения дополнительной информации.</w:t>
      </w:r>
    </w:p>
    <w:p w:rsidR="00862B41" w:rsidRDefault="00862B41" w:rsidP="001D065B">
      <w:pPr>
        <w:pStyle w:val="ac"/>
        <w:numPr>
          <w:ilvl w:val="0"/>
          <w:numId w:val="29"/>
        </w:numPr>
        <w:tabs>
          <w:tab w:val="left" w:pos="993"/>
        </w:tabs>
        <w:spacing w:line="276" w:lineRule="auto"/>
        <w:ind w:left="0" w:firstLine="720"/>
        <w:rPr>
          <w:sz w:val="24"/>
        </w:rPr>
      </w:pPr>
      <w:r>
        <w:rPr>
          <w:sz w:val="24"/>
          <w:lang w:val="ru-RU"/>
        </w:rPr>
        <w:t>п</w:t>
      </w:r>
      <w:r>
        <w:rPr>
          <w:sz w:val="24"/>
        </w:rPr>
        <w:t xml:space="preserve">оле </w:t>
      </w:r>
      <w:r>
        <w:rPr>
          <w:sz w:val="24"/>
          <w:lang w:val="ru-RU"/>
        </w:rPr>
        <w:t>«</w:t>
      </w:r>
      <w:r>
        <w:rPr>
          <w:sz w:val="24"/>
        </w:rPr>
        <w:t>X-XSS-Protection</w:t>
      </w:r>
      <w:r>
        <w:rPr>
          <w:sz w:val="24"/>
          <w:lang w:val="ru-RU"/>
        </w:rPr>
        <w:t>»</w:t>
      </w:r>
      <w:r>
        <w:rPr>
          <w:sz w:val="24"/>
        </w:rPr>
        <w:t xml:space="preserve"> - данное поле предназначено для настройки Cross-site фильтра в браузере. Значение по умолчанию запрещает рендеринг страницы при обнаружении XSS- атак. Перейдите по </w:t>
      </w:r>
      <w:hyperlink r:id="rId61" w:anchor="xxxsp" w:tooltip="https://owasp.org/www-project-secure-headers/#xxxsp" w:history="1">
        <w:r>
          <w:rPr>
            <w:rStyle w:val="aff1"/>
            <w:sz w:val="24"/>
          </w:rPr>
          <w:t>ссылке</w:t>
        </w:r>
      </w:hyperlink>
      <w:r>
        <w:rPr>
          <w:rStyle w:val="aff1"/>
          <w:sz w:val="24"/>
          <w:lang w:val="ru-RU"/>
        </w:rPr>
        <w:t xml:space="preserve"> </w:t>
      </w:r>
      <w:r>
        <w:rPr>
          <w:sz w:val="24"/>
        </w:rPr>
        <w:t>для получения дополнительной информации.</w:t>
      </w:r>
    </w:p>
    <w:p w:rsidR="00862B41" w:rsidRDefault="00862B41" w:rsidP="001D065B">
      <w:pPr>
        <w:pStyle w:val="ac"/>
        <w:numPr>
          <w:ilvl w:val="0"/>
          <w:numId w:val="29"/>
        </w:numPr>
        <w:tabs>
          <w:tab w:val="left" w:pos="993"/>
        </w:tabs>
        <w:spacing w:after="60" w:line="276" w:lineRule="auto"/>
        <w:ind w:left="0" w:firstLine="720"/>
        <w:rPr>
          <w:sz w:val="24"/>
        </w:rPr>
      </w:pPr>
      <w:r>
        <w:rPr>
          <w:sz w:val="24"/>
          <w:lang w:val="ru-RU"/>
        </w:rPr>
        <w:t>п</w:t>
      </w:r>
      <w:r>
        <w:rPr>
          <w:sz w:val="24"/>
        </w:rPr>
        <w:t xml:space="preserve">оле </w:t>
      </w:r>
      <w:r>
        <w:rPr>
          <w:sz w:val="24"/>
          <w:lang w:val="ru-RU"/>
        </w:rPr>
        <w:t>«</w:t>
      </w:r>
      <w:r>
        <w:rPr>
          <w:sz w:val="24"/>
        </w:rPr>
        <w:t>HTTP Strict Transport Security (HSTS)</w:t>
      </w:r>
      <w:r>
        <w:rPr>
          <w:sz w:val="24"/>
          <w:lang w:val="ru-RU"/>
        </w:rPr>
        <w:t>»</w:t>
      </w:r>
      <w:r>
        <w:rPr>
          <w:sz w:val="24"/>
        </w:rPr>
        <w:t xml:space="preserve"> - HTTP-заголовок указывает браузеру всегда использовать механизм HTTPS при обращении к сайтам, включая поддомены, в течение указанного времени. Значение по умолчанию – 1 год.</w:t>
      </w:r>
    </w:p>
    <w:p w:rsidR="00862B41" w:rsidRDefault="00862B41" w:rsidP="00862B41">
      <w:pPr>
        <w:pStyle w:val="ac"/>
        <w:spacing w:line="276" w:lineRule="auto"/>
        <w:rPr>
          <w:sz w:val="24"/>
        </w:rPr>
      </w:pPr>
      <w:r>
        <w:rPr>
          <w:sz w:val="24"/>
        </w:rPr>
        <w:t xml:space="preserve">Кнопка </w:t>
      </w:r>
      <w:r>
        <w:rPr>
          <w:sz w:val="24"/>
          <w:lang w:val="ru-RU"/>
        </w:rPr>
        <w:t>«</w:t>
      </w:r>
      <w:r>
        <w:rPr>
          <w:sz w:val="24"/>
        </w:rPr>
        <w:t>Отмена</w:t>
      </w:r>
      <w:r>
        <w:rPr>
          <w:sz w:val="24"/>
          <w:lang w:val="ru-RU"/>
        </w:rPr>
        <w:t>»</w:t>
      </w:r>
      <w:r>
        <w:rPr>
          <w:sz w:val="24"/>
        </w:rPr>
        <w:t xml:space="preserve">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сохраняет все внесённые изменения.</w:t>
      </w:r>
    </w:p>
    <w:p w:rsidR="00862B41" w:rsidRDefault="00862B41" w:rsidP="001D065B">
      <w:pPr>
        <w:pStyle w:val="ac"/>
        <w:numPr>
          <w:ilvl w:val="0"/>
          <w:numId w:val="28"/>
        </w:numPr>
        <w:tabs>
          <w:tab w:val="left" w:pos="1080"/>
        </w:tabs>
        <w:spacing w:before="60" w:line="240" w:lineRule="auto"/>
        <w:ind w:left="0" w:firstLine="720"/>
        <w:rPr>
          <w:b/>
          <w:bCs/>
          <w:sz w:val="24"/>
          <w:lang w:val="en-US"/>
        </w:rPr>
      </w:pPr>
      <w:r>
        <w:rPr>
          <w:b/>
          <w:bCs/>
          <w:sz w:val="24"/>
        </w:rPr>
        <w:t>Фрейм</w:t>
      </w:r>
      <w:r>
        <w:rPr>
          <w:b/>
          <w:bCs/>
          <w:sz w:val="24"/>
          <w:lang w:val="en-US"/>
        </w:rPr>
        <w:t xml:space="preserve"> </w:t>
      </w:r>
      <w:r>
        <w:rPr>
          <w:b/>
          <w:bCs/>
          <w:sz w:val="24"/>
          <w:lang w:val="ru-RU"/>
        </w:rPr>
        <w:t xml:space="preserve">«Определение </w:t>
      </w:r>
      <w:r>
        <w:rPr>
          <w:b/>
          <w:bCs/>
          <w:sz w:val="24"/>
          <w:lang w:val="en-US"/>
        </w:rPr>
        <w:t>Brute Force</w:t>
      </w:r>
      <w:r>
        <w:rPr>
          <w:b/>
          <w:bCs/>
          <w:sz w:val="24"/>
          <w:lang w:val="ru-RU"/>
        </w:rPr>
        <w:t>»</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00D50B62" wp14:editId="08225CEA">
            <wp:extent cx="6066160" cy="2371090"/>
            <wp:effectExtent l="76200" t="19050" r="67945" b="124460"/>
            <wp:docPr id="5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2"/>
                    <a:stretch/>
                  </pic:blipFill>
                  <pic:spPr bwMode="auto">
                    <a:xfrm>
                      <a:off x="0" y="0"/>
                      <a:ext cx="6072204" cy="237345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r>
        <w:rPr>
          <w:sz w:val="24"/>
        </w:rPr>
        <w:t>Рисунок</w:t>
      </w:r>
      <w:r>
        <w:rPr>
          <w:sz w:val="24"/>
          <w:lang w:val="ru-RU"/>
        </w:rPr>
        <w:t xml:space="preserve"> </w:t>
      </w:r>
      <w:r>
        <w:rPr>
          <w:sz w:val="24"/>
        </w:rPr>
        <w:fldChar w:fldCharType="begin"/>
      </w:r>
      <w:r>
        <w:rPr>
          <w:sz w:val="24"/>
          <w:lang w:val="ru-RU"/>
        </w:rPr>
        <w:instrText xml:space="preserve"> </w:instrText>
      </w:r>
      <w:r>
        <w:rPr>
          <w:sz w:val="24"/>
          <w:lang w:val="en-US"/>
        </w:rPr>
        <w:instrText>SEQ</w:instrText>
      </w:r>
      <w:r>
        <w:rPr>
          <w:sz w:val="24"/>
          <w:lang w:val="ru-RU"/>
        </w:rPr>
        <w:instrText xml:space="preserve"> </w:instrText>
      </w:r>
      <w:r>
        <w:rPr>
          <w:sz w:val="24"/>
        </w:rPr>
        <w:instrText>Рисунок</w:instrText>
      </w:r>
      <w:r>
        <w:rPr>
          <w:sz w:val="24"/>
          <w:lang w:val="ru-RU"/>
        </w:rPr>
        <w:instrText xml:space="preserve"> \* </w:instrText>
      </w:r>
      <w:r>
        <w:rPr>
          <w:sz w:val="24"/>
          <w:lang w:val="en-US"/>
        </w:rPr>
        <w:instrText>ARABIC</w:instrText>
      </w:r>
      <w:r>
        <w:rPr>
          <w:sz w:val="24"/>
          <w:lang w:val="ru-RU"/>
        </w:rPr>
        <w:instrText xml:space="preserve"> </w:instrText>
      </w:r>
      <w:r>
        <w:rPr>
          <w:sz w:val="24"/>
        </w:rPr>
        <w:fldChar w:fldCharType="separate"/>
      </w:r>
      <w:r>
        <w:rPr>
          <w:sz w:val="24"/>
          <w:lang w:val="ru-RU"/>
        </w:rPr>
        <w:t>47</w:t>
      </w:r>
      <w:r>
        <w:rPr>
          <w:sz w:val="24"/>
        </w:rPr>
        <w:fldChar w:fldCharType="end"/>
      </w:r>
      <w:r>
        <w:rPr>
          <w:sz w:val="24"/>
          <w:lang w:val="ru-RU"/>
        </w:rPr>
        <w:t xml:space="preserve"> – Вкладка «Определение </w:t>
      </w:r>
      <w:r>
        <w:rPr>
          <w:sz w:val="24"/>
          <w:lang w:val="en-US"/>
        </w:rPr>
        <w:t>Brute</w:t>
      </w:r>
      <w:r>
        <w:rPr>
          <w:sz w:val="24"/>
          <w:lang w:val="ru-RU"/>
        </w:rPr>
        <w:t xml:space="preserve"> </w:t>
      </w:r>
      <w:r>
        <w:rPr>
          <w:sz w:val="24"/>
          <w:lang w:val="en-US"/>
        </w:rPr>
        <w:t>Force</w:t>
      </w:r>
      <w:r>
        <w:rPr>
          <w:sz w:val="24"/>
          <w:lang w:val="ru-RU"/>
        </w:rPr>
        <w:t>»</w:t>
      </w:r>
    </w:p>
    <w:p w:rsidR="00862B41" w:rsidRDefault="00862B41" w:rsidP="00862B41">
      <w:pPr>
        <w:pStyle w:val="ac"/>
        <w:spacing w:before="60" w:line="276" w:lineRule="auto"/>
        <w:rPr>
          <w:sz w:val="24"/>
          <w:lang w:val="ru-RU"/>
        </w:rPr>
      </w:pPr>
      <w:r>
        <w:rPr>
          <w:b/>
          <w:bCs/>
          <w:sz w:val="24"/>
          <w:lang w:val="ru-RU"/>
        </w:rPr>
        <w:t xml:space="preserve">Фрейм «Определение </w:t>
      </w:r>
      <w:r>
        <w:rPr>
          <w:b/>
          <w:bCs/>
          <w:sz w:val="24"/>
          <w:lang w:val="en-US"/>
        </w:rPr>
        <w:t>Brute</w:t>
      </w:r>
      <w:r>
        <w:rPr>
          <w:b/>
          <w:bCs/>
          <w:sz w:val="24"/>
          <w:lang w:val="ru-RU"/>
        </w:rPr>
        <w:t xml:space="preserve"> </w:t>
      </w:r>
      <w:r>
        <w:rPr>
          <w:b/>
          <w:bCs/>
          <w:sz w:val="24"/>
          <w:lang w:val="en-US"/>
        </w:rPr>
        <w:t>Force</w:t>
      </w:r>
      <w:r>
        <w:rPr>
          <w:b/>
          <w:bCs/>
          <w:sz w:val="24"/>
          <w:lang w:val="ru-RU"/>
        </w:rPr>
        <w:t>»</w:t>
      </w:r>
      <w:r>
        <w:rPr>
          <w:sz w:val="24"/>
        </w:rPr>
        <w:t xml:space="preserve"> содержит настройки по защите от атак типа </w:t>
      </w:r>
      <w:r>
        <w:rPr>
          <w:sz w:val="24"/>
          <w:lang w:val="ru-RU"/>
        </w:rPr>
        <w:t>«</w:t>
      </w:r>
      <w:r>
        <w:rPr>
          <w:sz w:val="24"/>
        </w:rPr>
        <w:t>Brute Force</w:t>
      </w:r>
      <w:r>
        <w:rPr>
          <w:sz w:val="24"/>
          <w:lang w:val="ru-RU"/>
        </w:rPr>
        <w:t>»</w:t>
      </w:r>
      <w:r>
        <w:rPr>
          <w:sz w:val="24"/>
        </w:rPr>
        <w:t xml:space="preserve"> (метод перебора)</w:t>
      </w:r>
      <w:r>
        <w:rPr>
          <w:sz w:val="24"/>
          <w:lang w:val="ru-RU"/>
        </w:rPr>
        <w:t xml:space="preserve"> и содержит следующие элементы:</w:t>
      </w:r>
    </w:p>
    <w:p w:rsidR="00862B41" w:rsidRDefault="00862B41" w:rsidP="001D065B">
      <w:pPr>
        <w:pStyle w:val="ac"/>
        <w:numPr>
          <w:ilvl w:val="0"/>
          <w:numId w:val="30"/>
        </w:numPr>
        <w:tabs>
          <w:tab w:val="left" w:pos="993"/>
        </w:tabs>
        <w:spacing w:line="276" w:lineRule="auto"/>
        <w:ind w:left="0" w:firstLine="709"/>
        <w:rPr>
          <w:sz w:val="24"/>
          <w:lang w:val="ru-RU"/>
        </w:rPr>
      </w:pPr>
      <w:r>
        <w:rPr>
          <w:sz w:val="24"/>
          <w:lang w:val="ru-RU"/>
        </w:rPr>
        <w:t>п</w:t>
      </w:r>
      <w:r>
        <w:rPr>
          <w:sz w:val="24"/>
        </w:rPr>
        <w:t xml:space="preserve">ереключатель </w:t>
      </w:r>
      <w:r>
        <w:rPr>
          <w:sz w:val="24"/>
          <w:lang w:val="ru-RU"/>
        </w:rPr>
        <w:t>«Включено»</w:t>
      </w:r>
      <w:r>
        <w:rPr>
          <w:sz w:val="24"/>
        </w:rPr>
        <w:t xml:space="preserve"> </w:t>
      </w:r>
      <w:r>
        <w:rPr>
          <w:sz w:val="24"/>
          <w:lang w:val="ru-RU"/>
        </w:rPr>
        <w:t xml:space="preserve">- предназначен для </w:t>
      </w:r>
      <w:r>
        <w:rPr>
          <w:sz w:val="24"/>
        </w:rPr>
        <w:t>включ</w:t>
      </w:r>
      <w:r>
        <w:rPr>
          <w:sz w:val="24"/>
          <w:lang w:val="ru-RU"/>
        </w:rPr>
        <w:t>ения</w:t>
      </w:r>
      <w:r>
        <w:rPr>
          <w:sz w:val="24"/>
        </w:rPr>
        <w:t>/выключ</w:t>
      </w:r>
      <w:r>
        <w:rPr>
          <w:sz w:val="24"/>
          <w:lang w:val="ru-RU"/>
        </w:rPr>
        <w:t>ения</w:t>
      </w:r>
      <w:r>
        <w:rPr>
          <w:sz w:val="24"/>
        </w:rPr>
        <w:t xml:space="preserve"> </w:t>
      </w:r>
      <w:r>
        <w:rPr>
          <w:sz w:val="24"/>
          <w:lang w:val="ru-RU"/>
        </w:rPr>
        <w:t xml:space="preserve">режима </w:t>
      </w:r>
      <w:r>
        <w:rPr>
          <w:sz w:val="24"/>
        </w:rPr>
        <w:t>защит</w:t>
      </w:r>
      <w:r>
        <w:rPr>
          <w:sz w:val="24"/>
          <w:lang w:val="ru-RU"/>
        </w:rPr>
        <w:t>ы</w:t>
      </w:r>
      <w:r>
        <w:rPr>
          <w:sz w:val="24"/>
        </w:rPr>
        <w:t xml:space="preserve"> от атак</w:t>
      </w:r>
      <w:r>
        <w:rPr>
          <w:sz w:val="24"/>
          <w:lang w:val="ru-RU"/>
        </w:rPr>
        <w:t>;</w:t>
      </w:r>
    </w:p>
    <w:p w:rsidR="00862B41" w:rsidRDefault="00862B41" w:rsidP="001D065B">
      <w:pPr>
        <w:pStyle w:val="ac"/>
        <w:numPr>
          <w:ilvl w:val="0"/>
          <w:numId w:val="30"/>
        </w:numPr>
        <w:tabs>
          <w:tab w:val="left" w:pos="993"/>
        </w:tabs>
        <w:spacing w:line="276" w:lineRule="auto"/>
        <w:ind w:left="0" w:firstLine="709"/>
        <w:rPr>
          <w:sz w:val="24"/>
          <w:lang w:val="ru-RU"/>
        </w:rPr>
      </w:pPr>
      <w:r>
        <w:rPr>
          <w:sz w:val="24"/>
          <w:lang w:val="ru-RU"/>
        </w:rPr>
        <w:t>п</w:t>
      </w:r>
      <w:r>
        <w:rPr>
          <w:sz w:val="24"/>
        </w:rPr>
        <w:t xml:space="preserve">ереключатель </w:t>
      </w:r>
      <w:r>
        <w:rPr>
          <w:sz w:val="24"/>
          <w:lang w:val="ru-RU"/>
        </w:rPr>
        <w:t>«</w:t>
      </w:r>
      <w:r>
        <w:rPr>
          <w:sz w:val="24"/>
        </w:rPr>
        <w:t>Permanent Lockout</w:t>
      </w:r>
      <w:r>
        <w:rPr>
          <w:sz w:val="24"/>
          <w:lang w:val="ru-RU"/>
        </w:rPr>
        <w:t>»</w:t>
      </w:r>
      <w:r>
        <w:rPr>
          <w:sz w:val="24"/>
        </w:rPr>
        <w:t xml:space="preserve"> - </w:t>
      </w:r>
      <w:r>
        <w:rPr>
          <w:sz w:val="24"/>
          <w:lang w:val="ru-RU"/>
        </w:rPr>
        <w:t xml:space="preserve">предназначен для </w:t>
      </w:r>
      <w:r>
        <w:rPr>
          <w:sz w:val="24"/>
        </w:rPr>
        <w:t>включ</w:t>
      </w:r>
      <w:r>
        <w:rPr>
          <w:sz w:val="24"/>
          <w:lang w:val="ru-RU"/>
        </w:rPr>
        <w:t>ения</w:t>
      </w:r>
      <w:r>
        <w:rPr>
          <w:sz w:val="24"/>
        </w:rPr>
        <w:t>/выключ</w:t>
      </w:r>
      <w:r>
        <w:rPr>
          <w:sz w:val="24"/>
          <w:lang w:val="ru-RU"/>
        </w:rPr>
        <w:t>ения</w:t>
      </w:r>
      <w:r>
        <w:rPr>
          <w:sz w:val="24"/>
        </w:rPr>
        <w:t xml:space="preserve"> определени</w:t>
      </w:r>
      <w:r>
        <w:rPr>
          <w:sz w:val="24"/>
          <w:lang w:val="ru-RU"/>
        </w:rPr>
        <w:t>я</w:t>
      </w:r>
      <w:r>
        <w:rPr>
          <w:sz w:val="24"/>
        </w:rPr>
        <w:t xml:space="preserve"> типа блокировки</w:t>
      </w:r>
      <w:r>
        <w:rPr>
          <w:sz w:val="24"/>
          <w:lang w:val="ru-RU"/>
        </w:rPr>
        <w:t>:</w:t>
      </w:r>
    </w:p>
    <w:p w:rsidR="00862B41" w:rsidRDefault="00862B41" w:rsidP="001D065B">
      <w:pPr>
        <w:pStyle w:val="ac"/>
        <w:numPr>
          <w:ilvl w:val="0"/>
          <w:numId w:val="149"/>
        </w:numPr>
        <w:tabs>
          <w:tab w:val="left" w:pos="993"/>
        </w:tabs>
        <w:spacing w:line="276" w:lineRule="auto"/>
        <w:ind w:left="0" w:firstLine="709"/>
        <w:rPr>
          <w:sz w:val="24"/>
        </w:rPr>
      </w:pPr>
      <w:r>
        <w:rPr>
          <w:sz w:val="24"/>
          <w:lang w:val="ru-RU"/>
        </w:rPr>
        <w:t>п</w:t>
      </w:r>
      <w:r>
        <w:rPr>
          <w:sz w:val="24"/>
        </w:rPr>
        <w:t xml:space="preserve">ереключатель в положении </w:t>
      </w:r>
      <w:r>
        <w:rPr>
          <w:sz w:val="24"/>
          <w:lang w:val="ru-RU"/>
        </w:rPr>
        <w:t xml:space="preserve">«Включено» </w:t>
      </w:r>
      <w:r>
        <w:rPr>
          <w:sz w:val="24"/>
        </w:rPr>
        <w:t xml:space="preserve">устанавливает постоянную блокировку. При постоянной блокировке учётная запись пользователя после обнаружения атаки будет отключена до тех пор, пока администратор не включит её снова. </w:t>
      </w:r>
    </w:p>
    <w:p w:rsidR="00862B41" w:rsidRDefault="00862B41" w:rsidP="001D065B">
      <w:pPr>
        <w:pStyle w:val="ac"/>
        <w:numPr>
          <w:ilvl w:val="0"/>
          <w:numId w:val="149"/>
        </w:numPr>
        <w:tabs>
          <w:tab w:val="left" w:pos="993"/>
        </w:tabs>
        <w:spacing w:line="276" w:lineRule="auto"/>
        <w:ind w:left="0" w:firstLine="709"/>
        <w:rPr>
          <w:sz w:val="24"/>
          <w:lang w:val="ru-RU"/>
        </w:rPr>
      </w:pPr>
      <w:r>
        <w:rPr>
          <w:sz w:val="24"/>
          <w:lang w:val="ru-RU"/>
        </w:rPr>
        <w:t>п</w:t>
      </w:r>
      <w:r>
        <w:rPr>
          <w:sz w:val="24"/>
        </w:rPr>
        <w:t xml:space="preserve">ереключатель в положении «Выключено» устанавливает временную блокировку. При временной блокировке после атаки злоумышленника учётная запись пользователя будет </w:t>
      </w:r>
      <w:r>
        <w:rPr>
          <w:sz w:val="24"/>
        </w:rPr>
        <w:lastRenderedPageBreak/>
        <w:t>отключена на некоторое время; срок отключения учётной записи продлевается по мере продолжения атаки</w:t>
      </w:r>
      <w:r>
        <w:rPr>
          <w:sz w:val="24"/>
          <w:lang w:val="ru-RU"/>
        </w:rPr>
        <w:t>.</w:t>
      </w:r>
    </w:p>
    <w:p w:rsidR="00862B41" w:rsidRDefault="00862B41" w:rsidP="001D065B">
      <w:pPr>
        <w:pStyle w:val="ac"/>
        <w:numPr>
          <w:ilvl w:val="0"/>
          <w:numId w:val="30"/>
        </w:numPr>
        <w:tabs>
          <w:tab w:val="left" w:pos="993"/>
        </w:tabs>
        <w:spacing w:line="276" w:lineRule="auto"/>
        <w:ind w:left="0" w:firstLine="709"/>
        <w:rPr>
          <w:sz w:val="24"/>
        </w:rPr>
      </w:pPr>
      <w:r>
        <w:rPr>
          <w:sz w:val="24"/>
          <w:lang w:val="ru-RU"/>
        </w:rPr>
        <w:t>п</w:t>
      </w:r>
      <w:r>
        <w:rPr>
          <w:sz w:val="24"/>
        </w:rPr>
        <w:t xml:space="preserve">оле </w:t>
      </w:r>
      <w:r>
        <w:rPr>
          <w:sz w:val="24"/>
          <w:lang w:val="ru-RU"/>
        </w:rPr>
        <w:t>«</w:t>
      </w:r>
      <w:r>
        <w:rPr>
          <w:sz w:val="24"/>
        </w:rPr>
        <w:t>Максимальное количество неудачных попыток входа</w:t>
      </w:r>
      <w:r>
        <w:rPr>
          <w:b/>
          <w:bCs/>
          <w:sz w:val="24"/>
          <w:lang w:val="ru-RU"/>
        </w:rPr>
        <w:t xml:space="preserve">» </w:t>
      </w:r>
      <w:r>
        <w:rPr>
          <w:sz w:val="24"/>
        </w:rPr>
        <w:t>- максимально разрешённое количество неудачных попыток входа</w:t>
      </w:r>
      <w:r>
        <w:rPr>
          <w:sz w:val="24"/>
          <w:lang w:val="ru-RU"/>
        </w:rPr>
        <w:t>;</w:t>
      </w:r>
    </w:p>
    <w:p w:rsidR="00862B41" w:rsidRDefault="00862B41" w:rsidP="001D065B">
      <w:pPr>
        <w:pStyle w:val="ac"/>
        <w:numPr>
          <w:ilvl w:val="0"/>
          <w:numId w:val="30"/>
        </w:numPr>
        <w:tabs>
          <w:tab w:val="left" w:pos="993"/>
        </w:tabs>
        <w:spacing w:line="276" w:lineRule="auto"/>
        <w:ind w:left="0" w:firstLine="709"/>
        <w:rPr>
          <w:sz w:val="24"/>
          <w:lang w:val="ru-RU"/>
        </w:rPr>
      </w:pPr>
      <w:r>
        <w:rPr>
          <w:sz w:val="24"/>
          <w:lang w:val="ru-RU"/>
        </w:rPr>
        <w:t>п</w:t>
      </w:r>
      <w:r>
        <w:rPr>
          <w:sz w:val="24"/>
        </w:rPr>
        <w:t xml:space="preserve">оле </w:t>
      </w:r>
      <w:r>
        <w:rPr>
          <w:sz w:val="24"/>
          <w:lang w:val="ru-RU"/>
        </w:rPr>
        <w:t xml:space="preserve">«Порог ожидания» </w:t>
      </w:r>
      <w:r>
        <w:rPr>
          <w:sz w:val="24"/>
        </w:rPr>
        <w:t xml:space="preserve">- задаёт порог превышения ошибок на вход, при котором пользователь будет заблокирован. Настройка доступна только при установке переключателя </w:t>
      </w:r>
      <w:r>
        <w:rPr>
          <w:sz w:val="24"/>
          <w:lang w:val="ru-RU"/>
        </w:rPr>
        <w:t>«</w:t>
      </w:r>
      <w:r>
        <w:rPr>
          <w:sz w:val="24"/>
        </w:rPr>
        <w:t>Permanent Lockout</w:t>
      </w:r>
      <w:r>
        <w:rPr>
          <w:sz w:val="24"/>
          <w:lang w:val="ru-RU"/>
        </w:rPr>
        <w:t>»</w:t>
      </w:r>
      <w:r>
        <w:rPr>
          <w:sz w:val="24"/>
        </w:rPr>
        <w:t xml:space="preserve"> в положении «</w:t>
      </w:r>
      <w:r>
        <w:rPr>
          <w:sz w:val="24"/>
          <w:lang w:val="ru-RU"/>
        </w:rPr>
        <w:t>Выключено</w:t>
      </w:r>
      <w:r>
        <w:rPr>
          <w:sz w:val="24"/>
        </w:rPr>
        <w:t>»</w:t>
      </w:r>
      <w:r>
        <w:rPr>
          <w:sz w:val="24"/>
          <w:lang w:val="ru-RU"/>
        </w:rPr>
        <w:t>;</w:t>
      </w:r>
    </w:p>
    <w:p w:rsidR="00862B41" w:rsidRDefault="00862B41" w:rsidP="001D065B">
      <w:pPr>
        <w:pStyle w:val="ac"/>
        <w:numPr>
          <w:ilvl w:val="0"/>
          <w:numId w:val="30"/>
        </w:numPr>
        <w:tabs>
          <w:tab w:val="left" w:pos="993"/>
        </w:tabs>
        <w:spacing w:line="276" w:lineRule="auto"/>
        <w:ind w:left="0" w:firstLine="709"/>
        <w:rPr>
          <w:sz w:val="24"/>
        </w:rPr>
      </w:pPr>
      <w:r>
        <w:rPr>
          <w:sz w:val="24"/>
          <w:lang w:val="ru-RU"/>
        </w:rPr>
        <w:t>п</w:t>
      </w:r>
      <w:r>
        <w:rPr>
          <w:sz w:val="24"/>
        </w:rPr>
        <w:t xml:space="preserve">оле </w:t>
      </w:r>
      <w:r>
        <w:rPr>
          <w:sz w:val="24"/>
          <w:lang w:val="ru-RU"/>
        </w:rPr>
        <w:t>«Проверка количества миллисекунд между попытками входа»</w:t>
      </w:r>
      <w:r>
        <w:rPr>
          <w:sz w:val="24"/>
        </w:rPr>
        <w:t>- устанавливает минимальный промежуток времени между попытками входа</w:t>
      </w:r>
      <w:r>
        <w:rPr>
          <w:sz w:val="24"/>
          <w:lang w:val="ru-RU"/>
        </w:rPr>
        <w:t>;</w:t>
      </w:r>
    </w:p>
    <w:p w:rsidR="00862B41" w:rsidRDefault="00862B41" w:rsidP="001D065B">
      <w:pPr>
        <w:pStyle w:val="ac"/>
        <w:numPr>
          <w:ilvl w:val="0"/>
          <w:numId w:val="30"/>
        </w:numPr>
        <w:tabs>
          <w:tab w:val="left" w:pos="993"/>
        </w:tabs>
        <w:spacing w:line="276" w:lineRule="auto"/>
        <w:ind w:left="0" w:firstLine="709"/>
        <w:rPr>
          <w:sz w:val="24"/>
        </w:rPr>
      </w:pPr>
      <w:r>
        <w:rPr>
          <w:sz w:val="24"/>
          <w:lang w:val="ru-RU"/>
        </w:rPr>
        <w:t>п</w:t>
      </w:r>
      <w:r>
        <w:rPr>
          <w:sz w:val="24"/>
        </w:rPr>
        <w:t xml:space="preserve">оле </w:t>
      </w:r>
      <w:r>
        <w:rPr>
          <w:sz w:val="24"/>
          <w:lang w:val="ru-RU"/>
        </w:rPr>
        <w:t xml:space="preserve">«Минимальное ожидание быстрого входа» </w:t>
      </w:r>
      <w:r>
        <w:rPr>
          <w:sz w:val="24"/>
        </w:rPr>
        <w:t>- устанавливает минимальный временной отрезок, в течение которого пользователю временно будет временно отключён, если попытки входа происходят чаще, чем указано параметром</w:t>
      </w:r>
      <w:r>
        <w:rPr>
          <w:sz w:val="24"/>
          <w:lang w:val="ru-RU"/>
        </w:rPr>
        <w:t xml:space="preserve"> «Проверка количества миллисекунд между попытками входа»;</w:t>
      </w:r>
    </w:p>
    <w:p w:rsidR="00862B41" w:rsidRDefault="00862B41" w:rsidP="001D065B">
      <w:pPr>
        <w:pStyle w:val="ac"/>
        <w:numPr>
          <w:ilvl w:val="0"/>
          <w:numId w:val="30"/>
        </w:numPr>
        <w:tabs>
          <w:tab w:val="left" w:pos="993"/>
        </w:tabs>
        <w:spacing w:line="276" w:lineRule="auto"/>
        <w:ind w:left="0" w:firstLine="709"/>
        <w:rPr>
          <w:sz w:val="24"/>
        </w:rPr>
      </w:pPr>
      <w:r>
        <w:rPr>
          <w:sz w:val="24"/>
          <w:lang w:val="ru-RU"/>
        </w:rPr>
        <w:t>п</w:t>
      </w:r>
      <w:r>
        <w:rPr>
          <w:sz w:val="24"/>
        </w:rPr>
        <w:t xml:space="preserve">оле </w:t>
      </w:r>
      <w:r>
        <w:rPr>
          <w:b/>
          <w:bCs/>
          <w:sz w:val="24"/>
          <w:lang w:val="ru-RU"/>
        </w:rPr>
        <w:t>«</w:t>
      </w:r>
      <w:r>
        <w:rPr>
          <w:sz w:val="24"/>
          <w:lang w:val="ru-RU"/>
        </w:rPr>
        <w:t>Максимальное ожидание</w:t>
      </w:r>
      <w:r>
        <w:rPr>
          <w:b/>
          <w:bCs/>
          <w:sz w:val="24"/>
          <w:lang w:val="ru-RU"/>
        </w:rPr>
        <w:t xml:space="preserve">» </w:t>
      </w:r>
      <w:r>
        <w:rPr>
          <w:sz w:val="24"/>
        </w:rPr>
        <w:t xml:space="preserve">- устанавливает максимальное количество времени временного отключения пользователя. Настройка доступна только при установке переключателя </w:t>
      </w:r>
      <w:r>
        <w:rPr>
          <w:sz w:val="24"/>
          <w:lang w:val="ru-RU"/>
        </w:rPr>
        <w:t>«</w:t>
      </w:r>
      <w:r>
        <w:rPr>
          <w:sz w:val="24"/>
        </w:rPr>
        <w:t>Permanent Lockout</w:t>
      </w:r>
      <w:r>
        <w:rPr>
          <w:sz w:val="24"/>
          <w:lang w:val="ru-RU"/>
        </w:rPr>
        <w:t>»</w:t>
      </w:r>
      <w:r>
        <w:rPr>
          <w:sz w:val="24"/>
        </w:rPr>
        <w:t xml:space="preserve"> в положении «Выключено»</w:t>
      </w:r>
      <w:r>
        <w:rPr>
          <w:sz w:val="24"/>
          <w:lang w:val="ru-RU"/>
        </w:rPr>
        <w:t>;</w:t>
      </w:r>
    </w:p>
    <w:p w:rsidR="00862B41" w:rsidRDefault="00862B41" w:rsidP="001D065B">
      <w:pPr>
        <w:pStyle w:val="ac"/>
        <w:numPr>
          <w:ilvl w:val="0"/>
          <w:numId w:val="30"/>
        </w:numPr>
        <w:tabs>
          <w:tab w:val="left" w:pos="993"/>
        </w:tabs>
        <w:spacing w:line="276" w:lineRule="auto"/>
        <w:ind w:left="0" w:firstLine="709"/>
        <w:rPr>
          <w:sz w:val="24"/>
        </w:rPr>
      </w:pPr>
      <w:r>
        <w:rPr>
          <w:sz w:val="24"/>
          <w:lang w:val="ru-RU"/>
        </w:rPr>
        <w:t>п</w:t>
      </w:r>
      <w:r>
        <w:rPr>
          <w:sz w:val="24"/>
        </w:rPr>
        <w:t xml:space="preserve">оле </w:t>
      </w:r>
      <w:r>
        <w:rPr>
          <w:sz w:val="24"/>
          <w:lang w:val="ru-RU"/>
        </w:rPr>
        <w:t xml:space="preserve">«Время сброса неудачных попыток» </w:t>
      </w:r>
      <w:r>
        <w:rPr>
          <w:sz w:val="24"/>
        </w:rPr>
        <w:t xml:space="preserve">- задаёт время, после которого счётчик неудачных попыток будет обнулен; отсчёт ведётся с последней неудачной попытки входа. Настройка доступна только при установке переключателя </w:t>
      </w:r>
      <w:r>
        <w:rPr>
          <w:sz w:val="24"/>
          <w:lang w:val="ru-RU"/>
        </w:rPr>
        <w:t>«</w:t>
      </w:r>
      <w:r>
        <w:rPr>
          <w:sz w:val="24"/>
        </w:rPr>
        <w:t>Permanent Lockout</w:t>
      </w:r>
      <w:r>
        <w:rPr>
          <w:sz w:val="24"/>
          <w:lang w:val="ru-RU"/>
        </w:rPr>
        <w:t>»</w:t>
      </w:r>
      <w:r>
        <w:rPr>
          <w:sz w:val="24"/>
        </w:rPr>
        <w:t xml:space="preserve"> в положении</w:t>
      </w:r>
      <w:r>
        <w:rPr>
          <w:sz w:val="24"/>
          <w:lang w:val="ru-RU"/>
        </w:rPr>
        <w:t xml:space="preserve"> </w:t>
      </w:r>
      <w:r>
        <w:rPr>
          <w:sz w:val="24"/>
        </w:rPr>
        <w:t>«Выключено».</w:t>
      </w:r>
    </w:p>
    <w:p w:rsidR="00862B41" w:rsidRDefault="00862B41" w:rsidP="00862B41">
      <w:pPr>
        <w:pStyle w:val="ac"/>
        <w:spacing w:line="276" w:lineRule="auto"/>
        <w:rPr>
          <w:sz w:val="24"/>
        </w:rPr>
      </w:pPr>
      <w:r>
        <w:rPr>
          <w:sz w:val="24"/>
        </w:rPr>
        <w:t xml:space="preserve">Кнопка </w:t>
      </w:r>
      <w:r>
        <w:rPr>
          <w:sz w:val="24"/>
          <w:lang w:val="ru-RU"/>
        </w:rPr>
        <w:t>«</w:t>
      </w:r>
      <w:r>
        <w:rPr>
          <w:sz w:val="24"/>
        </w:rPr>
        <w:t>Отмена</w:t>
      </w:r>
      <w:r>
        <w:rPr>
          <w:sz w:val="24"/>
          <w:lang w:val="ru-RU"/>
        </w:rPr>
        <w:t>»</w:t>
      </w:r>
      <w:r>
        <w:rPr>
          <w:sz w:val="24"/>
        </w:rPr>
        <w:t xml:space="preserve"> -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 сохраняет все внесённые изменения.</w:t>
      </w:r>
    </w:p>
    <w:p w:rsidR="00862B41" w:rsidRDefault="00862B41" w:rsidP="00862B41">
      <w:pPr>
        <w:pStyle w:val="25"/>
        <w:numPr>
          <w:ilvl w:val="1"/>
          <w:numId w:val="6"/>
        </w:numPr>
        <w:tabs>
          <w:tab w:val="left" w:pos="1134"/>
        </w:tabs>
        <w:ind w:left="0" w:firstLine="709"/>
      </w:pPr>
      <w:bookmarkStart w:id="111" w:name="_Ref101963162"/>
      <w:bookmarkStart w:id="112" w:name="_Toc103263202"/>
      <w:bookmarkStart w:id="113" w:name="_Toc104285823"/>
      <w:r>
        <w:t>Меню «Клиенты»</w:t>
      </w:r>
      <w:bookmarkEnd w:id="111"/>
      <w:bookmarkEnd w:id="112"/>
      <w:bookmarkEnd w:id="113"/>
    </w:p>
    <w:p w:rsidR="00862B41" w:rsidRDefault="00862B41" w:rsidP="00862B41">
      <w:pPr>
        <w:pStyle w:val="ac"/>
        <w:spacing w:line="276" w:lineRule="auto"/>
        <w:rPr>
          <w:sz w:val="24"/>
        </w:rPr>
      </w:pPr>
      <w:r>
        <w:rPr>
          <w:sz w:val="24"/>
        </w:rPr>
        <w:t>Меню «</w:t>
      </w:r>
      <w:r>
        <w:rPr>
          <w:sz w:val="24"/>
          <w:lang w:val="ru-RU"/>
        </w:rPr>
        <w:t>Клиенты</w:t>
      </w:r>
      <w:r>
        <w:rPr>
          <w:sz w:val="24"/>
        </w:rPr>
        <w:t>»</w:t>
      </w:r>
      <w:r>
        <w:rPr>
          <w:b/>
          <w:bCs/>
          <w:sz w:val="24"/>
          <w:lang w:val="ru-RU"/>
        </w:rPr>
        <w:t xml:space="preserve"> </w:t>
      </w:r>
      <w:r>
        <w:rPr>
          <w:sz w:val="24"/>
        </w:rPr>
        <w:t>позволяет Администратору Области безопасности настраивать и изменять параметры входа для доверенных клиентов – браузерных приложений, и веб-сервисов.</w:t>
      </w:r>
    </w:p>
    <w:p w:rsidR="00862B41" w:rsidRDefault="00862B41" w:rsidP="00862B41">
      <w:pPr>
        <w:pStyle w:val="ac"/>
        <w:spacing w:before="120" w:line="240" w:lineRule="auto"/>
        <w:ind w:firstLine="0"/>
        <w:jc w:val="center"/>
      </w:pPr>
      <w:r>
        <w:rPr>
          <w:noProof/>
          <w:lang w:val="ru-RU" w:eastAsia="ru-RU"/>
        </w:rPr>
        <w:drawing>
          <wp:inline distT="0" distB="0" distL="0" distR="0" wp14:anchorId="29532ADC" wp14:editId="76A006ED">
            <wp:extent cx="5958457" cy="2219759"/>
            <wp:effectExtent l="76200" t="19050" r="80645" b="142875"/>
            <wp:docPr id="5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3"/>
                    <a:stretch/>
                  </pic:blipFill>
                  <pic:spPr bwMode="auto">
                    <a:xfrm>
                      <a:off x="0" y="0"/>
                      <a:ext cx="6034947" cy="224825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c"/>
        <w:spacing w:after="120" w:line="240" w:lineRule="auto"/>
        <w:ind w:firstLine="0"/>
        <w:jc w:val="center"/>
        <w:rPr>
          <w:sz w:val="24"/>
        </w:rPr>
      </w:pPr>
      <w:r>
        <w:rPr>
          <w:sz w:val="24"/>
        </w:rPr>
        <w:t>Рисунок 38 - Меню «</w:t>
      </w:r>
      <w:r>
        <w:rPr>
          <w:sz w:val="24"/>
          <w:lang w:val="ru-RU"/>
        </w:rPr>
        <w:t>Клиенты</w:t>
      </w:r>
      <w:r>
        <w:rPr>
          <w:sz w:val="24"/>
        </w:rPr>
        <w:t>»</w:t>
      </w:r>
    </w:p>
    <w:p w:rsidR="00862B41" w:rsidRDefault="00862B41" w:rsidP="00862B41">
      <w:pPr>
        <w:pStyle w:val="ac"/>
        <w:tabs>
          <w:tab w:val="left" w:pos="1080"/>
        </w:tabs>
        <w:spacing w:line="276" w:lineRule="auto"/>
        <w:ind w:firstLine="720"/>
        <w:rPr>
          <w:sz w:val="24"/>
        </w:rPr>
      </w:pPr>
      <w:r>
        <w:rPr>
          <w:sz w:val="24"/>
        </w:rPr>
        <w:t>Меню «</w:t>
      </w:r>
      <w:r>
        <w:rPr>
          <w:sz w:val="24"/>
          <w:lang w:val="ru-RU"/>
        </w:rPr>
        <w:t>Клиенты</w:t>
      </w:r>
      <w:r>
        <w:rPr>
          <w:sz w:val="24"/>
        </w:rPr>
        <w:t>» содержит следующие элементы:</w:t>
      </w:r>
    </w:p>
    <w:p w:rsidR="00862B41" w:rsidRDefault="00862B41" w:rsidP="001D065B">
      <w:pPr>
        <w:numPr>
          <w:ilvl w:val="0"/>
          <w:numId w:val="31"/>
        </w:numPr>
        <w:tabs>
          <w:tab w:val="left" w:pos="993"/>
        </w:tabs>
        <w:spacing w:before="60"/>
        <w:ind w:left="0" w:firstLine="720"/>
        <w:rPr>
          <w:szCs w:val="24"/>
        </w:rPr>
      </w:pPr>
      <w:r>
        <w:rPr>
          <w:szCs w:val="24"/>
        </w:rPr>
        <w:t>колонка «ID Клиента» - содержит идентификатор клиента в виде ссылки. При нажатии на идентификатор клиента происходит перенаправление на редактирование этого клиента. Данное действие идентично действию, совершаемому при нажатии кнопки «Редактировать» в колонке «Действия»;</w:t>
      </w:r>
    </w:p>
    <w:p w:rsidR="00862B41" w:rsidRDefault="00862B41" w:rsidP="001D065B">
      <w:pPr>
        <w:numPr>
          <w:ilvl w:val="0"/>
          <w:numId w:val="31"/>
        </w:numPr>
        <w:tabs>
          <w:tab w:val="left" w:pos="993"/>
        </w:tabs>
        <w:ind w:left="0" w:firstLine="720"/>
        <w:rPr>
          <w:szCs w:val="24"/>
        </w:rPr>
      </w:pPr>
      <w:r>
        <w:rPr>
          <w:szCs w:val="24"/>
        </w:rPr>
        <w:lastRenderedPageBreak/>
        <w:t xml:space="preserve">колонка «Включено» - </w:t>
      </w:r>
      <w:r>
        <w:t>отображает статус клиента</w:t>
      </w:r>
      <w:r>
        <w:rPr>
          <w:szCs w:val="24"/>
        </w:rPr>
        <w:t>;</w:t>
      </w:r>
      <w:r>
        <w:t xml:space="preserve"> </w:t>
      </w:r>
    </w:p>
    <w:p w:rsidR="00862B41" w:rsidRDefault="00862B41" w:rsidP="001D065B">
      <w:pPr>
        <w:numPr>
          <w:ilvl w:val="0"/>
          <w:numId w:val="31"/>
        </w:numPr>
        <w:tabs>
          <w:tab w:val="left" w:pos="993"/>
        </w:tabs>
        <w:ind w:left="0" w:firstLine="720"/>
        <w:rPr>
          <w:szCs w:val="24"/>
        </w:rPr>
      </w:pPr>
      <w:r>
        <w:rPr>
          <w:szCs w:val="24"/>
        </w:rPr>
        <w:t xml:space="preserve">колонка «Базовый URL» - </w:t>
      </w:r>
      <w:r>
        <w:t>содержит ссылку с переходом на настройку выбранного клиента. Экран настройки зависит от типа выбранного клиента</w:t>
      </w:r>
      <w:r>
        <w:rPr>
          <w:szCs w:val="24"/>
        </w:rPr>
        <w:t>;</w:t>
      </w:r>
    </w:p>
    <w:p w:rsidR="00862B41" w:rsidRDefault="00862B41" w:rsidP="001D065B">
      <w:pPr>
        <w:numPr>
          <w:ilvl w:val="0"/>
          <w:numId w:val="31"/>
        </w:numPr>
        <w:tabs>
          <w:tab w:val="left" w:pos="993"/>
        </w:tabs>
        <w:ind w:left="0" w:firstLine="720"/>
        <w:rPr>
          <w:szCs w:val="24"/>
        </w:rPr>
      </w:pPr>
      <w:r>
        <w:rPr>
          <w:szCs w:val="24"/>
        </w:rPr>
        <w:t xml:space="preserve">колонка «Действия» - </w:t>
      </w:r>
      <w:r>
        <w:t>содержит действия, которые можно применить к клиенту</w:t>
      </w:r>
      <w:r>
        <w:rPr>
          <w:szCs w:val="24"/>
        </w:rPr>
        <w:t xml:space="preserve">: </w:t>
      </w:r>
    </w:p>
    <w:p w:rsidR="00862B41" w:rsidRDefault="00862B41" w:rsidP="001D065B">
      <w:pPr>
        <w:numPr>
          <w:ilvl w:val="0"/>
          <w:numId w:val="150"/>
        </w:numPr>
        <w:tabs>
          <w:tab w:val="left" w:pos="993"/>
          <w:tab w:val="left" w:pos="1800"/>
        </w:tabs>
        <w:ind w:left="0" w:firstLine="720"/>
        <w:rPr>
          <w:szCs w:val="24"/>
        </w:rPr>
      </w:pPr>
      <w:r>
        <w:rPr>
          <w:szCs w:val="24"/>
        </w:rPr>
        <w:t>кнопка «Редактировать» - редактирование выбранного клиента;</w:t>
      </w:r>
    </w:p>
    <w:p w:rsidR="00862B41" w:rsidRDefault="00862B41" w:rsidP="001D065B">
      <w:pPr>
        <w:numPr>
          <w:ilvl w:val="0"/>
          <w:numId w:val="150"/>
        </w:numPr>
        <w:tabs>
          <w:tab w:val="left" w:pos="993"/>
          <w:tab w:val="left" w:pos="1800"/>
        </w:tabs>
        <w:ind w:left="0" w:firstLine="720"/>
        <w:rPr>
          <w:szCs w:val="24"/>
        </w:rPr>
      </w:pPr>
      <w:r>
        <w:rPr>
          <w:szCs w:val="24"/>
        </w:rPr>
        <w:t>кнопка «Экспорт» - экспорт выбранного клиента;</w:t>
      </w:r>
    </w:p>
    <w:p w:rsidR="00862B41" w:rsidRDefault="00862B41" w:rsidP="001D065B">
      <w:pPr>
        <w:numPr>
          <w:ilvl w:val="0"/>
          <w:numId w:val="150"/>
        </w:numPr>
        <w:tabs>
          <w:tab w:val="left" w:pos="993"/>
          <w:tab w:val="left" w:pos="1800"/>
          <w:tab w:val="left" w:pos="6120"/>
        </w:tabs>
        <w:ind w:left="0" w:firstLine="720"/>
        <w:rPr>
          <w:szCs w:val="24"/>
        </w:rPr>
      </w:pPr>
      <w:r>
        <w:rPr>
          <w:szCs w:val="24"/>
        </w:rPr>
        <w:t>кнопка «Удалить» - удаление выбранного клиента.</w:t>
      </w:r>
    </w:p>
    <w:p w:rsidR="00862B41" w:rsidRDefault="00862B41" w:rsidP="001D065B">
      <w:pPr>
        <w:numPr>
          <w:ilvl w:val="0"/>
          <w:numId w:val="31"/>
        </w:numPr>
        <w:tabs>
          <w:tab w:val="left" w:pos="993"/>
        </w:tabs>
        <w:ind w:left="0" w:firstLine="720"/>
        <w:rPr>
          <w:szCs w:val="24"/>
        </w:rPr>
      </w:pPr>
      <w:r>
        <w:rPr>
          <w:szCs w:val="24"/>
        </w:rPr>
        <w:t xml:space="preserve">кнопка «Создать» - </w:t>
      </w:r>
      <w:r>
        <w:t>создание нового клиента</w:t>
      </w:r>
      <w:r>
        <w:rPr>
          <w:szCs w:val="24"/>
        </w:rPr>
        <w:t>;</w:t>
      </w:r>
    </w:p>
    <w:p w:rsidR="00862B41" w:rsidRDefault="00862B41" w:rsidP="001D065B">
      <w:pPr>
        <w:numPr>
          <w:ilvl w:val="0"/>
          <w:numId w:val="31"/>
        </w:numPr>
        <w:tabs>
          <w:tab w:val="left" w:pos="993"/>
        </w:tabs>
        <w:ind w:left="0" w:firstLine="720"/>
        <w:rPr>
          <w:szCs w:val="24"/>
          <w:lang w:val="ru"/>
        </w:rPr>
      </w:pPr>
      <w:r>
        <w:rPr>
          <w:szCs w:val="24"/>
        </w:rPr>
        <w:t xml:space="preserve">поле «Поиск» - </w:t>
      </w:r>
      <w:r>
        <w:t>поиск клиента по идентификатору</w:t>
      </w:r>
      <w:r>
        <w:rPr>
          <w:szCs w:val="24"/>
          <w:lang w:val="ru"/>
        </w:rPr>
        <w:t>.</w:t>
      </w:r>
    </w:p>
    <w:p w:rsidR="00862B41" w:rsidRDefault="00862B41" w:rsidP="00862B41">
      <w:pPr>
        <w:pStyle w:val="3"/>
      </w:pPr>
      <w:bookmarkStart w:id="114" w:name="_Ref102545291"/>
      <w:r>
        <w:t>Создание нового клиента</w:t>
      </w:r>
      <w:bookmarkEnd w:id="114"/>
    </w:p>
    <w:p w:rsidR="00862B41" w:rsidRDefault="00862B41" w:rsidP="00862B41">
      <w:pPr>
        <w:pStyle w:val="ac"/>
        <w:rPr>
          <w:sz w:val="24"/>
        </w:rPr>
      </w:pPr>
      <w:bookmarkStart w:id="115" w:name="_Hlk102544691"/>
      <w:r>
        <w:rPr>
          <w:sz w:val="24"/>
        </w:rPr>
        <w:t>Нажмите кнопку «</w:t>
      </w:r>
      <w:r>
        <w:rPr>
          <w:sz w:val="24"/>
          <w:lang w:val="ru-RU"/>
        </w:rPr>
        <w:t>Создать</w:t>
      </w:r>
      <w:r>
        <w:rPr>
          <w:sz w:val="24"/>
        </w:rPr>
        <w:t xml:space="preserve">» и перейдите в </w:t>
      </w:r>
      <w:r>
        <w:rPr>
          <w:sz w:val="24"/>
          <w:lang w:val="ru-RU"/>
        </w:rPr>
        <w:t>форму</w:t>
      </w:r>
      <w:r>
        <w:rPr>
          <w:sz w:val="24"/>
        </w:rPr>
        <w:t xml:space="preserve"> создания нового клиента.</w:t>
      </w:r>
    </w:p>
    <w:p w:rsidR="00862B41" w:rsidRDefault="00862B41" w:rsidP="00862B41">
      <w:pPr>
        <w:pStyle w:val="ac"/>
        <w:keepNext/>
        <w:spacing w:line="240" w:lineRule="auto"/>
        <w:ind w:firstLine="0"/>
        <w:jc w:val="center"/>
      </w:pPr>
      <w:r>
        <w:rPr>
          <w:noProof/>
          <w:lang w:val="ru-RU" w:eastAsia="ru-RU"/>
        </w:rPr>
        <w:drawing>
          <wp:inline distT="0" distB="0" distL="0" distR="0" wp14:anchorId="7436AFAD" wp14:editId="70FE6A2B">
            <wp:extent cx="6006937" cy="2228380"/>
            <wp:effectExtent l="76200" t="19050" r="70485" b="133985"/>
            <wp:docPr id="5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tretch/>
                  </pic:blipFill>
                  <pic:spPr bwMode="auto">
                    <a:xfrm>
                      <a:off x="0" y="0"/>
                      <a:ext cx="6079127" cy="225516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48</w:t>
      </w:r>
      <w:r>
        <w:rPr>
          <w:sz w:val="24"/>
        </w:rPr>
        <w:fldChar w:fldCharType="end"/>
      </w:r>
      <w:r>
        <w:rPr>
          <w:sz w:val="24"/>
          <w:lang w:val="ru-RU"/>
        </w:rPr>
        <w:t xml:space="preserve"> - Форма «Добавить клиента»</w:t>
      </w:r>
    </w:p>
    <w:p w:rsidR="00862B41" w:rsidRDefault="00862B41" w:rsidP="00862B41">
      <w:pPr>
        <w:pStyle w:val="ac"/>
        <w:tabs>
          <w:tab w:val="right" w:pos="993"/>
        </w:tabs>
        <w:spacing w:line="276" w:lineRule="auto"/>
        <w:ind w:firstLine="720"/>
        <w:rPr>
          <w:sz w:val="24"/>
          <w:lang w:val="ru-RU"/>
        </w:rPr>
      </w:pPr>
      <w:r>
        <w:rPr>
          <w:sz w:val="24"/>
          <w:lang w:val="ru-RU"/>
        </w:rPr>
        <w:t>Форма</w:t>
      </w:r>
      <w:r>
        <w:rPr>
          <w:sz w:val="24"/>
        </w:rPr>
        <w:t xml:space="preserve"> «</w:t>
      </w:r>
      <w:r>
        <w:rPr>
          <w:sz w:val="24"/>
          <w:lang w:val="ru-RU"/>
        </w:rPr>
        <w:t>Добавить клиента</w:t>
      </w:r>
      <w:r>
        <w:rPr>
          <w:sz w:val="24"/>
        </w:rPr>
        <w:t>»</w:t>
      </w:r>
      <w:r>
        <w:rPr>
          <w:sz w:val="24"/>
          <w:lang w:val="ru-RU"/>
        </w:rPr>
        <w:t xml:space="preserve"> </w:t>
      </w:r>
      <w:r>
        <w:rPr>
          <w:sz w:val="24"/>
        </w:rPr>
        <w:t xml:space="preserve">содержит </w:t>
      </w:r>
      <w:r>
        <w:rPr>
          <w:sz w:val="24"/>
          <w:lang w:val="ru-RU"/>
        </w:rPr>
        <w:t xml:space="preserve">следующие </w:t>
      </w:r>
      <w:r>
        <w:rPr>
          <w:sz w:val="24"/>
        </w:rPr>
        <w:t>элементы</w:t>
      </w:r>
      <w:r>
        <w:rPr>
          <w:sz w:val="24"/>
          <w:lang w:val="ru-RU"/>
        </w:rPr>
        <w:t>:</w:t>
      </w:r>
    </w:p>
    <w:p w:rsidR="00862B41" w:rsidRDefault="00862B41" w:rsidP="001D065B">
      <w:pPr>
        <w:pStyle w:val="ac"/>
        <w:numPr>
          <w:ilvl w:val="0"/>
          <w:numId w:val="32"/>
        </w:numPr>
        <w:tabs>
          <w:tab w:val="right" w:pos="993"/>
          <w:tab w:val="left" w:pos="1080"/>
        </w:tabs>
        <w:spacing w:before="60" w:line="276" w:lineRule="auto"/>
        <w:ind w:left="0" w:firstLine="720"/>
        <w:rPr>
          <w:sz w:val="24"/>
          <w:lang w:val="ru-RU"/>
        </w:rPr>
      </w:pPr>
      <w:r>
        <w:rPr>
          <w:sz w:val="24"/>
          <w:lang w:val="ru-RU"/>
        </w:rPr>
        <w:t>поле «Импорт» - содержит кнопку «Выбрать» для добавления файла;</w:t>
      </w:r>
    </w:p>
    <w:p w:rsidR="00862B41" w:rsidRDefault="00862B41" w:rsidP="001D065B">
      <w:pPr>
        <w:pStyle w:val="ac"/>
        <w:numPr>
          <w:ilvl w:val="0"/>
          <w:numId w:val="32"/>
        </w:numPr>
        <w:tabs>
          <w:tab w:val="right" w:pos="993"/>
          <w:tab w:val="left" w:pos="1080"/>
        </w:tabs>
        <w:spacing w:line="276" w:lineRule="auto"/>
        <w:ind w:left="0" w:firstLine="720"/>
        <w:rPr>
          <w:sz w:val="24"/>
          <w:lang w:val="ru-RU"/>
        </w:rPr>
      </w:pPr>
      <w:r>
        <w:rPr>
          <w:sz w:val="24"/>
          <w:lang w:val="ru-RU"/>
        </w:rPr>
        <w:t>п</w:t>
      </w:r>
      <w:r>
        <w:rPr>
          <w:sz w:val="24"/>
        </w:rPr>
        <w:t xml:space="preserve">оле </w:t>
      </w:r>
      <w:r>
        <w:rPr>
          <w:sz w:val="24"/>
          <w:lang w:val="ru-RU"/>
        </w:rPr>
        <w:t>«</w:t>
      </w:r>
      <w:r>
        <w:rPr>
          <w:sz w:val="24"/>
        </w:rPr>
        <w:t>ID</w:t>
      </w:r>
      <w:r>
        <w:rPr>
          <w:sz w:val="24"/>
          <w:lang w:val="ru-RU"/>
        </w:rPr>
        <w:t xml:space="preserve"> Клиента»</w:t>
      </w:r>
      <w:r>
        <w:rPr>
          <w:sz w:val="24"/>
        </w:rPr>
        <w:t xml:space="preserve"> - задаёт идентификатор, указываемый в URI и в токенах</w:t>
      </w:r>
      <w:r>
        <w:rPr>
          <w:sz w:val="24"/>
          <w:lang w:val="ru-RU"/>
        </w:rPr>
        <w:t>;</w:t>
      </w:r>
    </w:p>
    <w:p w:rsidR="00862B41" w:rsidRDefault="00862B41" w:rsidP="001D065B">
      <w:pPr>
        <w:pStyle w:val="ac"/>
        <w:numPr>
          <w:ilvl w:val="0"/>
          <w:numId w:val="32"/>
        </w:numPr>
        <w:tabs>
          <w:tab w:val="right" w:pos="993"/>
          <w:tab w:val="left" w:pos="1080"/>
        </w:tabs>
        <w:spacing w:line="276" w:lineRule="auto"/>
        <w:ind w:left="0" w:firstLine="720"/>
        <w:rPr>
          <w:sz w:val="24"/>
        </w:rPr>
      </w:pPr>
      <w:r>
        <w:rPr>
          <w:sz w:val="24"/>
          <w:lang w:val="ru-RU"/>
        </w:rPr>
        <w:t>поле «Протокол клиента» - в</w:t>
      </w:r>
      <w:r>
        <w:rPr>
          <w:sz w:val="24"/>
        </w:rPr>
        <w:t>ыпадающий список</w:t>
      </w:r>
      <w:r>
        <w:rPr>
          <w:sz w:val="24"/>
          <w:lang w:val="ru-RU"/>
        </w:rPr>
        <w:t xml:space="preserve">, </w:t>
      </w:r>
      <w:r>
        <w:rPr>
          <w:sz w:val="24"/>
        </w:rPr>
        <w:t>содерж</w:t>
      </w:r>
      <w:r>
        <w:rPr>
          <w:sz w:val="24"/>
          <w:lang w:val="ru-RU"/>
        </w:rPr>
        <w:t>ащий</w:t>
      </w:r>
      <w:r>
        <w:rPr>
          <w:sz w:val="24"/>
        </w:rPr>
        <w:t xml:space="preserve"> типы протоколов для клиента:</w:t>
      </w:r>
    </w:p>
    <w:p w:rsidR="00862B41" w:rsidRDefault="00862B41" w:rsidP="001D065B">
      <w:pPr>
        <w:numPr>
          <w:ilvl w:val="0"/>
          <w:numId w:val="151"/>
        </w:numPr>
        <w:tabs>
          <w:tab w:val="right" w:pos="993"/>
          <w:tab w:val="left" w:pos="1800"/>
        </w:tabs>
        <w:ind w:left="0" w:firstLine="720"/>
        <w:rPr>
          <w:szCs w:val="24"/>
        </w:rPr>
      </w:pPr>
      <w:r>
        <w:rPr>
          <w:szCs w:val="24"/>
        </w:rPr>
        <w:t>«OpenID connect» - протокол «OpenID connect» разрешает клиентам проверять личность конечного пользователя, основанного на выполнении аутентификации на сервере авторизации;</w:t>
      </w:r>
    </w:p>
    <w:p w:rsidR="00862B41" w:rsidRDefault="00862B41" w:rsidP="001D065B">
      <w:pPr>
        <w:numPr>
          <w:ilvl w:val="0"/>
          <w:numId w:val="151"/>
        </w:numPr>
        <w:tabs>
          <w:tab w:val="right" w:pos="993"/>
          <w:tab w:val="left" w:pos="1800"/>
        </w:tabs>
        <w:ind w:left="0" w:firstLine="720"/>
        <w:rPr>
          <w:szCs w:val="24"/>
        </w:rPr>
      </w:pPr>
      <w:r>
        <w:rPr>
          <w:szCs w:val="24"/>
        </w:rPr>
        <w:t>«</w:t>
      </w:r>
      <w:r>
        <w:rPr>
          <w:szCs w:val="24"/>
          <w:lang w:val="en-US"/>
        </w:rPr>
        <w:t>Saml</w:t>
      </w:r>
      <w:r>
        <w:rPr>
          <w:szCs w:val="24"/>
        </w:rPr>
        <w:t>».</w:t>
      </w:r>
    </w:p>
    <w:p w:rsidR="00862B41" w:rsidRDefault="00862B41" w:rsidP="001D065B">
      <w:pPr>
        <w:pStyle w:val="ac"/>
        <w:numPr>
          <w:ilvl w:val="0"/>
          <w:numId w:val="33"/>
        </w:numPr>
        <w:tabs>
          <w:tab w:val="right" w:pos="993"/>
          <w:tab w:val="left" w:pos="1080"/>
        </w:tabs>
        <w:spacing w:after="60" w:line="276" w:lineRule="auto"/>
        <w:ind w:left="0" w:firstLine="720"/>
        <w:rPr>
          <w:sz w:val="24"/>
        </w:rPr>
      </w:pPr>
      <w:r>
        <w:rPr>
          <w:sz w:val="24"/>
          <w:lang w:val="ru-RU"/>
        </w:rPr>
        <w:t>п</w:t>
      </w:r>
      <w:r>
        <w:rPr>
          <w:sz w:val="24"/>
        </w:rPr>
        <w:t xml:space="preserve">оле </w:t>
      </w:r>
      <w:r>
        <w:rPr>
          <w:sz w:val="24"/>
          <w:lang w:val="ru-RU"/>
        </w:rPr>
        <w:t>«Корневой</w:t>
      </w:r>
      <w:r>
        <w:rPr>
          <w:sz w:val="24"/>
        </w:rPr>
        <w:t xml:space="preserve"> URL</w:t>
      </w:r>
      <w:r>
        <w:rPr>
          <w:b/>
          <w:bCs/>
          <w:sz w:val="24"/>
          <w:lang w:val="ru-RU"/>
        </w:rPr>
        <w:t>»</w:t>
      </w:r>
      <w:r>
        <w:rPr>
          <w:sz w:val="24"/>
        </w:rPr>
        <w:t xml:space="preserve"> - корневой URL</w:t>
      </w:r>
      <w:r>
        <w:rPr>
          <w:sz w:val="24"/>
          <w:lang w:val="ru-RU"/>
        </w:rPr>
        <w:t>,</w:t>
      </w:r>
      <w:r>
        <w:rPr>
          <w:sz w:val="24"/>
        </w:rPr>
        <w:t xml:space="preserve"> добавляется к относительным URL.</w:t>
      </w:r>
    </w:p>
    <w:p w:rsidR="00862B41" w:rsidRDefault="00862B41" w:rsidP="00862B41">
      <w:pPr>
        <w:pStyle w:val="ac"/>
        <w:tabs>
          <w:tab w:val="right" w:pos="993"/>
        </w:tabs>
        <w:spacing w:line="276" w:lineRule="auto"/>
        <w:ind w:firstLine="720"/>
        <w:rPr>
          <w:sz w:val="24"/>
        </w:rPr>
      </w:pPr>
      <w:r>
        <w:rPr>
          <w:sz w:val="24"/>
        </w:rPr>
        <w:t xml:space="preserve">Кнопка </w:t>
      </w:r>
      <w:r>
        <w:rPr>
          <w:sz w:val="24"/>
          <w:lang w:val="ru-RU"/>
        </w:rPr>
        <w:t>«</w:t>
      </w:r>
      <w:r>
        <w:rPr>
          <w:sz w:val="24"/>
        </w:rPr>
        <w:t>Отменить</w:t>
      </w:r>
      <w:r>
        <w:rPr>
          <w:sz w:val="24"/>
          <w:lang w:val="ru-RU"/>
        </w:rPr>
        <w:t>»</w:t>
      </w:r>
      <w:r>
        <w:rPr>
          <w:sz w:val="24"/>
        </w:rPr>
        <w:t xml:space="preserve"> -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sz w:val="24"/>
          <w:lang w:val="ru-RU"/>
        </w:rPr>
        <w:t>»</w:t>
      </w:r>
      <w:r>
        <w:rPr>
          <w:sz w:val="24"/>
        </w:rPr>
        <w:t xml:space="preserve"> - сохраняет все внесённые изменения</w:t>
      </w:r>
      <w:bookmarkEnd w:id="115"/>
      <w:r>
        <w:rPr>
          <w:sz w:val="24"/>
        </w:rPr>
        <w:t>.</w:t>
      </w:r>
    </w:p>
    <w:p w:rsidR="00862B41" w:rsidRDefault="00862B41" w:rsidP="00862B41">
      <w:pPr>
        <w:pStyle w:val="3"/>
      </w:pPr>
      <w:r>
        <w:t>Редактирование клиента</w:t>
      </w:r>
    </w:p>
    <w:p w:rsidR="00862B41" w:rsidRDefault="00862B41" w:rsidP="00862B41">
      <w:pPr>
        <w:rPr>
          <w:lang w:val="ru"/>
        </w:rPr>
      </w:pPr>
      <w:r>
        <w:rPr>
          <w:lang w:val="ru"/>
        </w:rPr>
        <w:t>Редактирование клиента предназначено для изменения определённых параметров. Набор данных параметров не всегда является одинаковым для разных клиентов и может различаться. Ниже будет описан базовый набор параметров клиента, которые доступны для редактирования.</w:t>
      </w:r>
    </w:p>
    <w:p w:rsidR="00862B41" w:rsidRDefault="00862B41" w:rsidP="00862B41">
      <w:pPr>
        <w:keepNext/>
        <w:spacing w:before="120"/>
        <w:ind w:firstLine="0"/>
        <w:jc w:val="center"/>
      </w:pPr>
      <w:r>
        <w:rPr>
          <w:noProof/>
          <w:lang w:eastAsia="ru-RU"/>
        </w:rPr>
        <w:lastRenderedPageBreak/>
        <w:drawing>
          <wp:inline distT="0" distB="0" distL="0" distR="0" wp14:anchorId="6B3BEA3B" wp14:editId="7495C7F3">
            <wp:extent cx="5330887" cy="7968709"/>
            <wp:effectExtent l="76200" t="19050" r="79375" b="127635"/>
            <wp:docPr id="5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4"/>
                    <a:stretch/>
                  </pic:blipFill>
                  <pic:spPr bwMode="auto">
                    <a:xfrm>
                      <a:off x="0" y="0"/>
                      <a:ext cx="5381029" cy="804366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16" w:name="_Ref10186442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49</w:t>
      </w:r>
      <w:r>
        <w:rPr>
          <w:sz w:val="24"/>
        </w:rPr>
        <w:fldChar w:fldCharType="end"/>
      </w:r>
      <w:bookmarkEnd w:id="116"/>
      <w:r>
        <w:rPr>
          <w:sz w:val="24"/>
          <w:lang w:val="ru-RU"/>
        </w:rPr>
        <w:t xml:space="preserve"> - Редактирование клиента</w:t>
      </w:r>
    </w:p>
    <w:p w:rsidR="00862B41" w:rsidRDefault="00862B41" w:rsidP="00862B41">
      <w:pPr>
        <w:pStyle w:val="ac"/>
        <w:spacing w:line="276" w:lineRule="auto"/>
        <w:rPr>
          <w:sz w:val="24"/>
        </w:rPr>
      </w:pPr>
      <w:r>
        <w:rPr>
          <w:sz w:val="24"/>
        </w:rPr>
        <w:t>Описание элементов клиента, которые можно редактировать, приведено</w:t>
      </w:r>
      <w:r>
        <w:rPr>
          <w:sz w:val="24"/>
          <w:lang w:val="ru-RU"/>
        </w:rPr>
        <w:t xml:space="preserve"> в пунктах </w:t>
      </w:r>
      <w:r>
        <w:rPr>
          <w:sz w:val="24"/>
          <w:lang w:val="ru-RU"/>
        </w:rPr>
        <w:fldChar w:fldCharType="begin"/>
      </w:r>
      <w:r>
        <w:rPr>
          <w:sz w:val="24"/>
          <w:lang w:val="ru-RU"/>
        </w:rPr>
        <w:instrText xml:space="preserve"> REF _Ref101793356 \w \h  \* MERGEFORMAT </w:instrText>
      </w:r>
      <w:r>
        <w:rPr>
          <w:sz w:val="24"/>
          <w:lang w:val="ru-RU"/>
        </w:rPr>
      </w:r>
      <w:r>
        <w:rPr>
          <w:sz w:val="24"/>
          <w:lang w:val="ru-RU"/>
        </w:rPr>
        <w:fldChar w:fldCharType="separate"/>
      </w:r>
      <w:r>
        <w:rPr>
          <w:sz w:val="24"/>
          <w:lang w:val="ru-RU"/>
        </w:rPr>
        <w:t>7.2.2.1</w:t>
      </w:r>
      <w:r>
        <w:rPr>
          <w:sz w:val="24"/>
          <w:lang w:val="ru-RU"/>
        </w:rPr>
        <w:fldChar w:fldCharType="end"/>
      </w:r>
      <w:r>
        <w:rPr>
          <w:sz w:val="24"/>
          <w:lang w:val="ru-RU"/>
        </w:rPr>
        <w:t xml:space="preserve"> по </w:t>
      </w:r>
      <w:r>
        <w:rPr>
          <w:sz w:val="24"/>
          <w:lang w:val="ru-RU"/>
        </w:rPr>
        <w:fldChar w:fldCharType="begin"/>
      </w:r>
      <w:r>
        <w:rPr>
          <w:sz w:val="24"/>
          <w:lang w:val="ru-RU"/>
        </w:rPr>
        <w:instrText xml:space="preserve"> REF _Ref101971218 \w \h  \* MERGEFORMAT </w:instrText>
      </w:r>
      <w:r>
        <w:rPr>
          <w:sz w:val="24"/>
          <w:lang w:val="ru-RU"/>
        </w:rPr>
      </w:r>
      <w:r>
        <w:rPr>
          <w:sz w:val="24"/>
          <w:lang w:val="ru-RU"/>
        </w:rPr>
        <w:fldChar w:fldCharType="separate"/>
      </w:r>
      <w:r>
        <w:rPr>
          <w:sz w:val="24"/>
          <w:lang w:val="ru-RU"/>
        </w:rPr>
        <w:t>7.2.2.9</w:t>
      </w:r>
      <w:r>
        <w:rPr>
          <w:sz w:val="24"/>
          <w:lang w:val="ru-RU"/>
        </w:rPr>
        <w:fldChar w:fldCharType="end"/>
      </w:r>
      <w:r>
        <w:rPr>
          <w:sz w:val="24"/>
          <w:lang w:val="ru-RU"/>
        </w:rPr>
        <w:t xml:space="preserve"> настоящего документа</w:t>
      </w:r>
      <w:r>
        <w:rPr>
          <w:sz w:val="24"/>
        </w:rPr>
        <w:t>.</w:t>
      </w:r>
    </w:p>
    <w:p w:rsidR="00862B41" w:rsidRDefault="00862B41" w:rsidP="00862B41">
      <w:pPr>
        <w:pStyle w:val="ac"/>
        <w:spacing w:line="276" w:lineRule="auto"/>
        <w:rPr>
          <w:sz w:val="24"/>
        </w:rPr>
      </w:pPr>
      <w:r>
        <w:rPr>
          <w:sz w:val="24"/>
        </w:rPr>
        <w:lastRenderedPageBreak/>
        <w:t xml:space="preserve">Кнопка </w:t>
      </w:r>
      <w:r>
        <w:rPr>
          <w:noProof/>
          <w:sz w:val="24"/>
          <w:lang w:val="ru-RU" w:eastAsia="ru-RU"/>
        </w:rPr>
        <w:drawing>
          <wp:inline distT="0" distB="0" distL="0" distR="0" wp14:anchorId="3124B27C" wp14:editId="67E0069A">
            <wp:extent cx="133357" cy="171459"/>
            <wp:effectExtent l="0" t="0" r="0" b="0"/>
            <wp:docPr id="5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5"/>
                    <a:stretch/>
                  </pic:blipFill>
                  <pic:spPr bwMode="auto">
                    <a:xfrm>
                      <a:off x="0" y="0"/>
                      <a:ext cx="133357" cy="171458"/>
                    </a:xfrm>
                    <a:prstGeom prst="rect">
                      <a:avLst/>
                    </a:prstGeom>
                  </pic:spPr>
                </pic:pic>
              </a:graphicData>
            </a:graphic>
          </wp:inline>
        </w:drawing>
      </w:r>
      <w:r>
        <w:rPr>
          <w:sz w:val="24"/>
        </w:rPr>
        <w:t xml:space="preserve"> позволяет удалить данный клиент</w:t>
      </w:r>
      <w:r>
        <w:rPr>
          <w:sz w:val="24"/>
          <w:lang w:val="ru-RU"/>
        </w:rPr>
        <w:t>, п</w:t>
      </w:r>
      <w:r>
        <w:rPr>
          <w:sz w:val="24"/>
        </w:rPr>
        <w:t xml:space="preserve">ри нажатии на </w:t>
      </w:r>
      <w:r>
        <w:rPr>
          <w:sz w:val="24"/>
          <w:lang w:val="ru-RU"/>
        </w:rPr>
        <w:t>которую</w:t>
      </w:r>
      <w:r>
        <w:rPr>
          <w:sz w:val="24"/>
        </w:rPr>
        <w:t xml:space="preserve"> появится окно с предупреждением.</w:t>
      </w:r>
    </w:p>
    <w:p w:rsidR="00862B41" w:rsidRDefault="00862B41" w:rsidP="00862B41">
      <w:pPr>
        <w:keepNext/>
        <w:spacing w:before="120"/>
        <w:ind w:firstLine="0"/>
        <w:jc w:val="center"/>
        <w:rPr>
          <w:szCs w:val="24"/>
        </w:rPr>
      </w:pPr>
      <w:r>
        <w:rPr>
          <w:noProof/>
          <w:szCs w:val="24"/>
          <w:lang w:eastAsia="ru-RU"/>
        </w:rPr>
        <w:drawing>
          <wp:inline distT="0" distB="0" distL="0" distR="0" wp14:anchorId="186A2DB2" wp14:editId="3C67C0C8">
            <wp:extent cx="5967328" cy="1720885"/>
            <wp:effectExtent l="76200" t="19050" r="71755" b="127000"/>
            <wp:docPr id="5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6"/>
                    <a:stretch/>
                  </pic:blipFill>
                  <pic:spPr bwMode="auto">
                    <a:xfrm>
                      <a:off x="0" y="0"/>
                      <a:ext cx="6106710" cy="176108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line="240" w:lineRule="auto"/>
        <w:ind w:firstLine="0"/>
        <w:jc w:val="center"/>
        <w:rPr>
          <w:sz w:val="24"/>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50</w:t>
      </w:r>
      <w:r>
        <w:rPr>
          <w:sz w:val="24"/>
        </w:rPr>
        <w:fldChar w:fldCharType="end"/>
      </w:r>
      <w:r>
        <w:rPr>
          <w:sz w:val="24"/>
          <w:lang w:val="ru-RU"/>
        </w:rPr>
        <w:t xml:space="preserve"> - Удаление клиента</w:t>
      </w:r>
    </w:p>
    <w:p w:rsidR="00862B41" w:rsidRDefault="00862B41" w:rsidP="00862B41">
      <w:pPr>
        <w:pStyle w:val="4"/>
        <w:tabs>
          <w:tab w:val="left" w:pos="1560"/>
        </w:tabs>
        <w:ind w:left="0" w:firstLine="709"/>
      </w:pPr>
      <w:bookmarkStart w:id="117" w:name="_Ref101793351"/>
      <w:bookmarkStart w:id="118" w:name="_Ref101793356"/>
      <w:r>
        <w:t>Фрейм «Настройки»</w:t>
      </w:r>
      <w:bookmarkEnd w:id="117"/>
      <w:bookmarkEnd w:id="118"/>
      <w:r>
        <w:rPr>
          <w:lang w:val="en-US"/>
        </w:rPr>
        <w:t xml:space="preserve"> </w:t>
      </w:r>
    </w:p>
    <w:p w:rsidR="00862B41" w:rsidRDefault="00862B41" w:rsidP="00862B41">
      <w:pPr>
        <w:rPr>
          <w:b/>
          <w:bCs/>
        </w:rPr>
      </w:pPr>
      <w:r>
        <w:rPr>
          <w:b/>
          <w:bCs/>
        </w:rPr>
        <w:t>Основная часть фрейма.</w:t>
      </w:r>
    </w:p>
    <w:p w:rsidR="00862B41" w:rsidRDefault="00862B41" w:rsidP="00862B41">
      <w:r>
        <w:t>Фрейм «Настройки» содержит основные настройки выбранного клиента и включает в себя следующие элементы (</w:t>
      </w:r>
      <w:r>
        <w:fldChar w:fldCharType="begin"/>
      </w:r>
      <w:r>
        <w:instrText xml:space="preserve"> REF _Ref101864428 \h  \* MERGEFORMAT </w:instrText>
      </w:r>
      <w:r>
        <w:fldChar w:fldCharType="separate"/>
      </w:r>
      <w:r>
        <w:t>Рисунок 49</w:t>
      </w:r>
      <w:r>
        <w:fldChar w:fldCharType="end"/>
      </w:r>
      <w:r>
        <w:t>):</w:t>
      </w:r>
    </w:p>
    <w:p w:rsidR="00862B41" w:rsidRDefault="00862B41" w:rsidP="001D065B">
      <w:pPr>
        <w:pStyle w:val="aff5"/>
        <w:numPr>
          <w:ilvl w:val="0"/>
          <w:numId w:val="34"/>
        </w:numPr>
        <w:tabs>
          <w:tab w:val="left" w:pos="993"/>
        </w:tabs>
        <w:spacing w:before="60"/>
        <w:ind w:left="0" w:firstLine="709"/>
      </w:pPr>
      <w:r>
        <w:t>поле «</w:t>
      </w:r>
      <w:r>
        <w:rPr>
          <w:lang w:val="en-US"/>
        </w:rPr>
        <w:t>ID</w:t>
      </w:r>
      <w:r>
        <w:t xml:space="preserve"> клиента» - задаёт идентификатор, указываемый в URI и в токенах;</w:t>
      </w:r>
    </w:p>
    <w:p w:rsidR="00862B41" w:rsidRDefault="00862B41" w:rsidP="001D065B">
      <w:pPr>
        <w:pStyle w:val="aff5"/>
        <w:numPr>
          <w:ilvl w:val="0"/>
          <w:numId w:val="34"/>
        </w:numPr>
        <w:tabs>
          <w:tab w:val="left" w:pos="993"/>
        </w:tabs>
        <w:ind w:left="0" w:firstLine="709"/>
      </w:pPr>
      <w:r>
        <w:t>поле «Имя» - задаёт отображаемое название клиента, поддерживает ключи для локализованных значений;</w:t>
      </w:r>
    </w:p>
    <w:p w:rsidR="00862B41" w:rsidRDefault="00862B41" w:rsidP="001D065B">
      <w:pPr>
        <w:pStyle w:val="aff5"/>
        <w:numPr>
          <w:ilvl w:val="0"/>
          <w:numId w:val="34"/>
        </w:numPr>
        <w:tabs>
          <w:tab w:val="left" w:pos="993"/>
        </w:tabs>
        <w:ind w:left="0" w:firstLine="709"/>
      </w:pPr>
      <w:r>
        <w:t>поле «Описание» - задаёт описание для клиента. Поддерживает ключи для локализованных значений;</w:t>
      </w:r>
    </w:p>
    <w:p w:rsidR="00862B41" w:rsidRDefault="00862B41" w:rsidP="001D065B">
      <w:pPr>
        <w:pStyle w:val="aff5"/>
        <w:numPr>
          <w:ilvl w:val="0"/>
          <w:numId w:val="34"/>
        </w:numPr>
        <w:tabs>
          <w:tab w:val="left" w:pos="993"/>
        </w:tabs>
        <w:ind w:left="0" w:firstLine="709"/>
      </w:pPr>
      <w:r>
        <w:t>переключатель «Включено» - включить/выключить клиента. Отключённые клиенты не могут инициировать процедуру входа и не имеют возможность получить токен доступа;</w:t>
      </w:r>
    </w:p>
    <w:p w:rsidR="00862B41" w:rsidRDefault="00862B41" w:rsidP="001D065B">
      <w:pPr>
        <w:pStyle w:val="aff5"/>
        <w:numPr>
          <w:ilvl w:val="0"/>
          <w:numId w:val="34"/>
        </w:numPr>
        <w:tabs>
          <w:tab w:val="left" w:pos="993"/>
        </w:tabs>
        <w:ind w:left="0" w:firstLine="709"/>
      </w:pPr>
      <w:r>
        <w:t>переключатель «</w:t>
      </w:r>
      <w:r>
        <w:rPr>
          <w:lang w:val="en-US"/>
        </w:rPr>
        <w:t>Always</w:t>
      </w:r>
      <w:r>
        <w:t xml:space="preserve"> </w:t>
      </w:r>
      <w:r>
        <w:rPr>
          <w:lang w:val="en-US"/>
        </w:rPr>
        <w:t>Display</w:t>
      </w:r>
      <w:r>
        <w:t xml:space="preserve"> </w:t>
      </w:r>
      <w:r>
        <w:rPr>
          <w:lang w:val="en-US"/>
        </w:rPr>
        <w:t>in</w:t>
      </w:r>
      <w:r>
        <w:t xml:space="preserve"> </w:t>
      </w:r>
      <w:r>
        <w:rPr>
          <w:lang w:val="en-US"/>
        </w:rPr>
        <w:t>Console</w:t>
      </w:r>
      <w:r>
        <w:t>» -при установке состояния «Включено» всегда будет указываться этот клиент в консоли учетной записи, даже если у пользователя нет активного сеанса;</w:t>
      </w:r>
    </w:p>
    <w:p w:rsidR="00862B41" w:rsidRDefault="00862B41" w:rsidP="001D065B">
      <w:pPr>
        <w:pStyle w:val="aff5"/>
        <w:numPr>
          <w:ilvl w:val="0"/>
          <w:numId w:val="34"/>
        </w:numPr>
        <w:tabs>
          <w:tab w:val="left" w:pos="993"/>
        </w:tabs>
        <w:ind w:left="0" w:firstLine="709"/>
      </w:pPr>
      <w:r>
        <w:t>переключатель «Необходимо согласие» - при установке состояния «Включено» пользователи должны дать согласие на доступ к клиентскому приложению;</w:t>
      </w:r>
    </w:p>
    <w:p w:rsidR="00862B41" w:rsidRDefault="00862B41" w:rsidP="001D065B">
      <w:pPr>
        <w:pStyle w:val="aff5"/>
        <w:numPr>
          <w:ilvl w:val="0"/>
          <w:numId w:val="34"/>
        </w:numPr>
        <w:tabs>
          <w:tab w:val="left" w:pos="993"/>
        </w:tabs>
        <w:ind w:left="0" w:firstLine="709"/>
      </w:pPr>
      <w:r>
        <w:t xml:space="preserve">переключатель «Display Client On Consent Screen» - данный переключатель появляется, только если переключатель «Необходимо согласие» находится в состоянии «Включено»: </w:t>
      </w:r>
    </w:p>
    <w:p w:rsidR="00862B41" w:rsidRDefault="00862B41" w:rsidP="001D065B">
      <w:pPr>
        <w:pStyle w:val="aff5"/>
        <w:numPr>
          <w:ilvl w:val="0"/>
          <w:numId w:val="152"/>
        </w:numPr>
        <w:ind w:left="0" w:firstLine="709"/>
      </w:pPr>
      <w:r>
        <w:t>в положении «Выключено» экран согласия содержит только согласия, соответствующие настроенным клиентским областям;</w:t>
      </w:r>
    </w:p>
    <w:p w:rsidR="00862B41" w:rsidRDefault="00862B41" w:rsidP="001D065B">
      <w:pPr>
        <w:pStyle w:val="aff5"/>
        <w:numPr>
          <w:ilvl w:val="0"/>
          <w:numId w:val="152"/>
        </w:numPr>
        <w:ind w:left="0" w:firstLine="709"/>
      </w:pPr>
      <w:r>
        <w:t>в положении «Включено» - экран согласия будет также содержать информацию о самом клиенте.</w:t>
      </w:r>
    </w:p>
    <w:p w:rsidR="00862B41" w:rsidRDefault="00862B41" w:rsidP="001D065B">
      <w:pPr>
        <w:pStyle w:val="aff5"/>
        <w:numPr>
          <w:ilvl w:val="0"/>
          <w:numId w:val="35"/>
        </w:numPr>
        <w:tabs>
          <w:tab w:val="left" w:pos="1069"/>
        </w:tabs>
        <w:ind w:left="0" w:firstLine="709"/>
      </w:pPr>
      <w:r>
        <w:t>поле «Client Consent Screen Text» - позволяет задать текст, который будет показан в выводе согласия клиента, и содержать набор прав, доступных этому клиенту. Данное поле появляется, только если переключатели «Необходимо согласие» и «Display Client On Consent Screen» находятся в состоянии «Включено»;</w:t>
      </w:r>
    </w:p>
    <w:p w:rsidR="00862B41" w:rsidRDefault="00862B41" w:rsidP="001D065B">
      <w:pPr>
        <w:pStyle w:val="aff5"/>
        <w:numPr>
          <w:ilvl w:val="0"/>
          <w:numId w:val="35"/>
        </w:numPr>
        <w:tabs>
          <w:tab w:val="left" w:pos="1069"/>
        </w:tabs>
        <w:ind w:left="0" w:firstLine="709"/>
      </w:pPr>
      <w:r>
        <w:t>поле «Тема страницы входа» - выпадающих список, содержащий перечень тем для страниц входа, временного одноразового пароля (OTP), выдачи разрешений, регистрации и восстановления пароля;</w:t>
      </w:r>
    </w:p>
    <w:p w:rsidR="00862B41" w:rsidRDefault="00862B41" w:rsidP="001D065B">
      <w:pPr>
        <w:pStyle w:val="aff5"/>
        <w:numPr>
          <w:ilvl w:val="0"/>
          <w:numId w:val="35"/>
        </w:numPr>
        <w:tabs>
          <w:tab w:val="left" w:pos="1069"/>
        </w:tabs>
        <w:ind w:left="0" w:firstLine="709"/>
      </w:pPr>
      <w:r>
        <w:lastRenderedPageBreak/>
        <w:t>поле «Протокол клиента» – выпадающий список, содержащий протоколы для клиента. Доступные значения:</w:t>
      </w:r>
    </w:p>
    <w:p w:rsidR="00862B41" w:rsidRDefault="00862B41" w:rsidP="001D065B">
      <w:pPr>
        <w:pStyle w:val="aff5"/>
        <w:numPr>
          <w:ilvl w:val="0"/>
          <w:numId w:val="153"/>
        </w:numPr>
        <w:tabs>
          <w:tab w:val="left" w:pos="1069"/>
          <w:tab w:val="left" w:pos="1843"/>
        </w:tabs>
        <w:ind w:left="0" w:firstLine="709"/>
      </w:pPr>
      <w:r>
        <w:t>протокол «OpenID</w:t>
      </w:r>
      <w:r>
        <w:rPr>
          <w:lang w:val="en-US"/>
        </w:rPr>
        <w:t>Connect</w:t>
      </w:r>
      <w:r>
        <w:t>» - данный протокол разрешает клиентам проверять личность конечного пользователя, основанного на выполнении аутентификации на сервере авторизации;</w:t>
      </w:r>
    </w:p>
    <w:p w:rsidR="00862B41" w:rsidRDefault="00862B41" w:rsidP="001D065B">
      <w:pPr>
        <w:pStyle w:val="aff5"/>
        <w:numPr>
          <w:ilvl w:val="0"/>
          <w:numId w:val="153"/>
        </w:numPr>
        <w:tabs>
          <w:tab w:val="left" w:pos="1069"/>
          <w:tab w:val="left" w:pos="1843"/>
        </w:tabs>
        <w:ind w:left="0" w:firstLine="709"/>
        <w:rPr>
          <w:lang w:val="en-US"/>
        </w:rPr>
      </w:pPr>
      <w:r>
        <w:t>протокол «</w:t>
      </w:r>
      <w:r>
        <w:rPr>
          <w:lang w:val="en-US"/>
        </w:rPr>
        <w:t>saml</w:t>
      </w:r>
      <w:r>
        <w:t>»</w:t>
      </w:r>
      <w:r>
        <w:rPr>
          <w:lang w:val="en-US"/>
        </w:rPr>
        <w:t>.</w:t>
      </w:r>
    </w:p>
    <w:p w:rsidR="00862B41" w:rsidRDefault="00862B41" w:rsidP="00862B41">
      <w:pPr>
        <w:pStyle w:val="aff5"/>
        <w:tabs>
          <w:tab w:val="left" w:pos="1069"/>
        </w:tabs>
        <w:ind w:firstLine="709"/>
      </w:pPr>
      <w:r>
        <w:t>Если для параметра «Протокол клиента» выбран протокол «OpenIDConnect», то необходимо настроить следующие элементы, перечисленные ниже:</w:t>
      </w:r>
    </w:p>
    <w:p w:rsidR="00862B41" w:rsidRDefault="00862B41" w:rsidP="001D065B">
      <w:pPr>
        <w:pStyle w:val="aff5"/>
        <w:numPr>
          <w:ilvl w:val="0"/>
          <w:numId w:val="154"/>
        </w:numPr>
        <w:tabs>
          <w:tab w:val="left" w:pos="1069"/>
        </w:tabs>
        <w:ind w:left="0" w:firstLine="709"/>
      </w:pPr>
      <w:r>
        <w:t>поле «Тип доступа» - указывает тип доступа для клиентов. Доступные значения:</w:t>
      </w:r>
    </w:p>
    <w:p w:rsidR="00862B41" w:rsidRDefault="00862B41" w:rsidP="001D065B">
      <w:pPr>
        <w:pStyle w:val="aff5"/>
        <w:numPr>
          <w:ilvl w:val="0"/>
          <w:numId w:val="155"/>
        </w:numPr>
        <w:tabs>
          <w:tab w:val="left" w:pos="1069"/>
          <w:tab w:val="left" w:pos="1843"/>
        </w:tabs>
        <w:ind w:left="0" w:firstLine="709"/>
      </w:pPr>
      <w:r>
        <w:t>Confidential - клиенты требуют секрет для инициализации протокола входа;</w:t>
      </w:r>
    </w:p>
    <w:p w:rsidR="00862B41" w:rsidRDefault="00862B41" w:rsidP="001D065B">
      <w:pPr>
        <w:pStyle w:val="aff5"/>
        <w:numPr>
          <w:ilvl w:val="0"/>
          <w:numId w:val="155"/>
        </w:numPr>
        <w:tabs>
          <w:tab w:val="left" w:pos="1069"/>
          <w:tab w:val="left" w:pos="1843"/>
        </w:tabs>
        <w:ind w:left="0" w:firstLine="709"/>
      </w:pPr>
      <w:r>
        <w:t>Public- клиента секрет не требуется;</w:t>
      </w:r>
    </w:p>
    <w:p w:rsidR="00862B41" w:rsidRDefault="00862B41" w:rsidP="001D065B">
      <w:pPr>
        <w:pStyle w:val="aff5"/>
        <w:numPr>
          <w:ilvl w:val="0"/>
          <w:numId w:val="155"/>
        </w:numPr>
        <w:tabs>
          <w:tab w:val="left" w:pos="1069"/>
          <w:tab w:val="left" w:pos="1843"/>
        </w:tabs>
        <w:ind w:left="0" w:firstLine="709"/>
      </w:pPr>
      <w:r>
        <w:t>Bearer-only - клиенты и веб-сервисы никогда не инициализируют вход.</w:t>
      </w:r>
    </w:p>
    <w:p w:rsidR="00862B41" w:rsidRDefault="00862B41" w:rsidP="001D065B">
      <w:pPr>
        <w:pStyle w:val="aff5"/>
        <w:numPr>
          <w:ilvl w:val="0"/>
          <w:numId w:val="36"/>
        </w:numPr>
        <w:tabs>
          <w:tab w:val="left" w:pos="993"/>
        </w:tabs>
        <w:ind w:left="0" w:firstLine="709"/>
      </w:pPr>
      <w:r>
        <w:t>переключатель «Standard Flow включен» - при установке состояния «Включено» включает стандартное «OpenIDConnect» перенаправление, основанное на аутентификации с кодом авторизации. В терминах «OpenIDConnect» или «OAuth2» спецификаций включает «Authorization Code Flow» для этого клиента;</w:t>
      </w:r>
    </w:p>
    <w:p w:rsidR="00862B41" w:rsidRDefault="00862B41" w:rsidP="001D065B">
      <w:pPr>
        <w:pStyle w:val="aff5"/>
        <w:numPr>
          <w:ilvl w:val="0"/>
          <w:numId w:val="36"/>
        </w:numPr>
        <w:tabs>
          <w:tab w:val="left" w:pos="993"/>
        </w:tabs>
        <w:ind w:left="0" w:firstLine="709"/>
      </w:pPr>
      <w:r>
        <w:t>переключатель «Implicit Flow включен» - при установке состояния «Включено» включает поддержку «OpenIDConnect» перенаправление, основанное на аутентификации без кода авторизации. В терминах «OpenIDConnect» или «OAuth2» спецификаций включает поддержку «Implicit Flow» для этого клиента;</w:t>
      </w:r>
    </w:p>
    <w:p w:rsidR="00862B41" w:rsidRDefault="00862B41" w:rsidP="001D065B">
      <w:pPr>
        <w:pStyle w:val="aff5"/>
        <w:numPr>
          <w:ilvl w:val="0"/>
          <w:numId w:val="36"/>
        </w:numPr>
        <w:tabs>
          <w:tab w:val="left" w:pos="993"/>
        </w:tabs>
        <w:ind w:left="0" w:firstLine="709"/>
      </w:pPr>
      <w:r>
        <w:t>переключатель «Direct Access Grants включен» - при установке состояния «Включено» включает поддержку «Direct Access Grants», которая разрешает клиенту доступ к имени пользователя и его паролю, и обменивает их напрямую с сервером Keycloak на токен доступа. В терминах «OAuth2» спецификации включает поддержку «Resource Owner Password Credentials Grant» для этого клиента;</w:t>
      </w:r>
    </w:p>
    <w:p w:rsidR="00862B41" w:rsidRDefault="00862B41" w:rsidP="001D065B">
      <w:pPr>
        <w:pStyle w:val="aff5"/>
        <w:numPr>
          <w:ilvl w:val="0"/>
          <w:numId w:val="36"/>
        </w:numPr>
        <w:tabs>
          <w:tab w:val="left" w:pos="993"/>
        </w:tabs>
        <w:ind w:left="0" w:firstLine="709"/>
      </w:pPr>
      <w:r>
        <w:t>переключатель «</w:t>
      </w:r>
      <w:r>
        <w:rPr>
          <w:lang w:val="en-US"/>
        </w:rPr>
        <w:t>Service</w:t>
      </w:r>
      <w:r>
        <w:t xml:space="preserve"> </w:t>
      </w:r>
      <w:r>
        <w:rPr>
          <w:lang w:val="en-US"/>
        </w:rPr>
        <w:t>Accounts</w:t>
      </w:r>
      <w:r>
        <w:t xml:space="preserve"> включен» - при установке состояния «Включено» разрешает аутентифицировать этого клиента в </w:t>
      </w:r>
      <w:r>
        <w:rPr>
          <w:lang w:val="en-US"/>
        </w:rPr>
        <w:t>Keycloak</w:t>
      </w:r>
      <w:r>
        <w:t xml:space="preserve"> и получить токен доступа специально для этого клиента. В терминах «</w:t>
      </w:r>
      <w:r>
        <w:rPr>
          <w:lang w:val="en-US"/>
        </w:rPr>
        <w:t>OAuth</w:t>
      </w:r>
      <w:r>
        <w:t>2» спецификации включает поддержку «</w:t>
      </w:r>
      <w:r>
        <w:rPr>
          <w:lang w:val="en-US"/>
        </w:rPr>
        <w:t>Client</w:t>
      </w:r>
      <w:r>
        <w:t xml:space="preserve"> </w:t>
      </w:r>
      <w:r>
        <w:rPr>
          <w:lang w:val="en-US"/>
        </w:rPr>
        <w:t>Credentials</w:t>
      </w:r>
      <w:r>
        <w:t xml:space="preserve"> </w:t>
      </w:r>
      <w:r>
        <w:rPr>
          <w:lang w:val="en-US"/>
        </w:rPr>
        <w:t>Grant</w:t>
      </w:r>
      <w:r>
        <w:t>» для этого клиента. Данный переключатель доступен только в случае установки протокола «Confidential» для параметра «Тип доступа»;</w:t>
      </w:r>
    </w:p>
    <w:p w:rsidR="00862B41" w:rsidRDefault="00862B41" w:rsidP="001D065B">
      <w:pPr>
        <w:pStyle w:val="aff5"/>
        <w:numPr>
          <w:ilvl w:val="0"/>
          <w:numId w:val="36"/>
        </w:numPr>
        <w:tabs>
          <w:tab w:val="left" w:pos="993"/>
        </w:tabs>
        <w:ind w:left="0" w:firstLine="709"/>
      </w:pPr>
      <w:r>
        <w:t>переключатель «</w:t>
      </w:r>
      <w:r>
        <w:rPr>
          <w:lang w:val="en-US"/>
        </w:rPr>
        <w:t>OIDC</w:t>
      </w:r>
      <w:r>
        <w:t xml:space="preserve"> </w:t>
      </w:r>
      <w:r>
        <w:rPr>
          <w:lang w:val="en-US"/>
        </w:rPr>
        <w:t>COBA</w:t>
      </w:r>
      <w:r>
        <w:t xml:space="preserve"> </w:t>
      </w:r>
      <w:r>
        <w:rPr>
          <w:lang w:val="en-US"/>
        </w:rPr>
        <w:t>Grant</w:t>
      </w:r>
      <w:r>
        <w:t xml:space="preserve"> </w:t>
      </w:r>
      <w:r>
        <w:rPr>
          <w:lang w:val="en-US"/>
        </w:rPr>
        <w:t>Enabled</w:t>
      </w:r>
      <w:r>
        <w:t>» - при установке состояния «Включено» пользователю предоставляется возможность аутентификации с помощью внешнего устройства аутентификации вместо браузера. Данный переключатель доступен только в случае установки протокола «Confidential» для параметра «Тип доступа»;</w:t>
      </w:r>
    </w:p>
    <w:p w:rsidR="00862B41" w:rsidRDefault="00862B41" w:rsidP="001D065B">
      <w:pPr>
        <w:pStyle w:val="aff5"/>
        <w:numPr>
          <w:ilvl w:val="0"/>
          <w:numId w:val="36"/>
        </w:numPr>
        <w:tabs>
          <w:tab w:val="left" w:pos="993"/>
        </w:tabs>
        <w:ind w:left="0" w:firstLine="709"/>
      </w:pPr>
      <w:r>
        <w:t>переключатель «Авторизация включена» - при установке состояния «Включено» совершает включение/выключение тонко-настраиваемой поддержки авторизации для клиента, а также параметра «Service Accounts включен». Данный переключатель доступен только в случае установки протокола «Confidential» для параметра «Тип доступа»;</w:t>
      </w:r>
    </w:p>
    <w:p w:rsidR="00862B41" w:rsidRDefault="00862B41" w:rsidP="001D065B">
      <w:pPr>
        <w:pStyle w:val="aff5"/>
        <w:numPr>
          <w:ilvl w:val="0"/>
          <w:numId w:val="51"/>
        </w:numPr>
        <w:tabs>
          <w:tab w:val="left" w:pos="993"/>
        </w:tabs>
        <w:ind w:left="0" w:firstLine="709"/>
      </w:pPr>
      <w:r>
        <w:t>переключатель «OAuth 2.0 Device Authorization Grant включен» - при установке состояния «Включено» включает настраиваемую поддержку авторизации для клиента;</w:t>
      </w:r>
    </w:p>
    <w:p w:rsidR="00862B41" w:rsidRDefault="00862B41" w:rsidP="001D065B">
      <w:pPr>
        <w:pStyle w:val="aff5"/>
        <w:numPr>
          <w:ilvl w:val="0"/>
          <w:numId w:val="52"/>
        </w:numPr>
        <w:tabs>
          <w:tab w:val="left" w:pos="993"/>
        </w:tabs>
        <w:ind w:left="0" w:firstLine="709"/>
      </w:pPr>
      <w:r>
        <w:t>переключатель «Выход с переднего канала» - при установке состояния «Включено» необходимо указать значение поля «Front-Channel Logout URL», а также требуется перенаправить браузер на клиента, в ином случае сервер запускает фоновый режим для выхода из системы;</w:t>
      </w:r>
    </w:p>
    <w:p w:rsidR="00862B41" w:rsidRDefault="00862B41" w:rsidP="001D065B">
      <w:pPr>
        <w:pStyle w:val="aff5"/>
        <w:numPr>
          <w:ilvl w:val="0"/>
          <w:numId w:val="52"/>
        </w:numPr>
        <w:tabs>
          <w:tab w:val="left" w:pos="993"/>
        </w:tabs>
        <w:ind w:left="0" w:firstLine="709"/>
      </w:pPr>
      <w:r>
        <w:lastRenderedPageBreak/>
        <w:t>поле «</w:t>
      </w:r>
      <w:r>
        <w:rPr>
          <w:lang w:val="en-US"/>
        </w:rPr>
        <w:t>Front</w:t>
      </w:r>
      <w:r>
        <w:t>-</w:t>
      </w:r>
      <w:r>
        <w:rPr>
          <w:lang w:val="en-US"/>
        </w:rPr>
        <w:t>Channel</w:t>
      </w:r>
      <w:r>
        <w:t xml:space="preserve"> </w:t>
      </w:r>
      <w:r>
        <w:rPr>
          <w:lang w:val="en-US"/>
        </w:rPr>
        <w:t>Logout</w:t>
      </w:r>
      <w:r>
        <w:t xml:space="preserve"> </w:t>
      </w:r>
      <w:r>
        <w:rPr>
          <w:lang w:val="en-US"/>
        </w:rPr>
        <w:t>URL</w:t>
      </w:r>
      <w:r>
        <w:t xml:space="preserve">» - </w:t>
      </w:r>
      <w:r>
        <w:rPr>
          <w:lang w:val="en-US"/>
        </w:rPr>
        <w:t>URL</w:t>
      </w:r>
      <w:r>
        <w:t xml:space="preserve">-адрес, при использовании которого клиент совершит выход из системы при отправке запроса из </w:t>
      </w:r>
      <w:r>
        <w:rPr>
          <w:lang w:val="en-US"/>
        </w:rPr>
        <w:t>realm</w:t>
      </w:r>
      <w:r>
        <w:t xml:space="preserve"> (через конечную точку завершения сеанса). По умолчанию используется базовый </w:t>
      </w:r>
      <w:r>
        <w:rPr>
          <w:lang w:val="en-US"/>
        </w:rPr>
        <w:t>URL</w:t>
      </w:r>
      <w:r>
        <w:t>-адрес;</w:t>
      </w:r>
    </w:p>
    <w:p w:rsidR="00862B41" w:rsidRDefault="00862B41" w:rsidP="001D065B">
      <w:pPr>
        <w:pStyle w:val="aff5"/>
        <w:numPr>
          <w:ilvl w:val="0"/>
          <w:numId w:val="52"/>
        </w:numPr>
        <w:tabs>
          <w:tab w:val="left" w:pos="993"/>
        </w:tabs>
        <w:ind w:left="0" w:firstLine="709"/>
      </w:pPr>
      <w:r>
        <w:t xml:space="preserve">поле «Корневой </w:t>
      </w:r>
      <w:r>
        <w:rPr>
          <w:lang w:val="en-US"/>
        </w:rPr>
        <w:t>URL</w:t>
      </w:r>
      <w:r>
        <w:t xml:space="preserve">» - </w:t>
      </w:r>
      <w:r>
        <w:rPr>
          <w:lang w:val="en-US"/>
        </w:rPr>
        <w:t>URL</w:t>
      </w:r>
      <w:r>
        <w:t xml:space="preserve">-адрес, который добавляется к относительным </w:t>
      </w:r>
      <w:r>
        <w:rPr>
          <w:lang w:val="en-US"/>
        </w:rPr>
        <w:t>URL</w:t>
      </w:r>
      <w:r>
        <w:t>;</w:t>
      </w:r>
    </w:p>
    <w:p w:rsidR="00862B41" w:rsidRDefault="00862B41" w:rsidP="001D065B">
      <w:pPr>
        <w:pStyle w:val="aff5"/>
        <w:numPr>
          <w:ilvl w:val="0"/>
          <w:numId w:val="52"/>
        </w:numPr>
        <w:tabs>
          <w:tab w:val="left" w:pos="993"/>
        </w:tabs>
        <w:ind w:left="0" w:firstLine="709"/>
      </w:pPr>
      <w:r>
        <w:t xml:space="preserve">поле « Валидация </w:t>
      </w:r>
      <w:r>
        <w:rPr>
          <w:lang w:val="en-US"/>
        </w:rPr>
        <w:t>URI</w:t>
      </w:r>
      <w:r>
        <w:t xml:space="preserve"> перенаправления» - валидирует паттерн </w:t>
      </w:r>
      <w:r>
        <w:rPr>
          <w:lang w:val="en-US"/>
        </w:rPr>
        <w:t>URL</w:t>
      </w:r>
      <w:r>
        <w:t xml:space="preserve">-адреса, на который может быть перенаправлен браузер после успешного входа или выхода. Разрешены простые ссылки, например, </w:t>
      </w:r>
      <w:hyperlink r:id="rId67" w:tooltip="http://example.com/*" w:history="1">
        <w:r>
          <w:rPr>
            <w:rStyle w:val="aff1"/>
            <w:lang w:val="en-US"/>
          </w:rPr>
          <w:t>http</w:t>
        </w:r>
        <w:r>
          <w:rPr>
            <w:rStyle w:val="aff1"/>
          </w:rPr>
          <w:t>://</w:t>
        </w:r>
        <w:r>
          <w:rPr>
            <w:rStyle w:val="aff1"/>
            <w:lang w:val="en-US"/>
          </w:rPr>
          <w:t>example</w:t>
        </w:r>
        <w:r>
          <w:rPr>
            <w:rStyle w:val="aff1"/>
          </w:rPr>
          <w:t>.</w:t>
        </w:r>
        <w:r>
          <w:rPr>
            <w:rStyle w:val="aff1"/>
            <w:lang w:val="en-US"/>
          </w:rPr>
          <w:t>com</w:t>
        </w:r>
        <w:r>
          <w:rPr>
            <w:rStyle w:val="aff1"/>
          </w:rPr>
          <w:t>/*</w:t>
        </w:r>
      </w:hyperlink>
      <w:r>
        <w:t>. Также допускается использовать относительный путь, например, /</w:t>
      </w:r>
      <w:r>
        <w:rPr>
          <w:lang w:val="en-US"/>
        </w:rPr>
        <w:t>my</w:t>
      </w:r>
      <w:r>
        <w:t>/</w:t>
      </w:r>
      <w:r>
        <w:rPr>
          <w:lang w:val="en-US"/>
        </w:rPr>
        <w:t>relative</w:t>
      </w:r>
      <w:r>
        <w:t>/</w:t>
      </w:r>
      <w:r>
        <w:rPr>
          <w:lang w:val="en-US"/>
        </w:rPr>
        <w:t>path</w:t>
      </w:r>
      <w:r>
        <w:t xml:space="preserve">*. Относительные пути необходимо указывать с корневым </w:t>
      </w:r>
      <w:r>
        <w:rPr>
          <w:lang w:val="en-US"/>
        </w:rPr>
        <w:t>URL</w:t>
      </w:r>
      <w:r>
        <w:t xml:space="preserve"> клиентом или, если он не специфицирован, с корневым </w:t>
      </w:r>
      <w:r>
        <w:rPr>
          <w:lang w:val="en-US"/>
        </w:rPr>
        <w:t>URL</w:t>
      </w:r>
      <w:r>
        <w:t xml:space="preserve"> сервера авторизации. Для </w:t>
      </w:r>
      <w:r>
        <w:rPr>
          <w:lang w:val="en-US"/>
        </w:rPr>
        <w:t>SAML</w:t>
      </w:r>
      <w:r>
        <w:t xml:space="preserve"> необходимо задавать валидный паттерн </w:t>
      </w:r>
      <w:r>
        <w:rPr>
          <w:lang w:val="en-US"/>
        </w:rPr>
        <w:t>URL</w:t>
      </w:r>
      <w:r>
        <w:t xml:space="preserve"> при использовании </w:t>
      </w:r>
      <w:r>
        <w:rPr>
          <w:lang w:val="en-US"/>
        </w:rPr>
        <w:t>URL</w:t>
      </w:r>
      <w:r>
        <w:t xml:space="preserve"> сервиса потребителя, введенного в запрос авторизации; </w:t>
      </w:r>
    </w:p>
    <w:p w:rsidR="00862B41" w:rsidRDefault="00862B41" w:rsidP="001D065B">
      <w:pPr>
        <w:pStyle w:val="aff5"/>
        <w:numPr>
          <w:ilvl w:val="0"/>
          <w:numId w:val="52"/>
        </w:numPr>
        <w:tabs>
          <w:tab w:val="left" w:pos="993"/>
        </w:tabs>
        <w:ind w:left="0" w:firstLine="709"/>
      </w:pPr>
      <w:r>
        <w:t xml:space="preserve">поле «Базовый URL» - </w:t>
      </w:r>
      <w:r>
        <w:rPr>
          <w:lang w:val="en-US"/>
        </w:rPr>
        <w:t>URL</w:t>
      </w:r>
      <w:r>
        <w:t xml:space="preserve">-адрес, используемый по умолчанию. Используется в случае, если серверу требуется перенаправление или обратная ссылка на клиента; </w:t>
      </w:r>
    </w:p>
    <w:p w:rsidR="00862B41" w:rsidRDefault="00862B41" w:rsidP="001D065B">
      <w:pPr>
        <w:pStyle w:val="aff5"/>
        <w:numPr>
          <w:ilvl w:val="0"/>
          <w:numId w:val="52"/>
        </w:numPr>
        <w:tabs>
          <w:tab w:val="left" w:pos="993"/>
        </w:tabs>
        <w:ind w:left="0" w:firstLine="709"/>
      </w:pPr>
      <w:r>
        <w:t xml:space="preserve">поле «URL администрирования приложения» - </w:t>
      </w:r>
      <w:r>
        <w:rPr>
          <w:lang w:val="en-US"/>
        </w:rPr>
        <w:t>URL</w:t>
      </w:r>
      <w:r>
        <w:t xml:space="preserve">-адрес для доступа к интерфейсу администратора в заданном клиенте. Указанный параметр необходимо устанавливать, если клиент поддерживает адаптер </w:t>
      </w:r>
      <w:r>
        <w:rPr>
          <w:lang w:val="en-US"/>
        </w:rPr>
        <w:t>REST</w:t>
      </w:r>
      <w:r>
        <w:t xml:space="preserve"> </w:t>
      </w:r>
      <w:r>
        <w:rPr>
          <w:lang w:val="en-US"/>
        </w:rPr>
        <w:t>API</w:t>
      </w:r>
      <w:r>
        <w:t xml:space="preserve">. Указанный адаптер дает разрешение серверу авторизации направлять политики отзыва и прочие административные задачи. Обычно устанавливается значение, соответствующее базовому </w:t>
      </w:r>
      <w:r>
        <w:rPr>
          <w:lang w:val="en-US"/>
        </w:rPr>
        <w:t>URL</w:t>
      </w:r>
      <w:r>
        <w:t>-адресу клиента;</w:t>
      </w:r>
    </w:p>
    <w:p w:rsidR="00862B41" w:rsidRDefault="00862B41" w:rsidP="001D065B">
      <w:pPr>
        <w:pStyle w:val="aff5"/>
        <w:numPr>
          <w:ilvl w:val="0"/>
          <w:numId w:val="52"/>
        </w:numPr>
        <w:tabs>
          <w:tab w:val="left" w:pos="993"/>
        </w:tabs>
        <w:ind w:left="0" w:firstLine="709"/>
      </w:pPr>
      <w:r>
        <w:t>поле «</w:t>
      </w:r>
      <w:r>
        <w:rPr>
          <w:lang w:val="en-US"/>
        </w:rPr>
        <w:t>Logo</w:t>
      </w:r>
      <w:r>
        <w:t xml:space="preserve"> </w:t>
      </w:r>
      <w:r>
        <w:rPr>
          <w:lang w:val="en-US"/>
        </w:rPr>
        <w:t>URL</w:t>
      </w:r>
      <w:r>
        <w:t xml:space="preserve">» - </w:t>
      </w:r>
      <w:r>
        <w:rPr>
          <w:lang w:val="en-US"/>
        </w:rPr>
        <w:t>URL</w:t>
      </w:r>
      <w:r>
        <w:t>-адрес, который ссылается на логотип клиентского приложения;</w:t>
      </w:r>
    </w:p>
    <w:p w:rsidR="00862B41" w:rsidRDefault="00862B41" w:rsidP="001D065B">
      <w:pPr>
        <w:pStyle w:val="aff5"/>
        <w:numPr>
          <w:ilvl w:val="0"/>
          <w:numId w:val="52"/>
        </w:numPr>
        <w:tabs>
          <w:tab w:val="left" w:pos="993"/>
        </w:tabs>
        <w:ind w:left="0" w:firstLine="709"/>
      </w:pPr>
      <w:r>
        <w:t>поле «</w:t>
      </w:r>
      <w:r>
        <w:rPr>
          <w:lang w:val="en-US"/>
        </w:rPr>
        <w:t>Policy</w:t>
      </w:r>
      <w:r>
        <w:t xml:space="preserve"> </w:t>
      </w:r>
      <w:r>
        <w:rPr>
          <w:lang w:val="en-US"/>
        </w:rPr>
        <w:t>URL</w:t>
      </w:r>
      <w:r>
        <w:t xml:space="preserve">» - </w:t>
      </w:r>
      <w:r>
        <w:rPr>
          <w:lang w:val="en-US"/>
        </w:rPr>
        <w:t>URL</w:t>
      </w:r>
      <w:r>
        <w:t>-адрес, который клиент проверяющей стороны предоставляет конечному пользователю для ознакомления с тем, как будут использоваться данные профиля;</w:t>
      </w:r>
    </w:p>
    <w:p w:rsidR="00862B41" w:rsidRDefault="00862B41" w:rsidP="001D065B">
      <w:pPr>
        <w:pStyle w:val="aff5"/>
        <w:numPr>
          <w:ilvl w:val="0"/>
          <w:numId w:val="52"/>
        </w:numPr>
        <w:tabs>
          <w:tab w:val="left" w:pos="993"/>
        </w:tabs>
        <w:ind w:left="0" w:firstLine="709"/>
        <w:rPr>
          <w:b/>
          <w:bCs/>
        </w:rPr>
      </w:pPr>
      <w:r>
        <w:t>поле «</w:t>
      </w:r>
      <w:r>
        <w:rPr>
          <w:lang w:val="en-US"/>
        </w:rPr>
        <w:t>Terms</w:t>
      </w:r>
      <w:r>
        <w:t xml:space="preserve"> </w:t>
      </w:r>
      <w:r>
        <w:rPr>
          <w:lang w:val="en-US"/>
        </w:rPr>
        <w:t>of</w:t>
      </w:r>
      <w:r>
        <w:t xml:space="preserve"> </w:t>
      </w:r>
      <w:r>
        <w:rPr>
          <w:lang w:val="en-US"/>
        </w:rPr>
        <w:t>service</w:t>
      </w:r>
      <w:r>
        <w:t xml:space="preserve"> </w:t>
      </w:r>
      <w:r>
        <w:rPr>
          <w:lang w:val="en-US"/>
        </w:rPr>
        <w:t>URL</w:t>
      </w:r>
      <w:r>
        <w:t xml:space="preserve">» - </w:t>
      </w:r>
      <w:r>
        <w:rPr>
          <w:lang w:val="en-US"/>
        </w:rPr>
        <w:t>URL</w:t>
      </w:r>
      <w:r>
        <w:t>-адрес, который</w:t>
      </w:r>
      <w:r>
        <w:rPr>
          <w:b/>
          <w:bCs/>
        </w:rPr>
        <w:t xml:space="preserve"> </w:t>
      </w:r>
      <w:r>
        <w:t>клиент доверяющей стороны предоставляет конечному пользователю для ознакомления с условиями предоставления услуг доверяющей стороны;</w:t>
      </w:r>
    </w:p>
    <w:p w:rsidR="00862B41" w:rsidRDefault="00862B41" w:rsidP="001D065B">
      <w:pPr>
        <w:pStyle w:val="aff5"/>
        <w:numPr>
          <w:ilvl w:val="0"/>
          <w:numId w:val="52"/>
        </w:numPr>
        <w:tabs>
          <w:tab w:val="left" w:pos="993"/>
        </w:tabs>
        <w:ind w:left="0" w:firstLine="709"/>
      </w:pPr>
      <w:r>
        <w:t>поле «</w:t>
      </w:r>
      <w:r>
        <w:rPr>
          <w:lang w:val="en-US"/>
        </w:rPr>
        <w:t>Web</w:t>
      </w:r>
      <w:r>
        <w:t xml:space="preserve"> источники» - разрешение CORS источникам. При нажатии символа «+» включает разрешение использовать все источники с допустимыми URI-адресами переадресации. При вводе символа «*» включает разрешение использовать все источники;</w:t>
      </w:r>
    </w:p>
    <w:p w:rsidR="00862B41" w:rsidRDefault="00862B41" w:rsidP="001D065B">
      <w:pPr>
        <w:pStyle w:val="aff5"/>
        <w:numPr>
          <w:ilvl w:val="0"/>
          <w:numId w:val="52"/>
        </w:numPr>
        <w:tabs>
          <w:tab w:val="left" w:pos="993"/>
        </w:tabs>
        <w:ind w:left="0" w:firstLine="709"/>
      </w:pPr>
      <w:r>
        <w:t>поле «</w:t>
      </w:r>
      <w:r>
        <w:rPr>
          <w:lang w:val="en-US"/>
        </w:rPr>
        <w:t>Backchannel</w:t>
      </w:r>
      <w:r>
        <w:t xml:space="preserve"> </w:t>
      </w:r>
      <w:r>
        <w:rPr>
          <w:lang w:val="en-US"/>
        </w:rPr>
        <w:t>Logout</w:t>
      </w:r>
      <w:r>
        <w:t xml:space="preserve"> </w:t>
      </w:r>
      <w:r>
        <w:rPr>
          <w:lang w:val="en-US"/>
        </w:rPr>
        <w:t>URL</w:t>
      </w:r>
      <w:r>
        <w:t xml:space="preserve">» - </w:t>
      </w:r>
      <w:r>
        <w:rPr>
          <w:lang w:val="en-US"/>
        </w:rPr>
        <w:t>URL</w:t>
      </w:r>
      <w:r>
        <w:t xml:space="preserve">-адрес для выхода из системы при отправке запроса из текущего </w:t>
      </w:r>
      <w:r>
        <w:rPr>
          <w:lang w:val="en-US"/>
        </w:rPr>
        <w:t>realm</w:t>
      </w:r>
      <w:r>
        <w:t xml:space="preserve"> (через конечную точку завершения сеанса). Если указанный параметр незаполнен,  клиенту не будет направлен запрос на выход из системы;</w:t>
      </w:r>
    </w:p>
    <w:p w:rsidR="00862B41" w:rsidRDefault="00862B41" w:rsidP="001D065B">
      <w:pPr>
        <w:pStyle w:val="aff5"/>
        <w:numPr>
          <w:ilvl w:val="0"/>
          <w:numId w:val="52"/>
        </w:numPr>
        <w:tabs>
          <w:tab w:val="left" w:pos="993"/>
        </w:tabs>
        <w:ind w:left="0" w:firstLine="709"/>
      </w:pPr>
      <w:r>
        <w:t>поле «</w:t>
      </w:r>
      <w:r>
        <w:rPr>
          <w:lang w:val="en-US"/>
        </w:rPr>
        <w:t>Backchannel</w:t>
      </w:r>
      <w:r>
        <w:t xml:space="preserve"> </w:t>
      </w:r>
      <w:r>
        <w:rPr>
          <w:lang w:val="en-US"/>
        </w:rPr>
        <w:t>Logout</w:t>
      </w:r>
      <w:r>
        <w:t xml:space="preserve"> </w:t>
      </w:r>
      <w:r>
        <w:rPr>
          <w:lang w:val="en-US"/>
        </w:rPr>
        <w:t>Session</w:t>
      </w:r>
      <w:r>
        <w:t xml:space="preserve"> </w:t>
      </w:r>
      <w:r>
        <w:rPr>
          <w:lang w:val="en-US"/>
        </w:rPr>
        <w:t>Required</w:t>
      </w:r>
      <w:r>
        <w:t>» - переключатель, указывающий включение идентификатора сеанса в марке выхода из системы при использовании параметра «</w:t>
      </w:r>
      <w:r>
        <w:rPr>
          <w:lang w:val="en-US"/>
        </w:rPr>
        <w:t>Backchannel</w:t>
      </w:r>
      <w:r>
        <w:t xml:space="preserve"> </w:t>
      </w:r>
      <w:r>
        <w:rPr>
          <w:lang w:val="en-US"/>
        </w:rPr>
        <w:t>Logout</w:t>
      </w:r>
      <w:r>
        <w:t xml:space="preserve"> </w:t>
      </w:r>
      <w:r>
        <w:rPr>
          <w:lang w:val="en-US"/>
        </w:rPr>
        <w:t>URL</w:t>
      </w:r>
      <w:r>
        <w:t>»;</w:t>
      </w:r>
    </w:p>
    <w:p w:rsidR="00862B41" w:rsidRDefault="00862B41" w:rsidP="001D065B">
      <w:pPr>
        <w:pStyle w:val="aff5"/>
        <w:numPr>
          <w:ilvl w:val="0"/>
          <w:numId w:val="52"/>
        </w:numPr>
        <w:tabs>
          <w:tab w:val="left" w:pos="993"/>
        </w:tabs>
        <w:ind w:left="0" w:firstLine="709"/>
      </w:pPr>
      <w:r>
        <w:t>поле «</w:t>
      </w:r>
      <w:r>
        <w:rPr>
          <w:lang w:val="en-US"/>
        </w:rPr>
        <w:t>Backchannel</w:t>
      </w:r>
      <w:r>
        <w:t xml:space="preserve"> </w:t>
      </w:r>
      <w:r>
        <w:rPr>
          <w:lang w:val="en-US"/>
        </w:rPr>
        <w:t>Logout</w:t>
      </w:r>
      <w:r>
        <w:t xml:space="preserve"> </w:t>
      </w:r>
      <w:r>
        <w:rPr>
          <w:lang w:val="en-US"/>
        </w:rPr>
        <w:t>Revoke</w:t>
      </w:r>
      <w:r>
        <w:t xml:space="preserve"> </w:t>
      </w:r>
      <w:r>
        <w:rPr>
          <w:lang w:val="en-US"/>
        </w:rPr>
        <w:t>Offline</w:t>
      </w:r>
      <w:r>
        <w:t xml:space="preserve"> </w:t>
      </w:r>
      <w:r>
        <w:rPr>
          <w:lang w:val="en-US"/>
        </w:rPr>
        <w:t>Sessions</w:t>
      </w:r>
      <w:r>
        <w:t xml:space="preserve">» - переключатель, указывающий включение события отзыва автономного доступа в маркер выхода из системы при использовании  параметра «Backchannel Logout URL». </w:t>
      </w:r>
      <w:r>
        <w:rPr>
          <w:lang w:val="en-US"/>
        </w:rPr>
        <w:t>Keycloak</w:t>
      </w:r>
      <w:r>
        <w:t xml:space="preserve"> отменяет автономный сеанс при получении токена выхода с этим событием.</w:t>
      </w:r>
    </w:p>
    <w:p w:rsidR="00862B41" w:rsidRDefault="00862B41" w:rsidP="00862B41">
      <w:pPr>
        <w:spacing w:before="60"/>
        <w:rPr>
          <w:b/>
          <w:bCs/>
        </w:rPr>
      </w:pPr>
      <w:r>
        <w:rPr>
          <w:b/>
          <w:bCs/>
        </w:rPr>
        <w:t>Блок «Тонкая настройка конфигурации OpenID Connect».</w:t>
      </w:r>
    </w:p>
    <w:p w:rsidR="00862B41" w:rsidRDefault="00862B41" w:rsidP="00862B41">
      <w:pPr>
        <w:keepNext/>
        <w:spacing w:before="120"/>
        <w:ind w:firstLine="0"/>
        <w:jc w:val="center"/>
      </w:pPr>
      <w:r>
        <w:rPr>
          <w:noProof/>
          <w:lang w:eastAsia="ru-RU"/>
        </w:rPr>
        <w:lastRenderedPageBreak/>
        <w:drawing>
          <wp:inline distT="0" distB="0" distL="0" distR="0" wp14:anchorId="735B9E8E" wp14:editId="1CDEAEFD">
            <wp:extent cx="6116371" cy="4140465"/>
            <wp:effectExtent l="76200" t="19050" r="74930" b="12700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8"/>
                    <a:stretch/>
                  </pic:blipFill>
                  <pic:spPr bwMode="auto">
                    <a:xfrm>
                      <a:off x="0" y="0"/>
                      <a:ext cx="6138667" cy="415555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b/>
          <w:bCs/>
          <w:sz w:val="24"/>
        </w:rPr>
      </w:pPr>
      <w:bookmarkStart w:id="119" w:name="_Ref10186390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51</w:t>
      </w:r>
      <w:r>
        <w:rPr>
          <w:sz w:val="24"/>
        </w:rPr>
        <w:fldChar w:fldCharType="end"/>
      </w:r>
      <w:bookmarkEnd w:id="119"/>
      <w:r>
        <w:rPr>
          <w:sz w:val="24"/>
          <w:lang w:val="ru-RU"/>
        </w:rPr>
        <w:t xml:space="preserve"> - Блок «Тонкая настройка конфигурации OpenID Connect»</w:t>
      </w:r>
    </w:p>
    <w:p w:rsidR="00862B41" w:rsidRDefault="00862B41" w:rsidP="00862B41">
      <w:pPr>
        <w:spacing w:after="60"/>
      </w:pPr>
      <w:r>
        <w:t>Блок «Тонкая настройка конфигурации OpenID Connect» предназначен для конфигурации настроек клиента, которые связаны с протоколом «OpenID Connect», и содержит следующие элементы (</w:t>
      </w:r>
      <w:r>
        <w:fldChar w:fldCharType="begin"/>
      </w:r>
      <w:r>
        <w:instrText xml:space="preserve"> REF _Ref101863900 \h  \* MERGEFORMAT </w:instrText>
      </w:r>
      <w:r>
        <w:fldChar w:fldCharType="separate"/>
      </w:r>
      <w:r>
        <w:t>Рисунок 51</w:t>
      </w:r>
      <w:r>
        <w:fldChar w:fldCharType="end"/>
      </w:r>
      <w:r>
        <w:t>):</w:t>
      </w:r>
    </w:p>
    <w:p w:rsidR="00862B41" w:rsidRDefault="00862B41" w:rsidP="001D065B">
      <w:pPr>
        <w:pStyle w:val="aff5"/>
        <w:numPr>
          <w:ilvl w:val="0"/>
          <w:numId w:val="56"/>
        </w:numPr>
        <w:tabs>
          <w:tab w:val="left" w:pos="1080"/>
        </w:tabs>
        <w:ind w:left="0" w:firstLine="720"/>
      </w:pPr>
      <w:r>
        <w:t>поле «Access Token Signature Algorithm» - выпадающий список, отвечающий за выбор JWA-алгоритма для подписи токена доступа;</w:t>
      </w:r>
    </w:p>
    <w:p w:rsidR="00862B41" w:rsidRDefault="00862B41" w:rsidP="001D065B">
      <w:pPr>
        <w:pStyle w:val="aff5"/>
        <w:numPr>
          <w:ilvl w:val="0"/>
          <w:numId w:val="56"/>
        </w:numPr>
        <w:tabs>
          <w:tab w:val="left" w:pos="1080"/>
        </w:tabs>
        <w:ind w:left="0" w:firstLine="720"/>
      </w:pPr>
      <w:r>
        <w:t>поле «ID Token Signature Algorithm» - выпадающий список, отвечающий за выбор JWA-алгоритма для подписи ID-токена.</w:t>
      </w:r>
    </w:p>
    <w:p w:rsidR="00862B41" w:rsidRDefault="00862B41" w:rsidP="001D065B">
      <w:pPr>
        <w:pStyle w:val="aff5"/>
        <w:numPr>
          <w:ilvl w:val="0"/>
          <w:numId w:val="56"/>
        </w:numPr>
        <w:tabs>
          <w:tab w:val="left" w:pos="1080"/>
        </w:tabs>
        <w:ind w:left="0" w:firstLine="720"/>
      </w:pPr>
      <w:r>
        <w:t>поле «ID Token Encryption Key Management Algorithm» - выпадающий список, отвечающий за выбор типа JWA-алгоритма, который будет использоваться в шифровании ID-токена. Если ни одно из значений не выбрано, то ID-токен будет подписан, но не зашифрован. Доступные значения:</w:t>
      </w:r>
    </w:p>
    <w:p w:rsidR="00862B41" w:rsidRDefault="00862B41" w:rsidP="001D065B">
      <w:pPr>
        <w:pStyle w:val="aff5"/>
        <w:numPr>
          <w:ilvl w:val="0"/>
          <w:numId w:val="156"/>
        </w:numPr>
        <w:ind w:left="0" w:firstLine="709"/>
      </w:pPr>
      <w:r>
        <w:t>RSA-OAEP;</w:t>
      </w:r>
    </w:p>
    <w:p w:rsidR="00862B41" w:rsidRDefault="00862B41" w:rsidP="001D065B">
      <w:pPr>
        <w:pStyle w:val="aff5"/>
        <w:numPr>
          <w:ilvl w:val="0"/>
          <w:numId w:val="156"/>
        </w:numPr>
        <w:ind w:left="0" w:firstLine="709"/>
      </w:pPr>
      <w:r>
        <w:t>RSA-OAEP-256;</w:t>
      </w:r>
    </w:p>
    <w:p w:rsidR="00862B41" w:rsidRDefault="00862B41" w:rsidP="001D065B">
      <w:pPr>
        <w:pStyle w:val="aff5"/>
        <w:numPr>
          <w:ilvl w:val="0"/>
          <w:numId w:val="156"/>
        </w:numPr>
        <w:ind w:left="0" w:firstLine="709"/>
      </w:pPr>
      <w:r>
        <w:t>RSA1_5.</w:t>
      </w:r>
    </w:p>
    <w:p w:rsidR="00862B41" w:rsidRDefault="00862B41" w:rsidP="001D065B">
      <w:pPr>
        <w:pStyle w:val="aff5"/>
        <w:numPr>
          <w:ilvl w:val="0"/>
          <w:numId w:val="57"/>
        </w:numPr>
        <w:tabs>
          <w:tab w:val="left" w:pos="1080"/>
        </w:tabs>
        <w:ind w:left="0" w:firstLine="720"/>
      </w:pPr>
      <w:r>
        <w:t>поле «ID Token Encryption Content Encryption Algorithm» - выпадающий список, отвечающий за выбор типа JWA-алгоритма, который будет шифровать контент в зашифрованном ID-токене. Если ни одно из значений не выбрано, то ID-токен будет подписан, но не зашифрован.</w:t>
      </w:r>
    </w:p>
    <w:p w:rsidR="00862B41" w:rsidRDefault="00862B41" w:rsidP="001D065B">
      <w:pPr>
        <w:pStyle w:val="aff5"/>
        <w:numPr>
          <w:ilvl w:val="0"/>
          <w:numId w:val="57"/>
        </w:numPr>
        <w:tabs>
          <w:tab w:val="left" w:pos="1080"/>
        </w:tabs>
        <w:ind w:left="0" w:firstLine="720"/>
      </w:pPr>
      <w:r>
        <w:t>поле «Алгоритм подписи ответа информации о пользователе» - выпадающий список, отвечающий за выбор типа JWA-алгоритма, который будет использоваться для подписи ответа ресурса с информацией о пользователе. Если данный параметр имеет значение unsigned, то ответ не будет подписан и будет возвращён в формате application/json;</w:t>
      </w:r>
    </w:p>
    <w:p w:rsidR="00862B41" w:rsidRDefault="00862B41" w:rsidP="001D065B">
      <w:pPr>
        <w:pStyle w:val="aff5"/>
        <w:numPr>
          <w:ilvl w:val="0"/>
          <w:numId w:val="57"/>
        </w:numPr>
        <w:tabs>
          <w:tab w:val="left" w:pos="993"/>
        </w:tabs>
        <w:ind w:left="0" w:firstLine="720"/>
      </w:pPr>
      <w:r>
        <w:lastRenderedPageBreak/>
        <w:t>поле «Алгоритм сигнатуры объекта запроса» - выпадающий список, отвечающий за выбор типа JWA-алгоритма, который будет необходим клиенту для использования во время отсылок OIDC-запросов объектов и специфицированного по request или request_uri параметрам. Если значение параметра установлено в any, то объект запроса будет подписан любым алгоритмом, включая none;</w:t>
      </w:r>
    </w:p>
    <w:p w:rsidR="00862B41" w:rsidRDefault="00862B41" w:rsidP="001D065B">
      <w:pPr>
        <w:pStyle w:val="aff5"/>
        <w:numPr>
          <w:ilvl w:val="0"/>
          <w:numId w:val="57"/>
        </w:numPr>
        <w:tabs>
          <w:tab w:val="left" w:pos="993"/>
        </w:tabs>
        <w:ind w:left="0" w:firstLine="720"/>
      </w:pPr>
      <w:r>
        <w:t xml:space="preserve">поле «Request Object Required» - выпадающий список, содержащий значения данного параметра, определяющие, должен ли клиент предоставить объекту запроса свой запрос авторизации и какой метод он может использовать для этого: </w:t>
      </w:r>
    </w:p>
    <w:p w:rsidR="00862B41" w:rsidRDefault="00862B41" w:rsidP="001D065B">
      <w:pPr>
        <w:pStyle w:val="aff5"/>
        <w:numPr>
          <w:ilvl w:val="0"/>
          <w:numId w:val="157"/>
        </w:numPr>
        <w:tabs>
          <w:tab w:val="left" w:pos="993"/>
        </w:tabs>
        <w:ind w:left="0" w:firstLine="720"/>
      </w:pPr>
      <w:r>
        <w:t>если установлено значение not required, предоставление объекта запроса является необязательным. Во всех остальных случаях предоставление объекта запроса является обязательным;</w:t>
      </w:r>
    </w:p>
    <w:p w:rsidR="00862B41" w:rsidRDefault="00862B41" w:rsidP="001D065B">
      <w:pPr>
        <w:pStyle w:val="aff5"/>
        <w:numPr>
          <w:ilvl w:val="0"/>
          <w:numId w:val="157"/>
        </w:numPr>
        <w:tabs>
          <w:tab w:val="left" w:pos="993"/>
        </w:tabs>
        <w:ind w:left="0" w:firstLine="720"/>
      </w:pPr>
      <w:r>
        <w:t>если установлено значение request, то объект запроса должен быть предоставлен по значению;</w:t>
      </w:r>
    </w:p>
    <w:p w:rsidR="00862B41" w:rsidRDefault="00862B41" w:rsidP="001D065B">
      <w:pPr>
        <w:pStyle w:val="aff5"/>
        <w:numPr>
          <w:ilvl w:val="0"/>
          <w:numId w:val="157"/>
        </w:numPr>
        <w:tabs>
          <w:tab w:val="left" w:pos="993"/>
        </w:tabs>
        <w:ind w:left="0" w:firstLine="720"/>
      </w:pPr>
      <w:r>
        <w:t>если установлено значение request_uri, объект запроса должен быть предоставлен по ссылке;</w:t>
      </w:r>
    </w:p>
    <w:p w:rsidR="00862B41" w:rsidRDefault="00862B41" w:rsidP="001D065B">
      <w:pPr>
        <w:pStyle w:val="aff5"/>
        <w:numPr>
          <w:ilvl w:val="0"/>
          <w:numId w:val="157"/>
        </w:numPr>
        <w:tabs>
          <w:tab w:val="left" w:pos="993"/>
        </w:tabs>
        <w:ind w:left="0" w:firstLine="720"/>
      </w:pPr>
      <w:r>
        <w:t>если установлено значение request or request_uri, то можно использовать любой из этих методов.</w:t>
      </w:r>
    </w:p>
    <w:p w:rsidR="00862B41" w:rsidRDefault="00862B41" w:rsidP="001D065B">
      <w:pPr>
        <w:pStyle w:val="aff5"/>
        <w:numPr>
          <w:ilvl w:val="0"/>
          <w:numId w:val="58"/>
        </w:numPr>
        <w:tabs>
          <w:tab w:val="left" w:pos="993"/>
        </w:tabs>
        <w:ind w:left="0" w:firstLine="720"/>
      </w:pPr>
      <w:r>
        <w:t>поле «</w:t>
      </w:r>
      <w:r>
        <w:rPr>
          <w:lang w:val="en-US"/>
        </w:rPr>
        <w:t>Valid</w:t>
      </w:r>
      <w:r>
        <w:t xml:space="preserve"> </w:t>
      </w:r>
      <w:r>
        <w:rPr>
          <w:lang w:val="en-US"/>
        </w:rPr>
        <w:t>Request</w:t>
      </w:r>
      <w:r>
        <w:t xml:space="preserve"> </w:t>
      </w:r>
      <w:r>
        <w:rPr>
          <w:lang w:val="en-US"/>
        </w:rPr>
        <w:t>URIs</w:t>
      </w:r>
      <w:r>
        <w:t xml:space="preserve">» - выпадающий список валидированных </w:t>
      </w:r>
      <w:r>
        <w:rPr>
          <w:lang w:val="en-US"/>
        </w:rPr>
        <w:t>URL</w:t>
      </w:r>
      <w:r>
        <w:t xml:space="preserve">-адресов, которые могут быть использованы в качестве значений параметра </w:t>
      </w:r>
      <w:r>
        <w:rPr>
          <w:lang w:val="en-US"/>
        </w:rPr>
        <w:t>URL</w:t>
      </w:r>
      <w:r>
        <w:t xml:space="preserve">-запроса во время запроса аутентификации </w:t>
      </w:r>
      <w:r>
        <w:rPr>
          <w:lang w:val="en-US"/>
        </w:rPr>
        <w:t>OpenID</w:t>
      </w:r>
      <w:r>
        <w:t xml:space="preserve"> </w:t>
      </w:r>
      <w:r>
        <w:rPr>
          <w:lang w:val="en-US"/>
        </w:rPr>
        <w:t>Connect</w:t>
      </w:r>
      <w:r>
        <w:t xml:space="preserve">.  Существует поддержка тех же возможностей, что и для допустимых </w:t>
      </w:r>
      <w:r>
        <w:rPr>
          <w:lang w:val="en-US"/>
        </w:rPr>
        <w:t>URL</w:t>
      </w:r>
      <w:r>
        <w:t>-адресов перенаправления. Например, постановочные знаки или относительные пути;</w:t>
      </w:r>
    </w:p>
    <w:p w:rsidR="00862B41" w:rsidRDefault="00862B41" w:rsidP="001D065B">
      <w:pPr>
        <w:pStyle w:val="aff5"/>
        <w:numPr>
          <w:ilvl w:val="0"/>
          <w:numId w:val="58"/>
        </w:numPr>
        <w:tabs>
          <w:tab w:val="left" w:pos="993"/>
        </w:tabs>
        <w:ind w:left="0" w:firstLine="720"/>
      </w:pPr>
      <w:r>
        <w:t>поле «</w:t>
      </w:r>
      <w:r>
        <w:rPr>
          <w:lang w:val="en-US"/>
        </w:rPr>
        <w:t>Authorization</w:t>
      </w:r>
      <w:r>
        <w:t xml:space="preserve"> </w:t>
      </w:r>
      <w:r>
        <w:rPr>
          <w:lang w:val="en-US"/>
        </w:rPr>
        <w:t>Response</w:t>
      </w:r>
      <w:r>
        <w:t xml:space="preserve"> </w:t>
      </w:r>
      <w:r>
        <w:rPr>
          <w:lang w:val="en-US"/>
        </w:rPr>
        <w:t>Signature</w:t>
      </w:r>
      <w:r>
        <w:t xml:space="preserve"> </w:t>
      </w:r>
      <w:r>
        <w:rPr>
          <w:lang w:val="en-US"/>
        </w:rPr>
        <w:t>Algorithm</w:t>
      </w:r>
      <w:r>
        <w:t xml:space="preserve">» - выпадающий список, содержащий алгоритмы </w:t>
      </w:r>
      <w:r>
        <w:rPr>
          <w:lang w:val="en-US"/>
        </w:rPr>
        <w:t>jwa</w:t>
      </w:r>
      <w:r>
        <w:t xml:space="preserve">, которые используются для подписи токенов ответа при авторизации, когда режим ответа </w:t>
      </w:r>
      <w:r>
        <w:rPr>
          <w:lang w:val="en-US"/>
        </w:rPr>
        <w:t>jwa</w:t>
      </w:r>
      <w:r>
        <w:t>.</w:t>
      </w:r>
    </w:p>
    <w:p w:rsidR="00862B41" w:rsidRDefault="00862B41" w:rsidP="00862B41">
      <w:pPr>
        <w:spacing w:before="60"/>
        <w:rPr>
          <w:b/>
          <w:bCs/>
          <w:lang w:val="en-US"/>
        </w:rPr>
      </w:pPr>
      <w:r>
        <w:rPr>
          <w:b/>
          <w:bCs/>
        </w:rPr>
        <w:t>Блок</w:t>
      </w:r>
      <w:r>
        <w:rPr>
          <w:b/>
          <w:bCs/>
          <w:lang w:val="en-US"/>
        </w:rPr>
        <w:t xml:space="preserve"> «</w:t>
      </w:r>
      <w:r>
        <w:rPr>
          <w:b/>
          <w:bCs/>
        </w:rPr>
        <w:t>Настройка</w:t>
      </w:r>
      <w:r>
        <w:rPr>
          <w:b/>
          <w:bCs/>
          <w:lang w:val="en-US"/>
        </w:rPr>
        <w:t xml:space="preserve"> OpenID Connect Compatibility Modes».</w:t>
      </w:r>
    </w:p>
    <w:p w:rsidR="00862B41" w:rsidRDefault="00862B41" w:rsidP="00862B41">
      <w:pPr>
        <w:keepNext/>
        <w:spacing w:before="120"/>
        <w:ind w:firstLine="0"/>
        <w:jc w:val="center"/>
      </w:pPr>
      <w:r>
        <w:rPr>
          <w:noProof/>
          <w:lang w:eastAsia="ru-RU"/>
        </w:rPr>
        <w:drawing>
          <wp:inline distT="0" distB="0" distL="0" distR="0" wp14:anchorId="25EBEE10" wp14:editId="6718A098">
            <wp:extent cx="4317168" cy="2588348"/>
            <wp:effectExtent l="76200" t="19050" r="83820" b="13589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9"/>
                    <a:stretch/>
                  </pic:blipFill>
                  <pic:spPr bwMode="auto">
                    <a:xfrm>
                      <a:off x="0" y="0"/>
                      <a:ext cx="4453826" cy="267028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120" w:name="_Ref101864103"/>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52</w:t>
      </w:r>
      <w:r>
        <w:rPr>
          <w:sz w:val="24"/>
        </w:rPr>
        <w:fldChar w:fldCharType="end"/>
      </w:r>
      <w:bookmarkEnd w:id="120"/>
      <w:r>
        <w:rPr>
          <w:sz w:val="24"/>
          <w:lang w:val="en-US"/>
        </w:rPr>
        <w:t xml:space="preserve"> - </w:t>
      </w:r>
      <w:r>
        <w:rPr>
          <w:sz w:val="24"/>
          <w:lang w:val="ru-RU"/>
        </w:rPr>
        <w:t>Блок</w:t>
      </w:r>
      <w:r>
        <w:rPr>
          <w:sz w:val="24"/>
          <w:lang w:val="en-US"/>
        </w:rPr>
        <w:t xml:space="preserve"> «</w:t>
      </w:r>
      <w:r>
        <w:rPr>
          <w:sz w:val="24"/>
          <w:lang w:val="ru-RU"/>
        </w:rPr>
        <w:t>Настройка</w:t>
      </w:r>
      <w:r>
        <w:rPr>
          <w:sz w:val="24"/>
          <w:lang w:val="en-US"/>
        </w:rPr>
        <w:t xml:space="preserve"> OpenID Connect Compatibility Modes»</w:t>
      </w:r>
    </w:p>
    <w:p w:rsidR="00862B41" w:rsidRDefault="00862B41" w:rsidP="00862B41">
      <w:r>
        <w:t xml:space="preserve">Блок «Настройка </w:t>
      </w:r>
      <w:r>
        <w:rPr>
          <w:lang w:val="en-US"/>
        </w:rPr>
        <w:t>OpenID</w:t>
      </w:r>
      <w:r>
        <w:t xml:space="preserve"> </w:t>
      </w:r>
      <w:r>
        <w:rPr>
          <w:lang w:val="en-US"/>
        </w:rPr>
        <w:t>Connect</w:t>
      </w:r>
      <w:r>
        <w:t xml:space="preserve"> </w:t>
      </w:r>
      <w:r>
        <w:rPr>
          <w:lang w:val="en-US"/>
        </w:rPr>
        <w:t>Compatibility</w:t>
      </w:r>
      <w:r>
        <w:t xml:space="preserve"> </w:t>
      </w:r>
      <w:r>
        <w:rPr>
          <w:lang w:val="en-US"/>
        </w:rPr>
        <w:t>Modes</w:t>
      </w:r>
      <w:r>
        <w:t>» предназначен для настройки обратной совместимости с устаревшими адаптерами «</w:t>
      </w:r>
      <w:r>
        <w:rPr>
          <w:lang w:val="en-US"/>
        </w:rPr>
        <w:t>OpenID</w:t>
      </w:r>
      <w:r>
        <w:t xml:space="preserve"> </w:t>
      </w:r>
      <w:r>
        <w:rPr>
          <w:lang w:val="en-US"/>
        </w:rPr>
        <w:t>Connect</w:t>
      </w:r>
      <w:r>
        <w:t xml:space="preserve">» и» </w:t>
      </w:r>
      <w:r>
        <w:rPr>
          <w:lang w:val="en-US"/>
        </w:rPr>
        <w:t>OAuth</w:t>
      </w:r>
      <w:r>
        <w:t xml:space="preserve">2», а также в случае если клиент использует старые версии адаптеров </w:t>
      </w:r>
      <w:r>
        <w:rPr>
          <w:lang w:val="en-US"/>
        </w:rPr>
        <w:t>Keycloak</w:t>
      </w:r>
      <w:r>
        <w:t xml:space="preserve"> и </w:t>
      </w:r>
      <w:r>
        <w:rPr>
          <w:lang w:val="en-US"/>
        </w:rPr>
        <w:t>RH</w:t>
      </w:r>
      <w:r>
        <w:t>-</w:t>
      </w:r>
      <w:r>
        <w:rPr>
          <w:lang w:val="en-US"/>
        </w:rPr>
        <w:t>SSO</w:t>
      </w:r>
      <w:r>
        <w:t xml:space="preserve">. </w:t>
      </w:r>
    </w:p>
    <w:p w:rsidR="00862B41" w:rsidRDefault="00862B41" w:rsidP="00862B41">
      <w:pPr>
        <w:spacing w:after="60"/>
      </w:pPr>
      <w:r>
        <w:lastRenderedPageBreak/>
        <w:t xml:space="preserve">Блок «Настройка </w:t>
      </w:r>
      <w:r>
        <w:rPr>
          <w:lang w:val="en-US"/>
        </w:rPr>
        <w:t>OpenID</w:t>
      </w:r>
      <w:r>
        <w:t xml:space="preserve"> </w:t>
      </w:r>
      <w:r>
        <w:rPr>
          <w:lang w:val="en-US"/>
        </w:rPr>
        <w:t>Connect</w:t>
      </w:r>
      <w:r>
        <w:t xml:space="preserve"> </w:t>
      </w:r>
      <w:r>
        <w:rPr>
          <w:lang w:val="en-US"/>
        </w:rPr>
        <w:t>Compatibility</w:t>
      </w:r>
      <w:r>
        <w:t xml:space="preserve"> </w:t>
      </w:r>
      <w:r>
        <w:rPr>
          <w:lang w:val="en-US"/>
        </w:rPr>
        <w:t>Modes</w:t>
      </w:r>
      <w:r>
        <w:t>» содержит следующие элементы (</w:t>
      </w:r>
      <w:r>
        <w:fldChar w:fldCharType="begin"/>
      </w:r>
      <w:r>
        <w:instrText xml:space="preserve"> REF _Ref101864103 \h  \* MERGEFORMAT </w:instrText>
      </w:r>
      <w:r>
        <w:fldChar w:fldCharType="separate"/>
      </w:r>
      <w:r>
        <w:t>Рисунок 52</w:t>
      </w:r>
      <w:r>
        <w:fldChar w:fldCharType="end"/>
      </w:r>
      <w:r>
        <w:t>):</w:t>
      </w:r>
    </w:p>
    <w:p w:rsidR="00862B41" w:rsidRDefault="00862B41" w:rsidP="001D065B">
      <w:pPr>
        <w:pStyle w:val="aff5"/>
        <w:numPr>
          <w:ilvl w:val="0"/>
          <w:numId w:val="53"/>
        </w:numPr>
        <w:tabs>
          <w:tab w:val="left" w:pos="993"/>
        </w:tabs>
        <w:ind w:left="0" w:firstLine="709"/>
      </w:pPr>
      <w:r>
        <w:t>поле «</w:t>
      </w:r>
      <w:r>
        <w:rPr>
          <w:lang w:val="en-US"/>
        </w:rPr>
        <w:t>Exclude</w:t>
      </w:r>
      <w:r>
        <w:t xml:space="preserve"> </w:t>
      </w:r>
      <w:r>
        <w:rPr>
          <w:lang w:val="en-US"/>
        </w:rPr>
        <w:t>Session</w:t>
      </w:r>
      <w:r>
        <w:t xml:space="preserve"> </w:t>
      </w:r>
      <w:r>
        <w:rPr>
          <w:lang w:val="en-US"/>
        </w:rPr>
        <w:t>State</w:t>
      </w:r>
      <w:r>
        <w:t xml:space="preserve"> </w:t>
      </w:r>
      <w:r>
        <w:rPr>
          <w:lang w:val="en-US"/>
        </w:rPr>
        <w:t>From</w:t>
      </w:r>
      <w:r>
        <w:t xml:space="preserve"> </w:t>
      </w:r>
      <w:r>
        <w:rPr>
          <w:lang w:val="en-US"/>
        </w:rPr>
        <w:t>Authentication</w:t>
      </w:r>
      <w:r>
        <w:t xml:space="preserve"> </w:t>
      </w:r>
      <w:r>
        <w:rPr>
          <w:lang w:val="en-US"/>
        </w:rPr>
        <w:t>Response</w:t>
      </w:r>
      <w:r>
        <w:t>» - если переключатель находится в положении «Включено», то параметр «</w:t>
      </w:r>
      <w:r>
        <w:rPr>
          <w:lang w:val="en-US"/>
        </w:rPr>
        <w:t>Session</w:t>
      </w:r>
      <w:r>
        <w:t>_</w:t>
      </w:r>
      <w:r>
        <w:rPr>
          <w:lang w:val="en-US"/>
        </w:rPr>
        <w:t>state</w:t>
      </w:r>
      <w:r>
        <w:t>» не будет включён в ответ аутентификации «</w:t>
      </w:r>
      <w:r>
        <w:rPr>
          <w:lang w:val="en-US"/>
        </w:rPr>
        <w:t>OpenID</w:t>
      </w:r>
      <w:r>
        <w:t xml:space="preserve"> </w:t>
      </w:r>
      <w:r>
        <w:rPr>
          <w:lang w:val="en-US"/>
        </w:rPr>
        <w:t>Connect</w:t>
      </w:r>
      <w:r>
        <w:t>». Применяется, если клиент использует более старый адаптер OIDC/OAuth2, который не поддерживает параметр «Session_state»;</w:t>
      </w:r>
    </w:p>
    <w:p w:rsidR="00862B41" w:rsidRDefault="00862B41" w:rsidP="001D065B">
      <w:pPr>
        <w:pStyle w:val="aff5"/>
        <w:numPr>
          <w:ilvl w:val="0"/>
          <w:numId w:val="53"/>
        </w:numPr>
        <w:tabs>
          <w:tab w:val="left" w:pos="993"/>
        </w:tabs>
        <w:ind w:left="0" w:firstLine="709"/>
      </w:pPr>
      <w:r>
        <w:t>переключатель «</w:t>
      </w:r>
      <w:r>
        <w:rPr>
          <w:lang w:val="en-US"/>
        </w:rPr>
        <w:t>Use</w:t>
      </w:r>
      <w:r>
        <w:t xml:space="preserve"> </w:t>
      </w:r>
      <w:r>
        <w:rPr>
          <w:lang w:val="en-US"/>
        </w:rPr>
        <w:t>Refresh</w:t>
      </w:r>
      <w:r>
        <w:t xml:space="preserve"> </w:t>
      </w:r>
      <w:r>
        <w:rPr>
          <w:lang w:val="en-US"/>
        </w:rPr>
        <w:t>Tokens</w:t>
      </w:r>
      <w:r>
        <w:t>» - при установке значения «Включено» будет создан токен обновления и добавлен в ответ, иначе токен обновления не будет сгенерирован;</w:t>
      </w:r>
    </w:p>
    <w:p w:rsidR="00862B41" w:rsidRDefault="00862B41" w:rsidP="001D065B">
      <w:pPr>
        <w:pStyle w:val="aff5"/>
        <w:numPr>
          <w:ilvl w:val="0"/>
          <w:numId w:val="53"/>
        </w:numPr>
        <w:tabs>
          <w:tab w:val="left" w:pos="993"/>
        </w:tabs>
        <w:ind w:left="0" w:firstLine="709"/>
      </w:pPr>
      <w:r>
        <w:t>переключатель «</w:t>
      </w:r>
      <w:r>
        <w:rPr>
          <w:lang w:val="en-US"/>
        </w:rPr>
        <w:t>Use</w:t>
      </w:r>
      <w:r>
        <w:t xml:space="preserve"> </w:t>
      </w:r>
      <w:r>
        <w:rPr>
          <w:lang w:val="en-US"/>
        </w:rPr>
        <w:t>Refresh</w:t>
      </w:r>
      <w:r>
        <w:t xml:space="preserve"> </w:t>
      </w:r>
      <w:r>
        <w:rPr>
          <w:lang w:val="en-US"/>
        </w:rPr>
        <w:t>Tokens</w:t>
      </w:r>
      <w:r>
        <w:t xml:space="preserve"> </w:t>
      </w:r>
      <w:r>
        <w:rPr>
          <w:lang w:val="en-US"/>
        </w:rPr>
        <w:t>For</w:t>
      </w:r>
      <w:r>
        <w:t xml:space="preserve"> </w:t>
      </w:r>
      <w:r>
        <w:rPr>
          <w:lang w:val="en-US"/>
        </w:rPr>
        <w:t>Client</w:t>
      </w:r>
      <w:r>
        <w:t xml:space="preserve"> </w:t>
      </w:r>
      <w:r>
        <w:rPr>
          <w:lang w:val="en-US"/>
        </w:rPr>
        <w:t>Credentials</w:t>
      </w:r>
      <w:r>
        <w:t xml:space="preserve"> </w:t>
      </w:r>
      <w:r>
        <w:rPr>
          <w:lang w:val="en-US"/>
        </w:rPr>
        <w:t>Grant</w:t>
      </w:r>
      <w:r>
        <w:t xml:space="preserve">» - при установке значения «Включено» токен обновления создан и добавлен к ответу токена, если используется «Предоставление </w:t>
      </w:r>
      <w:r>
        <w:rPr>
          <w:lang w:val="en-US"/>
        </w:rPr>
        <w:t>client</w:t>
      </w:r>
      <w:r>
        <w:t>_</w:t>
      </w:r>
      <w:r>
        <w:rPr>
          <w:lang w:val="en-US"/>
        </w:rPr>
        <w:t>credentials</w:t>
      </w:r>
      <w:r>
        <w:t xml:space="preserve">». </w:t>
      </w:r>
      <w:r>
        <w:rPr>
          <w:lang w:val="en-US"/>
        </w:rPr>
        <w:t>OAuth</w:t>
      </w:r>
      <w:r>
        <w:t xml:space="preserve"> 2.0 </w:t>
      </w:r>
      <w:r>
        <w:rPr>
          <w:lang w:val="en-US"/>
        </w:rPr>
        <w:t>RFC</w:t>
      </w:r>
      <w:r>
        <w:t>6749 раздела 4.3 устанавливает, что токен обновления не должен генерироваться при использовании «Предоставления client_credentials». При установке значения «Включено» токен обновления не будет сгенерирован и сеанс, связанный с ним, будет удален;</w:t>
      </w:r>
    </w:p>
    <w:p w:rsidR="00862B41" w:rsidRDefault="00862B41" w:rsidP="001D065B">
      <w:pPr>
        <w:pStyle w:val="aff5"/>
        <w:numPr>
          <w:ilvl w:val="0"/>
          <w:numId w:val="53"/>
        </w:numPr>
        <w:tabs>
          <w:tab w:val="left" w:pos="993"/>
        </w:tabs>
        <w:spacing w:after="60"/>
        <w:ind w:left="0" w:firstLine="709"/>
      </w:pPr>
      <w:r>
        <w:t>переключатель «</w:t>
      </w:r>
      <w:r>
        <w:rPr>
          <w:lang w:val="en-US"/>
        </w:rPr>
        <w:t>Use</w:t>
      </w:r>
      <w:r>
        <w:t xml:space="preserve"> </w:t>
      </w:r>
      <w:r>
        <w:rPr>
          <w:lang w:val="en-US"/>
        </w:rPr>
        <w:t>lower</w:t>
      </w:r>
      <w:r>
        <w:t>-</w:t>
      </w:r>
      <w:r>
        <w:rPr>
          <w:lang w:val="en-US"/>
        </w:rPr>
        <w:t>case</w:t>
      </w:r>
      <w:r>
        <w:t xml:space="preserve"> </w:t>
      </w:r>
      <w:r>
        <w:rPr>
          <w:lang w:val="en-US"/>
        </w:rPr>
        <w:t>bearer</w:t>
      </w:r>
      <w:r>
        <w:t xml:space="preserve"> </w:t>
      </w:r>
      <w:r>
        <w:rPr>
          <w:lang w:val="en-US"/>
        </w:rPr>
        <w:t>type</w:t>
      </w:r>
      <w:r>
        <w:t xml:space="preserve"> </w:t>
      </w:r>
      <w:r>
        <w:rPr>
          <w:lang w:val="en-US"/>
        </w:rPr>
        <w:t>in</w:t>
      </w:r>
      <w:r>
        <w:t xml:space="preserve"> </w:t>
      </w:r>
      <w:r>
        <w:rPr>
          <w:lang w:val="en-US"/>
        </w:rPr>
        <w:t>token</w:t>
      </w:r>
      <w:r>
        <w:t xml:space="preserve"> </w:t>
      </w:r>
      <w:r>
        <w:rPr>
          <w:lang w:val="en-US"/>
        </w:rPr>
        <w:t>responses</w:t>
      </w:r>
      <w:r>
        <w:t>» - при установке значения «Включено» ответы токена устанавливаются при использовании типа доступа «</w:t>
      </w:r>
      <w:r>
        <w:rPr>
          <w:lang w:val="en-US"/>
        </w:rPr>
        <w:t>bearer</w:t>
      </w:r>
      <w:r>
        <w:t>-</w:t>
      </w:r>
      <w:r>
        <w:rPr>
          <w:lang w:val="en-US"/>
        </w:rPr>
        <w:t>only</w:t>
      </w:r>
      <w:r>
        <w:t>». По умолчанию сервер устанавливает тип «</w:t>
      </w:r>
      <w:r>
        <w:rPr>
          <w:lang w:val="en-US"/>
        </w:rPr>
        <w:t>bearer</w:t>
      </w:r>
      <w:r>
        <w:t>-</w:t>
      </w:r>
      <w:r>
        <w:rPr>
          <w:lang w:val="en-US"/>
        </w:rPr>
        <w:t>only</w:t>
      </w:r>
      <w:r>
        <w:t xml:space="preserve">» при определении </w:t>
      </w:r>
      <w:r>
        <w:rPr>
          <w:lang w:val="en-US"/>
        </w:rPr>
        <w:t>RFC</w:t>
      </w:r>
      <w:r>
        <w:t>6750.</w:t>
      </w:r>
    </w:p>
    <w:p w:rsidR="00862B41" w:rsidRDefault="00862B41" w:rsidP="00862B41">
      <w:pPr>
        <w:rPr>
          <w:b/>
          <w:bCs/>
        </w:rPr>
      </w:pPr>
      <w:r>
        <w:rPr>
          <w:b/>
          <w:bCs/>
        </w:rPr>
        <w:t xml:space="preserve">Блок «Настройка </w:t>
      </w:r>
      <w:r>
        <w:rPr>
          <w:b/>
          <w:bCs/>
          <w:lang w:val="en-US"/>
        </w:rPr>
        <w:t>Advanced</w:t>
      </w:r>
      <w:r>
        <w:rPr>
          <w:b/>
          <w:bCs/>
        </w:rPr>
        <w:t xml:space="preserve"> </w:t>
      </w:r>
      <w:r>
        <w:rPr>
          <w:b/>
          <w:bCs/>
          <w:lang w:val="en-US"/>
        </w:rPr>
        <w:t>Settings</w:t>
      </w:r>
      <w:r>
        <w:rPr>
          <w:b/>
          <w:bCs/>
        </w:rPr>
        <w:t>».</w:t>
      </w:r>
    </w:p>
    <w:p w:rsidR="00862B41" w:rsidRDefault="00862B41" w:rsidP="00862B41">
      <w:pPr>
        <w:keepNext/>
        <w:spacing w:before="120"/>
        <w:ind w:firstLine="0"/>
        <w:jc w:val="center"/>
      </w:pPr>
      <w:r>
        <w:rPr>
          <w:noProof/>
          <w:lang w:eastAsia="ru-RU"/>
        </w:rPr>
        <w:drawing>
          <wp:inline distT="0" distB="0" distL="0" distR="0" wp14:anchorId="36D5DDAE" wp14:editId="45A63CB8">
            <wp:extent cx="5525977" cy="3231144"/>
            <wp:effectExtent l="76200" t="19050" r="74930" b="140970"/>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0"/>
                    <a:stretch/>
                  </pic:blipFill>
                  <pic:spPr bwMode="auto">
                    <a:xfrm>
                      <a:off x="0" y="0"/>
                      <a:ext cx="5600350" cy="327463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121" w:name="_Ref101864182"/>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53</w:t>
      </w:r>
      <w:r>
        <w:rPr>
          <w:sz w:val="24"/>
        </w:rPr>
        <w:fldChar w:fldCharType="end"/>
      </w:r>
      <w:bookmarkEnd w:id="121"/>
      <w:r>
        <w:rPr>
          <w:sz w:val="24"/>
          <w:lang w:val="en-US"/>
        </w:rPr>
        <w:t xml:space="preserve"> - </w:t>
      </w:r>
      <w:r>
        <w:rPr>
          <w:sz w:val="24"/>
          <w:lang w:val="ru-RU"/>
        </w:rPr>
        <w:t>Блок</w:t>
      </w:r>
      <w:r>
        <w:rPr>
          <w:sz w:val="24"/>
          <w:lang w:val="en-US"/>
        </w:rPr>
        <w:t xml:space="preserve"> «</w:t>
      </w:r>
      <w:r>
        <w:rPr>
          <w:sz w:val="24"/>
          <w:lang w:val="ru-RU"/>
        </w:rPr>
        <w:t>Настройка</w:t>
      </w:r>
      <w:r>
        <w:rPr>
          <w:sz w:val="24"/>
          <w:lang w:val="en-US"/>
        </w:rPr>
        <w:t xml:space="preserve"> Advanced Settings»</w:t>
      </w:r>
    </w:p>
    <w:p w:rsidR="00862B41" w:rsidRDefault="00862B41" w:rsidP="00862B41">
      <w:pPr>
        <w:spacing w:after="60"/>
      </w:pPr>
      <w:r>
        <w:t>Блок «Настройка Advanced Settings» предназначен для расширенной конфигурации клиента и содержит следующие элементы (</w:t>
      </w:r>
      <w:r>
        <w:fldChar w:fldCharType="begin"/>
      </w:r>
      <w:r>
        <w:instrText xml:space="preserve"> REF _Ref101864182 \h </w:instrText>
      </w:r>
      <w:r>
        <w:fldChar w:fldCharType="separate"/>
      </w:r>
      <w:r>
        <w:t>Рисунок 53</w:t>
      </w:r>
      <w:r>
        <w:fldChar w:fldCharType="end"/>
      </w:r>
      <w:r>
        <w:t>):</w:t>
      </w:r>
    </w:p>
    <w:p w:rsidR="00862B41" w:rsidRDefault="00862B41" w:rsidP="001D065B">
      <w:pPr>
        <w:pStyle w:val="aff5"/>
        <w:numPr>
          <w:ilvl w:val="0"/>
          <w:numId w:val="54"/>
        </w:numPr>
        <w:tabs>
          <w:tab w:val="left" w:pos="993"/>
        </w:tabs>
        <w:ind w:left="0" w:firstLine="709"/>
      </w:pPr>
      <w:r>
        <w:t>поле «Продолжительность жизни токена доступа» - задаёт максимальное время действия токена доступа. Значение рекомендуется устанавливать как можно ближе к таймауту SSO;</w:t>
      </w:r>
    </w:p>
    <w:p w:rsidR="00862B41" w:rsidRDefault="00862B41" w:rsidP="001D065B">
      <w:pPr>
        <w:pStyle w:val="aff5"/>
        <w:numPr>
          <w:ilvl w:val="0"/>
          <w:numId w:val="54"/>
        </w:numPr>
        <w:tabs>
          <w:tab w:val="left" w:pos="993"/>
        </w:tabs>
        <w:ind w:left="0" w:firstLine="709"/>
      </w:pPr>
      <w:r>
        <w:lastRenderedPageBreak/>
        <w:t>поле «Client Session Idle» - устанавливает значение времени, при котором сессия клиента завершится. По истечении этого времени токены сессии становятся невалидными. Если значение не задано, то используются стандартные значения;</w:t>
      </w:r>
    </w:p>
    <w:p w:rsidR="00862B41" w:rsidRDefault="00862B41" w:rsidP="001D065B">
      <w:pPr>
        <w:pStyle w:val="aff5"/>
        <w:numPr>
          <w:ilvl w:val="0"/>
          <w:numId w:val="54"/>
        </w:numPr>
        <w:tabs>
          <w:tab w:val="left" w:pos="993"/>
        </w:tabs>
        <w:ind w:left="0" w:firstLine="709"/>
      </w:pPr>
      <w:r>
        <w:t>поле «Client Session Max» - устанавливает максимальное значение времени, при котором сессия клиента завершится. По истечении этого времени токены сессии становятся невалидными. Если значение не задано, то используется значение, заданное для параметра SSO Session Max value;</w:t>
      </w:r>
    </w:p>
    <w:p w:rsidR="00862B41" w:rsidRDefault="00862B41" w:rsidP="001D065B">
      <w:pPr>
        <w:pStyle w:val="aff5"/>
        <w:numPr>
          <w:ilvl w:val="0"/>
          <w:numId w:val="54"/>
        </w:numPr>
        <w:tabs>
          <w:tab w:val="left" w:pos="993"/>
        </w:tabs>
        <w:ind w:left="0" w:firstLine="709"/>
      </w:pPr>
      <w:r>
        <w:t>поле «Client Offline Session Idle» - устанавливает значение времени ожидания для офлайн доступа при неактивном пользователе. Запросы автономных токенов увеличат время ожидания. Данный параметр позволяет задать более короткий тайм-аут для офлайн токена, чем задано для параметра ожидания офлайн сессии. Если значение не задано, то используется значение, заданное для параметра Offline Session Idle;</w:t>
      </w:r>
    </w:p>
    <w:p w:rsidR="00862B41" w:rsidRDefault="00862B41" w:rsidP="001D065B">
      <w:pPr>
        <w:pStyle w:val="aff5"/>
        <w:numPr>
          <w:ilvl w:val="0"/>
          <w:numId w:val="54"/>
        </w:numPr>
        <w:tabs>
          <w:tab w:val="left" w:pos="993"/>
        </w:tabs>
        <w:ind w:left="0" w:firstLine="709"/>
      </w:pPr>
      <w:r>
        <w:t>поле «Client Offline Session Max» - устанавливает максимальное значение времени, при котором офлайн сессия клиента завершится. По истечении этого времени токены офлайн сессии становятся невалидными. Если значение не задано, то используется значение, заданное для параметра Offline Session Max;</w:t>
      </w:r>
    </w:p>
    <w:p w:rsidR="00862B41" w:rsidRDefault="00862B41" w:rsidP="001D065B">
      <w:pPr>
        <w:pStyle w:val="aff5"/>
        <w:numPr>
          <w:ilvl w:val="0"/>
          <w:numId w:val="54"/>
        </w:numPr>
        <w:tabs>
          <w:tab w:val="left" w:pos="993"/>
        </w:tabs>
        <w:ind w:left="0" w:firstLine="709"/>
      </w:pPr>
      <w:r>
        <w:t>переключатель «OAuth 2.0 Mutual TLS Certificate Bound Access Tokens Enabled» - в положении «Включено» обеспечивает поддержку маркеров доступа, которые привязаны к сертификату «OAuth 2.0 Mutual TLS», что означает, что Keycloak связывает маркер доступа и маркер обновления с сертификатом X.509 клиента, запрашивающего маркер, обмениваемым во взаимном TLS между конечной точкой токена Keycloak и этим клиентом. Эти токены можно рассматривать как Holder-of-токены, а не Bearer-токены;</w:t>
      </w:r>
    </w:p>
    <w:p w:rsidR="00862B41" w:rsidRDefault="00862B41" w:rsidP="001D065B">
      <w:pPr>
        <w:pStyle w:val="aff5"/>
        <w:numPr>
          <w:ilvl w:val="0"/>
          <w:numId w:val="54"/>
        </w:numPr>
        <w:tabs>
          <w:tab w:val="left" w:pos="993"/>
        </w:tabs>
        <w:ind w:left="0" w:firstLine="709"/>
        <w:rPr>
          <w:lang w:val="en-US"/>
        </w:rPr>
      </w:pPr>
      <w:r>
        <w:t>переключатель «</w:t>
      </w:r>
      <w:r>
        <w:rPr>
          <w:lang w:val="en-US"/>
        </w:rPr>
        <w:t>Use</w:t>
      </w:r>
      <w:r>
        <w:t xml:space="preserve"> </w:t>
      </w:r>
      <w:r>
        <w:rPr>
          <w:lang w:val="en-US"/>
        </w:rPr>
        <w:t>ID</w:t>
      </w:r>
      <w:r>
        <w:t xml:space="preserve"> </w:t>
      </w:r>
      <w:r>
        <w:rPr>
          <w:lang w:val="en-US"/>
        </w:rPr>
        <w:t>Token</w:t>
      </w:r>
      <w:r>
        <w:t xml:space="preserve"> </w:t>
      </w:r>
      <w:r>
        <w:rPr>
          <w:lang w:val="en-US"/>
        </w:rPr>
        <w:t>as</w:t>
      </w:r>
      <w:r>
        <w:t xml:space="preserve"> </w:t>
      </w:r>
      <w:r>
        <w:rPr>
          <w:lang w:val="en-US"/>
        </w:rPr>
        <w:t>a</w:t>
      </w:r>
      <w:r>
        <w:t xml:space="preserve"> </w:t>
      </w:r>
      <w:r>
        <w:rPr>
          <w:lang w:val="en-US"/>
        </w:rPr>
        <w:t>Detached</w:t>
      </w:r>
      <w:r>
        <w:t xml:space="preserve"> </w:t>
      </w:r>
      <w:r>
        <w:rPr>
          <w:lang w:val="en-US"/>
        </w:rPr>
        <w:t>Signature</w:t>
      </w:r>
      <w:r>
        <w:t xml:space="preserve">» - при установке значения «Включено» позволяет использовать ID токен, возвращаемый из конечной точки </w:t>
      </w:r>
      <w:r>
        <w:rPr>
          <w:lang w:val="en-US"/>
        </w:rPr>
        <w:t>OIDC</w:t>
      </w:r>
      <w:r>
        <w:t xml:space="preserve"> </w:t>
      </w:r>
      <w:r>
        <w:rPr>
          <w:lang w:val="en-US"/>
        </w:rPr>
        <w:t>Hybrid</w:t>
      </w:r>
      <w:r>
        <w:t xml:space="preserve"> </w:t>
      </w:r>
      <w:r>
        <w:rPr>
          <w:lang w:val="en-US"/>
        </w:rPr>
        <w:t>flow</w:t>
      </w:r>
      <w:r>
        <w:t xml:space="preserve">, который используется как отдельная подпись в </w:t>
      </w:r>
      <w:r>
        <w:rPr>
          <w:lang w:val="en-US"/>
        </w:rPr>
        <w:t>FAPI</w:t>
      </w:r>
      <w:r>
        <w:t xml:space="preserve"> 1.0, расширяющей профиль безопасности. Этот ID токен не содержит информации об аутентификации пользователя;</w:t>
      </w:r>
    </w:p>
    <w:p w:rsidR="00862B41" w:rsidRDefault="00862B41" w:rsidP="001D065B">
      <w:pPr>
        <w:pStyle w:val="aff5"/>
        <w:numPr>
          <w:ilvl w:val="0"/>
          <w:numId w:val="54"/>
        </w:numPr>
        <w:tabs>
          <w:tab w:val="left" w:pos="993"/>
        </w:tabs>
        <w:ind w:left="0" w:firstLine="709"/>
      </w:pPr>
      <w:r>
        <w:t>поле</w:t>
      </w:r>
      <w:r>
        <w:rPr>
          <w:lang w:val="en-US"/>
        </w:rPr>
        <w:t xml:space="preserve"> «Proof Key for Code Exchange Code Challenge Method» - </w:t>
      </w:r>
      <w:r>
        <w:t>выпадающий</w:t>
      </w:r>
      <w:r>
        <w:rPr>
          <w:lang w:val="en-US"/>
        </w:rPr>
        <w:t xml:space="preserve"> </w:t>
      </w:r>
      <w:r>
        <w:t>список</w:t>
      </w:r>
      <w:r>
        <w:rPr>
          <w:lang w:val="en-US"/>
        </w:rPr>
        <w:t xml:space="preserve">, </w:t>
      </w:r>
      <w:r>
        <w:t>содержащий</w:t>
      </w:r>
      <w:r>
        <w:rPr>
          <w:lang w:val="en-US"/>
        </w:rPr>
        <w:t xml:space="preserve"> </w:t>
      </w:r>
      <w:r>
        <w:t>значения</w:t>
      </w:r>
      <w:r>
        <w:rPr>
          <w:lang w:val="en-US"/>
        </w:rPr>
        <w:t xml:space="preserve"> </w:t>
      </w:r>
      <w:r>
        <w:t>методов</w:t>
      </w:r>
      <w:r>
        <w:rPr>
          <w:lang w:val="en-US"/>
        </w:rPr>
        <w:t xml:space="preserve"> </w:t>
      </w:r>
      <w:r>
        <w:t>вызова</w:t>
      </w:r>
      <w:r>
        <w:rPr>
          <w:lang w:val="en-US"/>
        </w:rPr>
        <w:t xml:space="preserve"> </w:t>
      </w:r>
      <w:r>
        <w:t>кода</w:t>
      </w:r>
      <w:r>
        <w:rPr>
          <w:lang w:val="en-US"/>
        </w:rPr>
        <w:t xml:space="preserve"> </w:t>
      </w:r>
      <w:r>
        <w:t>при</w:t>
      </w:r>
      <w:r>
        <w:rPr>
          <w:lang w:val="en-US"/>
        </w:rPr>
        <w:t xml:space="preserve"> </w:t>
      </w:r>
      <w:r>
        <w:t>использовании</w:t>
      </w:r>
      <w:r>
        <w:rPr>
          <w:lang w:val="en-US"/>
        </w:rPr>
        <w:t xml:space="preserve"> PKCE. </w:t>
      </w:r>
      <w:r>
        <w:t>Если значение не указано, то Keycloak не применяет PKCE к клиенту, отправляющему запрос авторизации с соответствующим вызовом кода и методом обмена кодом. Доступные значения:</w:t>
      </w:r>
    </w:p>
    <w:p w:rsidR="00862B41" w:rsidRDefault="00862B41" w:rsidP="001D065B">
      <w:pPr>
        <w:pStyle w:val="aff5"/>
        <w:numPr>
          <w:ilvl w:val="0"/>
          <w:numId w:val="158"/>
        </w:numPr>
        <w:tabs>
          <w:tab w:val="left" w:pos="1134"/>
        </w:tabs>
        <w:ind w:left="0" w:firstLine="709"/>
      </w:pPr>
      <w:r>
        <w:t>S256;</w:t>
      </w:r>
    </w:p>
    <w:p w:rsidR="00862B41" w:rsidRDefault="00862B41" w:rsidP="001D065B">
      <w:pPr>
        <w:pStyle w:val="aff5"/>
        <w:numPr>
          <w:ilvl w:val="0"/>
          <w:numId w:val="158"/>
        </w:numPr>
        <w:tabs>
          <w:tab w:val="left" w:pos="1134"/>
        </w:tabs>
        <w:ind w:left="0" w:firstLine="709"/>
      </w:pPr>
      <w:r>
        <w:t>plain.</w:t>
      </w:r>
    </w:p>
    <w:p w:rsidR="00862B41" w:rsidRDefault="00862B41" w:rsidP="001D065B">
      <w:pPr>
        <w:pStyle w:val="aff5"/>
        <w:numPr>
          <w:ilvl w:val="0"/>
          <w:numId w:val="54"/>
        </w:numPr>
        <w:tabs>
          <w:tab w:val="left" w:pos="993"/>
        </w:tabs>
        <w:ind w:left="0" w:firstLine="709"/>
      </w:pPr>
      <w:r>
        <w:t>переключатель «</w:t>
      </w:r>
      <w:r>
        <w:rPr>
          <w:lang w:val="en-US"/>
        </w:rPr>
        <w:t>Pushed</w:t>
      </w:r>
      <w:r>
        <w:t xml:space="preserve"> </w:t>
      </w:r>
      <w:r>
        <w:rPr>
          <w:lang w:val="en-US"/>
        </w:rPr>
        <w:t>Authorization</w:t>
      </w:r>
      <w:r>
        <w:t xml:space="preserve"> </w:t>
      </w:r>
      <w:r>
        <w:rPr>
          <w:lang w:val="en-US"/>
        </w:rPr>
        <w:t>Request</w:t>
      </w:r>
      <w:r>
        <w:t xml:space="preserve"> </w:t>
      </w:r>
      <w:r>
        <w:rPr>
          <w:lang w:val="en-US"/>
        </w:rPr>
        <w:t>Required</w:t>
      </w:r>
      <w:r>
        <w:t>» - при установке значения «Включено» параметр, указывает принимает ли сервер авторизации данные запроса авторизации только с помощью метода «</w:t>
      </w:r>
      <w:r>
        <w:rPr>
          <w:lang w:val="en-US"/>
        </w:rPr>
        <w:t>P</w:t>
      </w:r>
      <w:r>
        <w:t>ushed authorization request»;</w:t>
      </w:r>
    </w:p>
    <w:p w:rsidR="00862B41" w:rsidRDefault="00862B41" w:rsidP="001D065B">
      <w:pPr>
        <w:pStyle w:val="aff5"/>
        <w:numPr>
          <w:ilvl w:val="0"/>
          <w:numId w:val="54"/>
        </w:numPr>
        <w:tabs>
          <w:tab w:val="left" w:pos="993"/>
        </w:tabs>
        <w:spacing w:after="60"/>
        <w:ind w:left="0" w:firstLine="709"/>
      </w:pPr>
      <w:r>
        <w:t>поле «</w:t>
      </w:r>
      <w:r>
        <w:rPr>
          <w:lang w:val="en-US"/>
        </w:rPr>
        <w:t>ACR</w:t>
      </w:r>
      <w:r>
        <w:t xml:space="preserve"> </w:t>
      </w:r>
      <w:r>
        <w:rPr>
          <w:lang w:val="en-US"/>
        </w:rPr>
        <w:t>to</w:t>
      </w:r>
      <w:r>
        <w:t xml:space="preserve"> </w:t>
      </w:r>
      <w:r>
        <w:rPr>
          <w:lang w:val="en-US"/>
        </w:rPr>
        <w:t>LoA</w:t>
      </w:r>
      <w:r>
        <w:t xml:space="preserve"> </w:t>
      </w:r>
      <w:r>
        <w:rPr>
          <w:lang w:val="en-US"/>
        </w:rPr>
        <w:t>Mapping</w:t>
      </w:r>
      <w:r>
        <w:t xml:space="preserve">» - определяет какое значение </w:t>
      </w:r>
      <w:r>
        <w:rPr>
          <w:lang w:val="en-US"/>
        </w:rPr>
        <w:t>ACR</w:t>
      </w:r>
      <w:r>
        <w:t xml:space="preserve"> (ссылка на класс контекста аутентификации) сопоставляется с уровнем аутентификации. </w:t>
      </w:r>
      <w:r>
        <w:rPr>
          <w:lang w:val="en-US"/>
        </w:rPr>
        <w:t>ACR</w:t>
      </w:r>
      <w:r>
        <w:t xml:space="preserve"> - любое значение, </w:t>
      </w:r>
      <w:r>
        <w:rPr>
          <w:lang w:val="en-US"/>
        </w:rPr>
        <w:t>LoA</w:t>
      </w:r>
      <w:r>
        <w:t xml:space="preserve"> – числовое значение.</w:t>
      </w:r>
    </w:p>
    <w:p w:rsidR="00862B41" w:rsidRDefault="00862B41" w:rsidP="00862B41">
      <w:pPr>
        <w:rPr>
          <w:b/>
          <w:bCs/>
          <w:lang w:val="en-US"/>
        </w:rPr>
      </w:pPr>
      <w:r>
        <w:rPr>
          <w:b/>
          <w:bCs/>
        </w:rPr>
        <w:t>Блок</w:t>
      </w:r>
      <w:r>
        <w:rPr>
          <w:b/>
          <w:bCs/>
          <w:lang w:val="en-US"/>
        </w:rPr>
        <w:t xml:space="preserve"> «</w:t>
      </w:r>
      <w:r>
        <w:rPr>
          <w:b/>
          <w:bCs/>
        </w:rPr>
        <w:t>Настройки</w:t>
      </w:r>
      <w:r>
        <w:rPr>
          <w:b/>
          <w:bCs/>
          <w:lang w:val="en-US"/>
        </w:rPr>
        <w:t xml:space="preserve"> Authentication Flow Overrides».</w:t>
      </w:r>
    </w:p>
    <w:p w:rsidR="00862B41" w:rsidRDefault="00862B41" w:rsidP="00862B41">
      <w:pPr>
        <w:keepNext/>
        <w:spacing w:before="120"/>
        <w:ind w:firstLine="0"/>
        <w:jc w:val="center"/>
      </w:pPr>
      <w:r>
        <w:rPr>
          <w:noProof/>
          <w:lang w:eastAsia="ru-RU"/>
        </w:rPr>
        <w:lastRenderedPageBreak/>
        <w:drawing>
          <wp:inline distT="0" distB="0" distL="0" distR="0" wp14:anchorId="157436E3" wp14:editId="266A665A">
            <wp:extent cx="5989622" cy="1143791"/>
            <wp:effectExtent l="76200" t="19050" r="68580" b="132715"/>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1"/>
                    <a:stretch/>
                  </pic:blipFill>
                  <pic:spPr bwMode="auto">
                    <a:xfrm>
                      <a:off x="0" y="0"/>
                      <a:ext cx="6310148" cy="120499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54</w:t>
      </w:r>
      <w:r>
        <w:rPr>
          <w:sz w:val="24"/>
        </w:rPr>
        <w:fldChar w:fldCharType="end"/>
      </w:r>
      <w:r>
        <w:rPr>
          <w:sz w:val="24"/>
          <w:lang w:val="en-US"/>
        </w:rPr>
        <w:t xml:space="preserve"> - </w:t>
      </w:r>
      <w:r>
        <w:rPr>
          <w:sz w:val="24"/>
          <w:lang w:val="ru-RU"/>
        </w:rPr>
        <w:t>Блок</w:t>
      </w:r>
      <w:r>
        <w:rPr>
          <w:sz w:val="24"/>
          <w:lang w:val="en-US"/>
        </w:rPr>
        <w:t xml:space="preserve"> «</w:t>
      </w:r>
      <w:r>
        <w:rPr>
          <w:sz w:val="24"/>
          <w:lang w:val="ru-RU"/>
        </w:rPr>
        <w:t>Настройки</w:t>
      </w:r>
      <w:r>
        <w:rPr>
          <w:sz w:val="24"/>
          <w:lang w:val="en-US"/>
        </w:rPr>
        <w:t xml:space="preserve"> Authentication Flow Overrides»</w:t>
      </w:r>
    </w:p>
    <w:p w:rsidR="00862B41" w:rsidRDefault="00862B41" w:rsidP="00862B41">
      <w:pPr>
        <w:spacing w:after="60"/>
      </w:pPr>
      <w:r>
        <w:t>Значения, установленные в блоке «Настройки Authentication Flow Overrides», переопределяют привязки потока аутентификации для Области безопасности. Блок «Настройки Authentication Flow Overrides» содержит следующие элементы:</w:t>
      </w:r>
    </w:p>
    <w:p w:rsidR="00862B41" w:rsidRDefault="00862B41" w:rsidP="001D065B">
      <w:pPr>
        <w:pStyle w:val="aff5"/>
        <w:numPr>
          <w:ilvl w:val="0"/>
          <w:numId w:val="55"/>
        </w:numPr>
        <w:tabs>
          <w:tab w:val="left" w:pos="851"/>
        </w:tabs>
        <w:ind w:left="0" w:firstLine="709"/>
      </w:pPr>
      <w:r>
        <w:t>поле «Сценарий браузера» - выпадающий список содержит сценарии, которые будут использоваться для аутентификации через веб-браузер;</w:t>
      </w:r>
    </w:p>
    <w:p w:rsidR="00862B41" w:rsidRDefault="00862B41" w:rsidP="001D065B">
      <w:pPr>
        <w:pStyle w:val="aff5"/>
        <w:numPr>
          <w:ilvl w:val="0"/>
          <w:numId w:val="55"/>
        </w:numPr>
        <w:tabs>
          <w:tab w:val="left" w:pos="851"/>
        </w:tabs>
        <w:spacing w:after="60"/>
        <w:ind w:left="0" w:firstLine="709"/>
      </w:pPr>
      <w:r>
        <w:t>поле «Сценарий Direct Grant Flow» - выпадающий список, содержащий сценарии, которые будут использоваться для direct grant аутентификации.</w:t>
      </w:r>
    </w:p>
    <w:p w:rsidR="00862B41" w:rsidRDefault="00862B41" w:rsidP="00862B41">
      <w:pPr>
        <w:tabs>
          <w:tab w:val="left" w:pos="851"/>
        </w:tabs>
      </w:pPr>
      <w:r>
        <w:t>Кнопка «Сохранить» - для сохранения введенных значений, кнопка «Отмена» - для отмены.</w:t>
      </w:r>
    </w:p>
    <w:p w:rsidR="00862B41" w:rsidRDefault="00862B41" w:rsidP="00862B41">
      <w:pPr>
        <w:pStyle w:val="4"/>
        <w:tabs>
          <w:tab w:val="left" w:pos="1560"/>
        </w:tabs>
        <w:ind w:left="0" w:firstLine="709"/>
      </w:pPr>
      <w:bookmarkStart w:id="122" w:name="_Ref101932935"/>
      <w:r>
        <w:t>Фрейм «Роли»</w:t>
      </w:r>
      <w:bookmarkEnd w:id="122"/>
    </w:p>
    <w:p w:rsidR="00862B41" w:rsidRDefault="00862B41" w:rsidP="00862B41">
      <w:pPr>
        <w:keepNext/>
        <w:ind w:firstLine="0"/>
        <w:jc w:val="center"/>
      </w:pPr>
      <w:bookmarkStart w:id="123" w:name="_Hlk102545817"/>
      <w:r>
        <w:rPr>
          <w:noProof/>
          <w:lang w:eastAsia="ru-RU"/>
        </w:rPr>
        <w:drawing>
          <wp:inline distT="0" distB="0" distL="0" distR="0" wp14:anchorId="5AE553E6" wp14:editId="2AD08A27">
            <wp:extent cx="6037042" cy="2479040"/>
            <wp:effectExtent l="76200" t="19050" r="78105" b="13081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2"/>
                    <a:stretch/>
                  </pic:blipFill>
                  <pic:spPr bwMode="auto">
                    <a:xfrm>
                      <a:off x="0" y="0"/>
                      <a:ext cx="6071037" cy="249299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24" w:name="_Ref10186499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55</w:t>
      </w:r>
      <w:r>
        <w:rPr>
          <w:sz w:val="24"/>
        </w:rPr>
        <w:fldChar w:fldCharType="end"/>
      </w:r>
      <w:bookmarkEnd w:id="124"/>
      <w:r>
        <w:rPr>
          <w:sz w:val="24"/>
          <w:lang w:val="ru-RU"/>
        </w:rPr>
        <w:t xml:space="preserve"> - Фрейм «Роли»</w:t>
      </w:r>
    </w:p>
    <w:p w:rsidR="00862B41" w:rsidRDefault="00862B41" w:rsidP="00862B41">
      <w:r>
        <w:t>Данный фрейм позволяет добавить роли, которые будут применены к данному клиенту.</w:t>
      </w:r>
    </w:p>
    <w:p w:rsidR="00862B41" w:rsidRDefault="00862B41" w:rsidP="00862B41">
      <w:pPr>
        <w:spacing w:after="60"/>
      </w:pPr>
      <w:r>
        <w:t>Фрейм «Роли» содержит элементы (</w:t>
      </w:r>
      <w:r>
        <w:fldChar w:fldCharType="begin"/>
      </w:r>
      <w:r>
        <w:instrText xml:space="preserve"> REF _Ref101864994 \h  \* MERGEFORMAT </w:instrText>
      </w:r>
      <w:r>
        <w:fldChar w:fldCharType="separate"/>
      </w:r>
      <w:r>
        <w:t>Рисунок 55</w:t>
      </w:r>
      <w:r>
        <w:fldChar w:fldCharType="end"/>
      </w:r>
      <w:r>
        <w:t>), описание которых приведено ниже.</w:t>
      </w:r>
    </w:p>
    <w:p w:rsidR="00862B41" w:rsidRDefault="00862B41" w:rsidP="001D065B">
      <w:pPr>
        <w:pStyle w:val="aff5"/>
        <w:numPr>
          <w:ilvl w:val="0"/>
          <w:numId w:val="59"/>
        </w:numPr>
        <w:tabs>
          <w:tab w:val="left" w:pos="1080"/>
        </w:tabs>
        <w:ind w:left="0" w:firstLine="709"/>
      </w:pPr>
      <w:r>
        <w:t>кнопка «View all roles» - позволяет вывести на экран список ролей, который заявлен для данного клиента;</w:t>
      </w:r>
    </w:p>
    <w:p w:rsidR="00862B41" w:rsidRDefault="00862B41" w:rsidP="001D065B">
      <w:pPr>
        <w:pStyle w:val="aff5"/>
        <w:numPr>
          <w:ilvl w:val="0"/>
          <w:numId w:val="59"/>
        </w:numPr>
        <w:tabs>
          <w:tab w:val="left" w:pos="1080"/>
        </w:tabs>
        <w:ind w:left="0" w:firstLine="709"/>
      </w:pPr>
      <w:r>
        <w:t>окно поиска – позволяет произвести поиск ролей по имени;</w:t>
      </w:r>
    </w:p>
    <w:p w:rsidR="00862B41" w:rsidRDefault="00862B41" w:rsidP="001D065B">
      <w:pPr>
        <w:pStyle w:val="aff5"/>
        <w:numPr>
          <w:ilvl w:val="0"/>
          <w:numId w:val="59"/>
        </w:numPr>
        <w:tabs>
          <w:tab w:val="left" w:pos="1080"/>
        </w:tabs>
        <w:ind w:left="0" w:firstLine="709"/>
      </w:pPr>
      <w:r>
        <w:t>колонка «Наименование роли» - содержит список всех доступных ролей в виде ссылки. Переход по ссылке откроет окно по редактированию выбранной роли;</w:t>
      </w:r>
    </w:p>
    <w:p w:rsidR="00862B41" w:rsidRDefault="00862B41" w:rsidP="001D065B">
      <w:pPr>
        <w:pStyle w:val="aff5"/>
        <w:numPr>
          <w:ilvl w:val="0"/>
          <w:numId w:val="59"/>
        </w:numPr>
        <w:tabs>
          <w:tab w:val="left" w:pos="1080"/>
        </w:tabs>
        <w:ind w:left="0" w:firstLine="709"/>
      </w:pPr>
      <w:r>
        <w:t>колонка «Составная» - указывает, является ли данная роль составной;</w:t>
      </w:r>
    </w:p>
    <w:p w:rsidR="00862B41" w:rsidRDefault="00862B41" w:rsidP="001D065B">
      <w:pPr>
        <w:pStyle w:val="aff5"/>
        <w:numPr>
          <w:ilvl w:val="0"/>
          <w:numId w:val="59"/>
        </w:numPr>
        <w:tabs>
          <w:tab w:val="left" w:pos="1080"/>
        </w:tabs>
        <w:ind w:left="0" w:firstLine="709"/>
      </w:pPr>
      <w:r>
        <w:t>колонка «Описание» - текстовое описание роли;</w:t>
      </w:r>
    </w:p>
    <w:p w:rsidR="00862B41" w:rsidRDefault="00862B41" w:rsidP="001D065B">
      <w:pPr>
        <w:pStyle w:val="aff5"/>
        <w:numPr>
          <w:ilvl w:val="0"/>
          <w:numId w:val="59"/>
        </w:numPr>
        <w:tabs>
          <w:tab w:val="left" w:pos="1080"/>
        </w:tabs>
        <w:ind w:left="0" w:firstLine="709"/>
      </w:pPr>
      <w:r>
        <w:lastRenderedPageBreak/>
        <w:t>колонка «Действия» - колонка содержит действия, которые можно совершить с выбранной ролью. Доступные значения:</w:t>
      </w:r>
    </w:p>
    <w:p w:rsidR="00862B41" w:rsidRDefault="00862B41" w:rsidP="001D065B">
      <w:pPr>
        <w:pStyle w:val="aff5"/>
        <w:numPr>
          <w:ilvl w:val="0"/>
          <w:numId w:val="159"/>
        </w:numPr>
        <w:ind w:left="0" w:firstLine="709"/>
      </w:pPr>
      <w:r>
        <w:t>«Редактировать» – редактирование выбранной роли. Данное действие идентично действую, которое выполняется в случае прямого перехода по наименовании роли;</w:t>
      </w:r>
    </w:p>
    <w:p w:rsidR="00862B41" w:rsidRDefault="00862B41" w:rsidP="001D065B">
      <w:pPr>
        <w:pStyle w:val="aff5"/>
        <w:numPr>
          <w:ilvl w:val="0"/>
          <w:numId w:val="159"/>
        </w:numPr>
        <w:ind w:left="0" w:firstLine="709"/>
      </w:pPr>
      <w:r>
        <w:t>«Удалить» – удаляет выбранную роль.</w:t>
      </w:r>
    </w:p>
    <w:p w:rsidR="00862B41" w:rsidRDefault="00862B41" w:rsidP="00862B41">
      <w:pPr>
        <w:pStyle w:val="53"/>
        <w:numPr>
          <w:ilvl w:val="4"/>
          <w:numId w:val="6"/>
        </w:numPr>
        <w:tabs>
          <w:tab w:val="left" w:pos="1843"/>
        </w:tabs>
        <w:ind w:left="0" w:firstLine="709"/>
      </w:pPr>
      <w:r>
        <w:t>Редактирование роли</w:t>
      </w:r>
    </w:p>
    <w:p w:rsidR="00862B41" w:rsidRDefault="00862B41" w:rsidP="00862B41">
      <w:pPr>
        <w:keepNext/>
        <w:ind w:firstLine="0"/>
        <w:jc w:val="center"/>
      </w:pPr>
      <w:r>
        <w:rPr>
          <w:noProof/>
          <w:lang w:eastAsia="ru-RU"/>
        </w:rPr>
        <w:drawing>
          <wp:inline distT="0" distB="0" distL="0" distR="0" wp14:anchorId="1D50CDB7" wp14:editId="3FF0AD43">
            <wp:extent cx="6183852" cy="2801620"/>
            <wp:effectExtent l="76200" t="19050" r="83820" b="132080"/>
            <wp:docPr id="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3"/>
                    <a:stretch/>
                  </pic:blipFill>
                  <pic:spPr bwMode="auto">
                    <a:xfrm>
                      <a:off x="0" y="0"/>
                      <a:ext cx="6200289" cy="280906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25" w:name="_Ref10186554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56</w:t>
      </w:r>
      <w:r>
        <w:rPr>
          <w:sz w:val="24"/>
        </w:rPr>
        <w:fldChar w:fldCharType="end"/>
      </w:r>
      <w:bookmarkEnd w:id="125"/>
      <w:r>
        <w:rPr>
          <w:sz w:val="24"/>
          <w:lang w:val="ru-RU"/>
        </w:rPr>
        <w:t xml:space="preserve"> - Форма редактирования роли</w:t>
      </w:r>
    </w:p>
    <w:p w:rsidR="00862B41" w:rsidRDefault="00862B41" w:rsidP="00862B41">
      <w:pPr>
        <w:widowControl w:val="0"/>
      </w:pPr>
      <w:r>
        <w:t>При нажатии кнопки «Редактировать» в колонке «Действия» выбранной роли система осуществляет переход к форме редактирования роли (</w:t>
      </w:r>
      <w:r>
        <w:fldChar w:fldCharType="begin"/>
      </w:r>
      <w:r>
        <w:instrText xml:space="preserve"> REF _Ref101865549 \h  \* MERGEFORMAT </w:instrText>
      </w:r>
      <w:r>
        <w:fldChar w:fldCharType="separate"/>
      </w:r>
      <w:r>
        <w:t>Рисунок 56</w:t>
      </w:r>
      <w:r>
        <w:fldChar w:fldCharType="end"/>
      </w:r>
      <w:r>
        <w:t>), включающей в себя три вкладки:</w:t>
      </w:r>
    </w:p>
    <w:p w:rsidR="00862B41" w:rsidRDefault="00862B41" w:rsidP="001D065B">
      <w:pPr>
        <w:pStyle w:val="aff5"/>
        <w:widowControl w:val="0"/>
        <w:numPr>
          <w:ilvl w:val="0"/>
          <w:numId w:val="60"/>
        </w:numPr>
        <w:tabs>
          <w:tab w:val="left" w:pos="1080"/>
        </w:tabs>
        <w:ind w:left="0" w:firstLine="709"/>
        <w:rPr>
          <w:lang w:val="en-US"/>
        </w:rPr>
      </w:pPr>
      <w:r>
        <w:t>Детали</w:t>
      </w:r>
      <w:r>
        <w:rPr>
          <w:lang w:val="en-US"/>
        </w:rPr>
        <w:t>;</w:t>
      </w:r>
    </w:p>
    <w:p w:rsidR="00862B41" w:rsidRDefault="00862B41" w:rsidP="001D065B">
      <w:pPr>
        <w:pStyle w:val="aff5"/>
        <w:widowControl w:val="0"/>
        <w:numPr>
          <w:ilvl w:val="0"/>
          <w:numId w:val="60"/>
        </w:numPr>
        <w:tabs>
          <w:tab w:val="left" w:pos="1080"/>
        </w:tabs>
        <w:ind w:left="0" w:firstLine="709"/>
        <w:rPr>
          <w:lang w:val="en-US"/>
        </w:rPr>
      </w:pPr>
      <w:r>
        <w:t>Атрибуты</w:t>
      </w:r>
      <w:r>
        <w:rPr>
          <w:lang w:val="en-US"/>
        </w:rPr>
        <w:t>;</w:t>
      </w:r>
    </w:p>
    <w:p w:rsidR="00862B41" w:rsidRDefault="00862B41" w:rsidP="001D065B">
      <w:pPr>
        <w:pStyle w:val="aff5"/>
        <w:widowControl w:val="0"/>
        <w:numPr>
          <w:ilvl w:val="0"/>
          <w:numId w:val="60"/>
        </w:numPr>
        <w:tabs>
          <w:tab w:val="left" w:pos="1080"/>
        </w:tabs>
        <w:ind w:left="0" w:firstLine="709"/>
        <w:rPr>
          <w:lang w:val="en-US"/>
        </w:rPr>
      </w:pPr>
      <w:r>
        <w:rPr>
          <w:lang w:val="en-US"/>
        </w:rPr>
        <w:t>Users in Role.</w:t>
      </w:r>
    </w:p>
    <w:p w:rsidR="00862B41" w:rsidRDefault="00862B41" w:rsidP="00862B41">
      <w:pPr>
        <w:pStyle w:val="53"/>
        <w:keepNext w:val="0"/>
        <w:keepLines w:val="0"/>
        <w:widowControl w:val="0"/>
        <w:numPr>
          <w:ilvl w:val="4"/>
          <w:numId w:val="6"/>
        </w:numPr>
        <w:tabs>
          <w:tab w:val="left" w:pos="1843"/>
        </w:tabs>
        <w:ind w:left="0" w:firstLine="709"/>
      </w:pPr>
      <w:r>
        <w:t>Вкладка «Детали»</w:t>
      </w:r>
    </w:p>
    <w:p w:rsidR="00862B41" w:rsidRDefault="00862B41" w:rsidP="00862B41">
      <w:pPr>
        <w:keepNext/>
        <w:ind w:firstLine="0"/>
        <w:jc w:val="center"/>
      </w:pPr>
      <w:r>
        <w:rPr>
          <w:noProof/>
          <w:lang w:eastAsia="ru-RU"/>
        </w:rPr>
        <w:lastRenderedPageBreak/>
        <w:drawing>
          <wp:inline distT="0" distB="0" distL="0" distR="0" wp14:anchorId="0F33BDA2" wp14:editId="4EFE9E9B">
            <wp:extent cx="6071724" cy="2750820"/>
            <wp:effectExtent l="76200" t="19050" r="81915" b="125730"/>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3"/>
                    <a:stretch/>
                  </pic:blipFill>
                  <pic:spPr bwMode="auto">
                    <a:xfrm>
                      <a:off x="0" y="0"/>
                      <a:ext cx="6090471" cy="275931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26" w:name="_Ref10186563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57</w:t>
      </w:r>
      <w:r>
        <w:rPr>
          <w:sz w:val="24"/>
        </w:rPr>
        <w:fldChar w:fldCharType="end"/>
      </w:r>
      <w:bookmarkEnd w:id="126"/>
      <w:r>
        <w:rPr>
          <w:sz w:val="24"/>
          <w:lang w:val="ru-RU"/>
        </w:rPr>
        <w:t xml:space="preserve"> - Вкладка «Детали»</w:t>
      </w:r>
    </w:p>
    <w:p w:rsidR="00862B41" w:rsidRDefault="00862B41" w:rsidP="00862B41">
      <w:pPr>
        <w:pStyle w:val="ac"/>
        <w:tabs>
          <w:tab w:val="right" w:pos="993"/>
        </w:tabs>
        <w:spacing w:line="276" w:lineRule="auto"/>
        <w:rPr>
          <w:sz w:val="24"/>
          <w:lang w:val="ru-RU"/>
        </w:rPr>
      </w:pPr>
      <w:r>
        <w:rPr>
          <w:sz w:val="24"/>
          <w:lang w:val="ru-RU"/>
        </w:rPr>
        <w:t>Вкладка «Детали» (</w:t>
      </w:r>
      <w:r>
        <w:rPr>
          <w:sz w:val="24"/>
          <w:lang w:val="ru-RU"/>
        </w:rPr>
        <w:fldChar w:fldCharType="begin"/>
      </w:r>
      <w:r>
        <w:rPr>
          <w:sz w:val="24"/>
          <w:lang w:val="ru-RU"/>
        </w:rPr>
        <w:instrText xml:space="preserve"> REF _Ref101865635 \h  \* MERGEFORMAT </w:instrText>
      </w:r>
      <w:r>
        <w:rPr>
          <w:sz w:val="24"/>
          <w:lang w:val="ru-RU"/>
        </w:rPr>
      </w:r>
      <w:r>
        <w:rPr>
          <w:sz w:val="24"/>
          <w:lang w:val="ru-RU"/>
        </w:rPr>
        <w:fldChar w:fldCharType="separate"/>
      </w:r>
      <w:r>
        <w:rPr>
          <w:sz w:val="24"/>
        </w:rPr>
        <w:t>Рисунок 57</w:t>
      </w:r>
      <w:r>
        <w:rPr>
          <w:sz w:val="24"/>
          <w:lang w:val="ru-RU"/>
        </w:rPr>
        <w:fldChar w:fldCharType="end"/>
      </w:r>
      <w:r>
        <w:rPr>
          <w:sz w:val="24"/>
          <w:lang w:val="ru-RU"/>
        </w:rPr>
        <w:t>)</w:t>
      </w:r>
      <w:r>
        <w:rPr>
          <w:sz w:val="24"/>
        </w:rPr>
        <w:t xml:space="preserve"> содержит</w:t>
      </w:r>
      <w:r>
        <w:rPr>
          <w:sz w:val="24"/>
          <w:lang w:val="ru-RU"/>
        </w:rPr>
        <w:t xml:space="preserve"> следующие</w:t>
      </w:r>
      <w:r>
        <w:rPr>
          <w:sz w:val="24"/>
        </w:rPr>
        <w:t xml:space="preserve"> элементы, доступные для редактирования</w:t>
      </w:r>
      <w:r>
        <w:rPr>
          <w:sz w:val="24"/>
          <w:lang w:val="ru-RU"/>
        </w:rPr>
        <w:t>:</w:t>
      </w:r>
    </w:p>
    <w:p w:rsidR="00862B41" w:rsidRDefault="00862B41" w:rsidP="001D065B">
      <w:pPr>
        <w:pStyle w:val="ac"/>
        <w:numPr>
          <w:ilvl w:val="0"/>
          <w:numId w:val="61"/>
        </w:numPr>
        <w:tabs>
          <w:tab w:val="right" w:pos="993"/>
          <w:tab w:val="left" w:pos="1080"/>
        </w:tabs>
        <w:spacing w:line="276" w:lineRule="auto"/>
        <w:ind w:left="0" w:firstLine="709"/>
        <w:rPr>
          <w:sz w:val="24"/>
          <w:lang w:val="ru-RU"/>
        </w:rPr>
      </w:pPr>
      <w:r>
        <w:rPr>
          <w:sz w:val="24"/>
          <w:lang w:val="ru-RU"/>
        </w:rPr>
        <w:t>п</w:t>
      </w:r>
      <w:r>
        <w:rPr>
          <w:sz w:val="24"/>
        </w:rPr>
        <w:t xml:space="preserve">оле </w:t>
      </w:r>
      <w:r>
        <w:rPr>
          <w:sz w:val="24"/>
          <w:lang w:val="ru-RU"/>
        </w:rPr>
        <w:t>«</w:t>
      </w:r>
      <w:r>
        <w:rPr>
          <w:sz w:val="24"/>
        </w:rPr>
        <w:t>Наименование роли</w:t>
      </w:r>
      <w:r>
        <w:rPr>
          <w:sz w:val="24"/>
          <w:lang w:val="ru-RU"/>
        </w:rPr>
        <w:t>»</w:t>
      </w:r>
      <w:r>
        <w:rPr>
          <w:sz w:val="24"/>
        </w:rPr>
        <w:t xml:space="preserve"> - поле содержит наименование роли и не доступно для изменения</w:t>
      </w:r>
      <w:r>
        <w:rPr>
          <w:sz w:val="24"/>
          <w:lang w:val="ru-RU"/>
        </w:rPr>
        <w:t>;</w:t>
      </w:r>
    </w:p>
    <w:p w:rsidR="00862B41" w:rsidRDefault="00862B41" w:rsidP="001D065B">
      <w:pPr>
        <w:pStyle w:val="ac"/>
        <w:numPr>
          <w:ilvl w:val="0"/>
          <w:numId w:val="61"/>
        </w:numPr>
        <w:tabs>
          <w:tab w:val="right" w:pos="993"/>
          <w:tab w:val="left" w:pos="1080"/>
        </w:tabs>
        <w:spacing w:line="276" w:lineRule="auto"/>
        <w:ind w:left="0" w:firstLine="709"/>
        <w:rPr>
          <w:sz w:val="24"/>
          <w:lang w:val="ru-RU"/>
        </w:rPr>
      </w:pPr>
      <w:r>
        <w:rPr>
          <w:sz w:val="24"/>
          <w:lang w:val="ru-RU"/>
        </w:rPr>
        <w:t>п</w:t>
      </w:r>
      <w:r>
        <w:rPr>
          <w:sz w:val="24"/>
        </w:rPr>
        <w:t xml:space="preserve">оле </w:t>
      </w:r>
      <w:r>
        <w:rPr>
          <w:sz w:val="24"/>
          <w:lang w:val="ru-RU"/>
        </w:rPr>
        <w:t>«</w:t>
      </w:r>
      <w:r>
        <w:rPr>
          <w:sz w:val="24"/>
        </w:rPr>
        <w:t>Описание</w:t>
      </w:r>
      <w:r>
        <w:rPr>
          <w:b/>
          <w:bCs/>
          <w:sz w:val="24"/>
          <w:lang w:val="ru-RU"/>
        </w:rPr>
        <w:t>»</w:t>
      </w:r>
      <w:r>
        <w:rPr>
          <w:sz w:val="24"/>
        </w:rPr>
        <w:t xml:space="preserve"> - текстовое описание для выбранной роли</w:t>
      </w:r>
      <w:r>
        <w:rPr>
          <w:sz w:val="24"/>
          <w:lang w:val="ru-RU"/>
        </w:rPr>
        <w:t>;</w:t>
      </w:r>
    </w:p>
    <w:p w:rsidR="00862B41" w:rsidRDefault="00862B41" w:rsidP="001D065B">
      <w:pPr>
        <w:pStyle w:val="ac"/>
        <w:numPr>
          <w:ilvl w:val="0"/>
          <w:numId w:val="61"/>
        </w:numPr>
        <w:tabs>
          <w:tab w:val="right" w:pos="993"/>
          <w:tab w:val="left" w:pos="1080"/>
        </w:tabs>
        <w:spacing w:after="60" w:line="276" w:lineRule="auto"/>
        <w:ind w:left="0" w:firstLine="709"/>
        <w:rPr>
          <w:sz w:val="24"/>
          <w:lang w:val="ru-RU"/>
        </w:rPr>
      </w:pPr>
      <w:r>
        <w:rPr>
          <w:sz w:val="24"/>
          <w:lang w:val="ru-RU"/>
        </w:rPr>
        <w:t>п</w:t>
      </w:r>
      <w:r>
        <w:rPr>
          <w:sz w:val="24"/>
        </w:rPr>
        <w:t xml:space="preserve">ереключатель </w:t>
      </w:r>
      <w:r>
        <w:rPr>
          <w:sz w:val="24"/>
          <w:lang w:val="ru-RU"/>
        </w:rPr>
        <w:t>«</w:t>
      </w:r>
      <w:r>
        <w:rPr>
          <w:sz w:val="24"/>
        </w:rPr>
        <w:t>Составные роли</w:t>
      </w:r>
      <w:r>
        <w:rPr>
          <w:b/>
          <w:bCs/>
          <w:sz w:val="24"/>
          <w:lang w:val="ru-RU"/>
        </w:rPr>
        <w:t>»</w:t>
      </w:r>
      <w:r>
        <w:rPr>
          <w:sz w:val="24"/>
        </w:rPr>
        <w:t xml:space="preserve"> - </w:t>
      </w:r>
      <w:r>
        <w:rPr>
          <w:sz w:val="24"/>
          <w:lang w:val="ru-RU"/>
        </w:rPr>
        <w:t>при значении «Включено» добавляется блок «Составные роли», содержащий дополнительные поля для заполнения данных о составных ролях.</w:t>
      </w:r>
    </w:p>
    <w:p w:rsidR="00862B41" w:rsidRDefault="00862B41" w:rsidP="00862B41">
      <w:pPr>
        <w:pStyle w:val="ac"/>
        <w:spacing w:line="240" w:lineRule="auto"/>
        <w:rPr>
          <w:b/>
          <w:bCs/>
          <w:sz w:val="24"/>
          <w:lang w:val="ru-RU"/>
        </w:rPr>
      </w:pPr>
      <w:r>
        <w:rPr>
          <w:b/>
          <w:bCs/>
          <w:sz w:val="24"/>
          <w:lang w:val="ru-RU"/>
        </w:rPr>
        <w:t>Блок «Составные роли».</w:t>
      </w:r>
    </w:p>
    <w:p w:rsidR="00862B41" w:rsidRDefault="00862B41" w:rsidP="00862B41">
      <w:pPr>
        <w:pStyle w:val="ac"/>
        <w:keepNext/>
        <w:spacing w:before="120" w:line="240" w:lineRule="auto"/>
        <w:ind w:firstLine="0"/>
        <w:jc w:val="center"/>
      </w:pPr>
      <w:r>
        <w:rPr>
          <w:noProof/>
          <w:sz w:val="24"/>
          <w:lang w:val="ru-RU" w:eastAsia="ru-RU"/>
        </w:rPr>
        <w:lastRenderedPageBreak/>
        <w:drawing>
          <wp:inline distT="0" distB="0" distL="0" distR="0" wp14:anchorId="19178756" wp14:editId="36AFBEB7">
            <wp:extent cx="5978629" cy="3681730"/>
            <wp:effectExtent l="76200" t="19050" r="79375" b="128270"/>
            <wp:docPr id="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tretch/>
                  </pic:blipFill>
                  <pic:spPr bwMode="auto">
                    <a:xfrm>
                      <a:off x="0" y="0"/>
                      <a:ext cx="6031751" cy="371444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27" w:name="_Ref10187654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58</w:t>
      </w:r>
      <w:r>
        <w:rPr>
          <w:sz w:val="24"/>
        </w:rPr>
        <w:fldChar w:fldCharType="end"/>
      </w:r>
      <w:bookmarkEnd w:id="127"/>
      <w:r>
        <w:rPr>
          <w:sz w:val="24"/>
          <w:lang w:val="ru-RU"/>
        </w:rPr>
        <w:t xml:space="preserve"> - Блок «Составные роли»</w:t>
      </w:r>
    </w:p>
    <w:p w:rsidR="00862B41" w:rsidRDefault="00862B41" w:rsidP="00862B41">
      <w:pPr>
        <w:pStyle w:val="ac"/>
        <w:spacing w:line="276" w:lineRule="auto"/>
        <w:rPr>
          <w:sz w:val="24"/>
          <w:lang w:val="ru-RU"/>
        </w:rPr>
      </w:pPr>
      <w:r>
        <w:rPr>
          <w:rFonts w:eastAsia="Cambria" w:cs="Times New Roman"/>
          <w:sz w:val="24"/>
          <w:lang w:val="ru-RU"/>
        </w:rPr>
        <w:t>Составная роль — это</w:t>
      </w:r>
      <w:r>
        <w:rPr>
          <w:rFonts w:eastAsia="Cambria" w:cs="Times New Roman"/>
          <w:sz w:val="24"/>
        </w:rPr>
        <w:t xml:space="preserve"> роль, с которой связана одна или несколько дополнительных ролей. Любая роль уровня клиента или области может быть преобразована в составную роль. Одновременно с составной ролью пользователю присваиваются также связанные с ней роли. Такое присвоение имеет рекурсивный характер, поэтому допускается присвоение любой составной роли</w:t>
      </w:r>
      <w:r>
        <w:rPr>
          <w:rFonts w:eastAsia="Cambria" w:cs="Times New Roman"/>
          <w:sz w:val="24"/>
          <w:lang w:val="ru-RU"/>
        </w:rPr>
        <w:t>.</w:t>
      </w:r>
    </w:p>
    <w:p w:rsidR="00862B41" w:rsidRDefault="00862B41" w:rsidP="00862B41">
      <w:pPr>
        <w:pStyle w:val="ac"/>
        <w:spacing w:line="276" w:lineRule="auto"/>
        <w:rPr>
          <w:sz w:val="24"/>
          <w:lang w:val="ru-RU"/>
        </w:rPr>
      </w:pPr>
      <w:r>
        <w:rPr>
          <w:sz w:val="24"/>
          <w:lang w:val="ru-RU"/>
        </w:rPr>
        <w:t>Блок «Составные роли» (</w:t>
      </w:r>
      <w:r>
        <w:rPr>
          <w:sz w:val="24"/>
          <w:lang w:val="ru-RU"/>
        </w:rPr>
        <w:fldChar w:fldCharType="begin"/>
      </w:r>
      <w:r>
        <w:rPr>
          <w:sz w:val="24"/>
          <w:lang w:val="ru-RU"/>
        </w:rPr>
        <w:instrText xml:space="preserve"> REF _Ref101876540 \h  \* MERGEFORMAT </w:instrText>
      </w:r>
      <w:r>
        <w:rPr>
          <w:sz w:val="24"/>
          <w:lang w:val="ru-RU"/>
        </w:rPr>
      </w:r>
      <w:r>
        <w:rPr>
          <w:sz w:val="24"/>
          <w:lang w:val="ru-RU"/>
        </w:rPr>
        <w:fldChar w:fldCharType="separate"/>
      </w:r>
      <w:r>
        <w:rPr>
          <w:sz w:val="24"/>
        </w:rPr>
        <w:t>Рисунок 58</w:t>
      </w:r>
      <w:r>
        <w:rPr>
          <w:sz w:val="24"/>
          <w:lang w:val="ru-RU"/>
        </w:rPr>
        <w:fldChar w:fldCharType="end"/>
      </w:r>
      <w:r>
        <w:rPr>
          <w:sz w:val="24"/>
          <w:lang w:val="ru-RU"/>
        </w:rPr>
        <w:t xml:space="preserve">) отображается при выборе переключателя «Составные роли» в значение «Включено» и содержит следующие элементы: </w:t>
      </w:r>
    </w:p>
    <w:p w:rsidR="00862B41" w:rsidRDefault="00862B41" w:rsidP="001D065B">
      <w:pPr>
        <w:pStyle w:val="ac"/>
        <w:numPr>
          <w:ilvl w:val="0"/>
          <w:numId w:val="62"/>
        </w:numPr>
        <w:tabs>
          <w:tab w:val="left" w:pos="900"/>
        </w:tabs>
        <w:spacing w:line="276" w:lineRule="auto"/>
        <w:ind w:left="0" w:firstLine="709"/>
        <w:rPr>
          <w:sz w:val="24"/>
          <w:lang w:val="ru-RU"/>
        </w:rPr>
      </w:pPr>
      <w:r>
        <w:rPr>
          <w:sz w:val="24"/>
          <w:lang w:val="ru-RU"/>
        </w:rPr>
        <w:t xml:space="preserve">поле «Роли </w:t>
      </w:r>
      <w:r>
        <w:rPr>
          <w:sz w:val="24"/>
          <w:lang w:val="en-US"/>
        </w:rPr>
        <w:t>Realm</w:t>
      </w:r>
      <w:r>
        <w:rPr>
          <w:sz w:val="24"/>
          <w:lang w:val="ru-RU"/>
        </w:rPr>
        <w:t xml:space="preserve">» - отображает роли уровня </w:t>
      </w:r>
      <w:r>
        <w:rPr>
          <w:sz w:val="24"/>
          <w:lang w:val="en-US"/>
        </w:rPr>
        <w:t>Realm</w:t>
      </w:r>
      <w:r>
        <w:rPr>
          <w:sz w:val="24"/>
          <w:lang w:val="ru-RU"/>
        </w:rPr>
        <w:t>, ассоциированные с этой составной ролью;</w:t>
      </w:r>
    </w:p>
    <w:p w:rsidR="00862B41" w:rsidRDefault="00862B41" w:rsidP="001D065B">
      <w:pPr>
        <w:pStyle w:val="ac"/>
        <w:numPr>
          <w:ilvl w:val="0"/>
          <w:numId w:val="62"/>
        </w:numPr>
        <w:tabs>
          <w:tab w:val="left" w:pos="900"/>
        </w:tabs>
        <w:spacing w:line="276" w:lineRule="auto"/>
        <w:ind w:left="0" w:firstLine="709"/>
        <w:rPr>
          <w:sz w:val="24"/>
          <w:lang w:val="ru-RU"/>
        </w:rPr>
      </w:pPr>
      <w:r>
        <w:rPr>
          <w:sz w:val="24"/>
          <w:lang w:val="ru-RU"/>
        </w:rPr>
        <w:t xml:space="preserve">кнопка «Добавить выбранное» - активируется при выборе роли в поле «Роли </w:t>
      </w:r>
      <w:r>
        <w:rPr>
          <w:sz w:val="24"/>
          <w:lang w:val="en-US"/>
        </w:rPr>
        <w:t>Realm</w:t>
      </w:r>
      <w:r>
        <w:rPr>
          <w:sz w:val="24"/>
          <w:lang w:val="ru-RU"/>
        </w:rPr>
        <w:t>» и предназначена для добавления выбранной роли в составные роли;</w:t>
      </w:r>
    </w:p>
    <w:p w:rsidR="00862B41" w:rsidRDefault="00862B41" w:rsidP="001D065B">
      <w:pPr>
        <w:pStyle w:val="ac"/>
        <w:numPr>
          <w:ilvl w:val="0"/>
          <w:numId w:val="62"/>
        </w:numPr>
        <w:tabs>
          <w:tab w:val="left" w:pos="900"/>
        </w:tabs>
        <w:spacing w:line="276" w:lineRule="auto"/>
        <w:ind w:left="0" w:firstLine="709"/>
        <w:rPr>
          <w:sz w:val="24"/>
          <w:lang w:val="ru-RU"/>
        </w:rPr>
      </w:pPr>
      <w:r>
        <w:rPr>
          <w:sz w:val="24"/>
          <w:lang w:val="ru-RU"/>
        </w:rPr>
        <w:t xml:space="preserve">поле «Роли клиентов» - </w:t>
      </w:r>
    </w:p>
    <w:p w:rsidR="00862B41" w:rsidRDefault="00862B41" w:rsidP="001D065B">
      <w:pPr>
        <w:pStyle w:val="ac"/>
        <w:numPr>
          <w:ilvl w:val="0"/>
          <w:numId w:val="62"/>
        </w:numPr>
        <w:tabs>
          <w:tab w:val="left" w:pos="900"/>
        </w:tabs>
        <w:spacing w:line="276" w:lineRule="auto"/>
        <w:ind w:left="0" w:firstLine="709"/>
        <w:rPr>
          <w:sz w:val="24"/>
          <w:lang w:val="ru-RU"/>
        </w:rPr>
      </w:pPr>
      <w:r>
        <w:rPr>
          <w:sz w:val="24"/>
          <w:lang w:val="ru-RU"/>
        </w:rPr>
        <w:t>поле «Ассоциированные роли» - отображает роли уровня Realm, ассоциированные с составными ролями;</w:t>
      </w:r>
    </w:p>
    <w:p w:rsidR="00862B41" w:rsidRDefault="00862B41" w:rsidP="001D065B">
      <w:pPr>
        <w:pStyle w:val="ac"/>
        <w:numPr>
          <w:ilvl w:val="0"/>
          <w:numId w:val="62"/>
        </w:numPr>
        <w:tabs>
          <w:tab w:val="left" w:pos="900"/>
        </w:tabs>
        <w:spacing w:line="276" w:lineRule="auto"/>
        <w:ind w:left="0" w:firstLine="709"/>
        <w:rPr>
          <w:sz w:val="24"/>
          <w:lang w:val="ru-RU"/>
        </w:rPr>
      </w:pPr>
      <w:r>
        <w:rPr>
          <w:sz w:val="24"/>
          <w:lang w:val="ru-RU"/>
        </w:rPr>
        <w:t>кнопка «Удалить выбранное» - активируется при выборе роли в поле «Ассоциированные роли» и предназначена для удаления выбранной роли из ассоциированных ролей;</w:t>
      </w:r>
    </w:p>
    <w:p w:rsidR="00862B41" w:rsidRDefault="00862B41" w:rsidP="001D065B">
      <w:pPr>
        <w:pStyle w:val="ac"/>
        <w:numPr>
          <w:ilvl w:val="0"/>
          <w:numId w:val="62"/>
        </w:numPr>
        <w:tabs>
          <w:tab w:val="left" w:pos="900"/>
        </w:tabs>
        <w:spacing w:line="276" w:lineRule="auto"/>
        <w:ind w:left="0" w:firstLine="709"/>
        <w:rPr>
          <w:sz w:val="24"/>
          <w:lang w:val="ru-RU"/>
        </w:rPr>
      </w:pPr>
      <w:r>
        <w:rPr>
          <w:sz w:val="24"/>
          <w:lang w:val="ru-RU"/>
        </w:rPr>
        <w:t>поле «Роли клиентов» - выпадающий список, отображающих существующие роли клиента. При выборе определенной роли отображаются дополнительные реквизиты «Доступные роли» и Ассоциированные роли», характерные для выбранной роли клиента.</w:t>
      </w:r>
    </w:p>
    <w:p w:rsidR="00862B41" w:rsidRDefault="00862B41" w:rsidP="00862B41">
      <w:pPr>
        <w:pStyle w:val="ac"/>
        <w:spacing w:line="276" w:lineRule="auto"/>
        <w:rPr>
          <w:sz w:val="24"/>
        </w:rPr>
      </w:pPr>
      <w:r>
        <w:rPr>
          <w:sz w:val="24"/>
        </w:rPr>
        <w:t xml:space="preserve">Кнопка </w:t>
      </w:r>
      <w:r>
        <w:rPr>
          <w:sz w:val="24"/>
          <w:lang w:val="ru-RU"/>
        </w:rPr>
        <w:t>«</w:t>
      </w:r>
      <w:r>
        <w:rPr>
          <w:sz w:val="24"/>
        </w:rPr>
        <w:t>Отмена</w:t>
      </w:r>
      <w:r>
        <w:rPr>
          <w:b/>
          <w:bCs/>
          <w:sz w:val="24"/>
          <w:lang w:val="ru-RU"/>
        </w:rPr>
        <w:t>»</w:t>
      </w:r>
      <w:r>
        <w:rPr>
          <w:sz w:val="24"/>
        </w:rPr>
        <w:t xml:space="preserve"> -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b/>
          <w:bCs/>
          <w:sz w:val="24"/>
          <w:lang w:val="ru-RU"/>
        </w:rPr>
        <w:t>»</w:t>
      </w:r>
      <w:r>
        <w:rPr>
          <w:sz w:val="24"/>
        </w:rPr>
        <w:t xml:space="preserve"> - сохраняет все внесённые изменения.</w:t>
      </w:r>
    </w:p>
    <w:p w:rsidR="00862B41" w:rsidRDefault="00862B41" w:rsidP="00862B41">
      <w:pPr>
        <w:pStyle w:val="53"/>
        <w:numPr>
          <w:ilvl w:val="4"/>
          <w:numId w:val="6"/>
        </w:numPr>
        <w:tabs>
          <w:tab w:val="left" w:pos="1843"/>
        </w:tabs>
        <w:ind w:left="0" w:firstLine="709"/>
      </w:pPr>
      <w:bookmarkStart w:id="128" w:name="_Ref101958644"/>
      <w:r>
        <w:lastRenderedPageBreak/>
        <w:t>Вкладка «Атрибуты»</w:t>
      </w:r>
      <w:bookmarkEnd w:id="128"/>
    </w:p>
    <w:p w:rsidR="00862B41" w:rsidRDefault="00862B41" w:rsidP="00862B41">
      <w:pPr>
        <w:keepNext/>
        <w:spacing w:before="120"/>
        <w:ind w:firstLine="0"/>
        <w:jc w:val="center"/>
      </w:pPr>
      <w:r>
        <w:rPr>
          <w:noProof/>
          <w:lang w:eastAsia="ru-RU"/>
        </w:rPr>
        <w:drawing>
          <wp:inline distT="0" distB="0" distL="0" distR="0" wp14:anchorId="0F344F78" wp14:editId="64D97207">
            <wp:extent cx="6014000" cy="2455545"/>
            <wp:effectExtent l="76200" t="19050" r="82550" b="135255"/>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6051132" cy="247070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rPr>
      </w:pPr>
      <w:bookmarkStart w:id="129" w:name="_Ref10187679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59</w:t>
      </w:r>
      <w:r>
        <w:rPr>
          <w:sz w:val="24"/>
        </w:rPr>
        <w:fldChar w:fldCharType="end"/>
      </w:r>
      <w:bookmarkEnd w:id="129"/>
      <w:r>
        <w:rPr>
          <w:sz w:val="24"/>
          <w:lang w:val="ru-RU"/>
        </w:rPr>
        <w:t xml:space="preserve"> - Вкладка «Атрибуты»</w:t>
      </w:r>
    </w:p>
    <w:p w:rsidR="00862B41" w:rsidRDefault="00862B41" w:rsidP="00862B41">
      <w:pPr>
        <w:ind w:firstLine="720"/>
        <w:rPr>
          <w:lang w:val="ru"/>
        </w:rPr>
      </w:pPr>
      <w:r>
        <w:rPr>
          <w:lang w:val="ru"/>
        </w:rPr>
        <w:t>Вкладка «Атрибуты» (</w:t>
      </w:r>
      <w:r>
        <w:rPr>
          <w:lang w:val="ru"/>
        </w:rPr>
        <w:fldChar w:fldCharType="begin"/>
      </w:r>
      <w:r>
        <w:rPr>
          <w:lang w:val="ru"/>
        </w:rPr>
        <w:instrText xml:space="preserve"> REF _Ref101876794 \h  \* MERGEFORMAT </w:instrText>
      </w:r>
      <w:r>
        <w:rPr>
          <w:lang w:val="ru"/>
        </w:rPr>
      </w:r>
      <w:r>
        <w:rPr>
          <w:lang w:val="ru"/>
        </w:rPr>
        <w:fldChar w:fldCharType="separate"/>
      </w:r>
      <w:r>
        <w:t>Рисунок 59</w:t>
      </w:r>
      <w:r>
        <w:rPr>
          <w:lang w:val="ru"/>
        </w:rPr>
        <w:fldChar w:fldCharType="end"/>
      </w:r>
      <w:r>
        <w:rPr>
          <w:lang w:val="ru"/>
        </w:rPr>
        <w:t>) отображает список атрибутов, относящихся к роли, и содержит следующие элементы:</w:t>
      </w:r>
    </w:p>
    <w:p w:rsidR="00862B41" w:rsidRDefault="00862B41" w:rsidP="001D065B">
      <w:pPr>
        <w:pStyle w:val="aff5"/>
        <w:numPr>
          <w:ilvl w:val="0"/>
          <w:numId w:val="63"/>
        </w:numPr>
        <w:tabs>
          <w:tab w:val="left" w:pos="900"/>
        </w:tabs>
        <w:ind w:left="0" w:firstLine="720"/>
        <w:rPr>
          <w:lang w:val="ru"/>
        </w:rPr>
      </w:pPr>
      <w:r>
        <w:rPr>
          <w:lang w:val="ru"/>
        </w:rPr>
        <w:t>поле «Ключ» - наименование атрибута»</w:t>
      </w:r>
    </w:p>
    <w:p w:rsidR="00862B41" w:rsidRDefault="00862B41" w:rsidP="001D065B">
      <w:pPr>
        <w:pStyle w:val="aff5"/>
        <w:numPr>
          <w:ilvl w:val="0"/>
          <w:numId w:val="63"/>
        </w:numPr>
        <w:tabs>
          <w:tab w:val="left" w:pos="900"/>
        </w:tabs>
        <w:ind w:left="0" w:firstLine="720"/>
        <w:rPr>
          <w:lang w:val="ru"/>
        </w:rPr>
      </w:pPr>
      <w:r>
        <w:rPr>
          <w:lang w:val="ru"/>
        </w:rPr>
        <w:t>поле «Значение» - отображает значение введенного ключа.</w:t>
      </w:r>
    </w:p>
    <w:p w:rsidR="00862B41" w:rsidRDefault="00862B41" w:rsidP="00862B41">
      <w:pPr>
        <w:spacing w:after="60"/>
        <w:ind w:firstLine="720"/>
        <w:rPr>
          <w:lang w:val="ru"/>
        </w:rPr>
      </w:pPr>
      <w:r>
        <w:rPr>
          <w:lang w:val="ru"/>
        </w:rPr>
        <w:t>Для добавления нового атрибута выполните следующие шаги:</w:t>
      </w:r>
    </w:p>
    <w:p w:rsidR="00862B41" w:rsidRDefault="00862B41" w:rsidP="00862B41">
      <w:pPr>
        <w:ind w:firstLine="720"/>
        <w:rPr>
          <w:lang w:val="ru"/>
        </w:rPr>
      </w:pPr>
      <w:r>
        <w:rPr>
          <w:lang w:val="ru"/>
        </w:rPr>
        <w:t>1.</w:t>
      </w:r>
      <w:r>
        <w:rPr>
          <w:lang w:val="ru"/>
        </w:rPr>
        <w:tab/>
        <w:t>В поле «Ключ» введите наименование для ключа;</w:t>
      </w:r>
    </w:p>
    <w:p w:rsidR="00862B41" w:rsidRDefault="00862B41" w:rsidP="00862B41">
      <w:pPr>
        <w:ind w:firstLine="720"/>
        <w:rPr>
          <w:lang w:val="ru"/>
        </w:rPr>
      </w:pPr>
      <w:r>
        <w:rPr>
          <w:lang w:val="ru"/>
        </w:rPr>
        <w:t>2.</w:t>
      </w:r>
      <w:r>
        <w:rPr>
          <w:lang w:val="ru"/>
        </w:rPr>
        <w:tab/>
        <w:t>В поле «Значение» введите значение для ключа;</w:t>
      </w:r>
    </w:p>
    <w:p w:rsidR="00862B41" w:rsidRDefault="00862B41" w:rsidP="00862B41">
      <w:pPr>
        <w:ind w:firstLine="720"/>
        <w:rPr>
          <w:lang w:val="ru"/>
        </w:rPr>
      </w:pPr>
      <w:r>
        <w:rPr>
          <w:lang w:val="ru"/>
        </w:rPr>
        <w:t>3.</w:t>
      </w:r>
      <w:r>
        <w:rPr>
          <w:lang w:val="ru"/>
        </w:rPr>
        <w:tab/>
        <w:t>Нажмите кнопку «Добавить»;</w:t>
      </w:r>
    </w:p>
    <w:p w:rsidR="00862B41" w:rsidRDefault="00862B41" w:rsidP="00862B41">
      <w:pPr>
        <w:spacing w:after="60"/>
        <w:ind w:firstLine="720"/>
        <w:rPr>
          <w:lang w:val="ru"/>
        </w:rPr>
      </w:pPr>
      <w:r>
        <w:rPr>
          <w:lang w:val="ru"/>
        </w:rPr>
        <w:t>4.</w:t>
      </w:r>
      <w:r>
        <w:rPr>
          <w:lang w:val="ru"/>
        </w:rPr>
        <w:tab/>
        <w:t>Нажмите кнопку «Сохранить».</w:t>
      </w:r>
    </w:p>
    <w:p w:rsidR="00862B41" w:rsidRDefault="00862B41" w:rsidP="00862B41">
      <w:pPr>
        <w:ind w:firstLine="720"/>
        <w:rPr>
          <w:lang w:val="ru"/>
        </w:rPr>
      </w:pPr>
      <w:r>
        <w:rPr>
          <w:lang w:val="ru"/>
        </w:rPr>
        <w:t>Для отмены введённых данных нажмите кнопку «Удалить» или кнопку «Отмена».</w:t>
      </w:r>
    </w:p>
    <w:p w:rsidR="00862B41" w:rsidRDefault="00862B41" w:rsidP="00862B41">
      <w:pPr>
        <w:pStyle w:val="53"/>
        <w:numPr>
          <w:ilvl w:val="4"/>
          <w:numId w:val="6"/>
        </w:numPr>
        <w:tabs>
          <w:tab w:val="left" w:pos="1843"/>
        </w:tabs>
        <w:ind w:left="0" w:firstLine="709"/>
      </w:pPr>
      <w:r>
        <w:t>Вкладка «Users in Role»</w:t>
      </w:r>
    </w:p>
    <w:p w:rsidR="00862B41" w:rsidRDefault="00862B41" w:rsidP="00862B41">
      <w:pPr>
        <w:keepNext/>
        <w:spacing w:before="120"/>
        <w:ind w:firstLine="0"/>
        <w:jc w:val="center"/>
      </w:pPr>
      <w:r>
        <w:rPr>
          <w:noProof/>
          <w:lang w:eastAsia="ru-RU"/>
        </w:rPr>
        <w:drawing>
          <wp:inline distT="0" distB="0" distL="0" distR="0" wp14:anchorId="04F862AB" wp14:editId="47EDF1B8">
            <wp:extent cx="6098540" cy="2534013"/>
            <wp:effectExtent l="76200" t="19050" r="73660" b="133350"/>
            <wp:docPr id="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6"/>
                    <a:stretch/>
                  </pic:blipFill>
                  <pic:spPr bwMode="auto">
                    <a:xfrm>
                      <a:off x="0" y="0"/>
                      <a:ext cx="6142061" cy="255209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130" w:name="_Ref101877456"/>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60</w:t>
      </w:r>
      <w:r>
        <w:rPr>
          <w:sz w:val="24"/>
        </w:rPr>
        <w:fldChar w:fldCharType="end"/>
      </w:r>
      <w:bookmarkEnd w:id="130"/>
      <w:r>
        <w:rPr>
          <w:sz w:val="24"/>
          <w:lang w:val="en-US"/>
        </w:rPr>
        <w:t xml:space="preserve"> - </w:t>
      </w:r>
      <w:r>
        <w:rPr>
          <w:sz w:val="24"/>
          <w:lang w:val="ru-RU"/>
        </w:rPr>
        <w:t>Вкладка</w:t>
      </w:r>
      <w:r>
        <w:rPr>
          <w:sz w:val="24"/>
          <w:lang w:val="en-US"/>
        </w:rPr>
        <w:t xml:space="preserve"> «Users in Role»</w:t>
      </w:r>
    </w:p>
    <w:p w:rsidR="00862B41" w:rsidRDefault="00862B41" w:rsidP="00862B41">
      <w:pPr>
        <w:ind w:firstLine="720"/>
      </w:pPr>
      <w:r>
        <w:lastRenderedPageBreak/>
        <w:t>Вкладка «Users in Role» содержит всех пользователей, которые включены в выбранную роль и принадлежат определённой Области безопасности.</w:t>
      </w:r>
    </w:p>
    <w:p w:rsidR="00862B41" w:rsidRDefault="00862B41" w:rsidP="00862B41">
      <w:pPr>
        <w:ind w:firstLine="0"/>
      </w:pPr>
      <w:r>
        <w:t>Данная вкладка содержит элементы (</w:t>
      </w:r>
      <w:r>
        <w:fldChar w:fldCharType="begin"/>
      </w:r>
      <w:r>
        <w:instrText xml:space="preserve"> REF _Ref101877456 \h </w:instrText>
      </w:r>
      <w:r>
        <w:fldChar w:fldCharType="separate"/>
      </w:r>
      <w:r>
        <w:t>Рисунок 60</w:t>
      </w:r>
      <w:r>
        <w:fldChar w:fldCharType="end"/>
      </w:r>
      <w:r>
        <w:t>), доступные для редактирования, которые перечислены ниже:</w:t>
      </w:r>
    </w:p>
    <w:p w:rsidR="00862B41" w:rsidRDefault="00862B41" w:rsidP="001D065B">
      <w:pPr>
        <w:pStyle w:val="aff5"/>
        <w:numPr>
          <w:ilvl w:val="0"/>
          <w:numId w:val="64"/>
        </w:numPr>
        <w:tabs>
          <w:tab w:val="left" w:pos="1080"/>
        </w:tabs>
        <w:spacing w:line="240" w:lineRule="auto"/>
        <w:ind w:left="0" w:firstLine="720"/>
      </w:pPr>
      <w:r>
        <w:t>колонка «Имя пользователя» - содержит список всех пользователей, в виде ссылки, входящих в выбранную роль. Переход по ссылке откроет меню Пользователи;</w:t>
      </w:r>
    </w:p>
    <w:p w:rsidR="00862B41" w:rsidRDefault="00862B41" w:rsidP="001D065B">
      <w:pPr>
        <w:pStyle w:val="aff5"/>
        <w:numPr>
          <w:ilvl w:val="0"/>
          <w:numId w:val="64"/>
        </w:numPr>
        <w:tabs>
          <w:tab w:val="left" w:pos="1080"/>
        </w:tabs>
        <w:spacing w:line="240" w:lineRule="auto"/>
        <w:ind w:left="0" w:firstLine="720"/>
      </w:pPr>
      <w:r>
        <w:t>колонка «Фамилия» - содержит фамилию пользователя;</w:t>
      </w:r>
    </w:p>
    <w:p w:rsidR="00862B41" w:rsidRDefault="00862B41" w:rsidP="001D065B">
      <w:pPr>
        <w:pStyle w:val="aff5"/>
        <w:numPr>
          <w:ilvl w:val="0"/>
          <w:numId w:val="64"/>
        </w:numPr>
        <w:tabs>
          <w:tab w:val="left" w:pos="1080"/>
        </w:tabs>
        <w:spacing w:line="240" w:lineRule="auto"/>
        <w:ind w:left="0" w:firstLine="720"/>
      </w:pPr>
      <w:r>
        <w:t>колонка «Имя» - содержит имя пользователя;</w:t>
      </w:r>
    </w:p>
    <w:p w:rsidR="00862B41" w:rsidRDefault="00862B41" w:rsidP="001D065B">
      <w:pPr>
        <w:pStyle w:val="aff5"/>
        <w:numPr>
          <w:ilvl w:val="0"/>
          <w:numId w:val="64"/>
        </w:numPr>
        <w:tabs>
          <w:tab w:val="left" w:pos="1080"/>
        </w:tabs>
        <w:spacing w:line="240" w:lineRule="auto"/>
        <w:ind w:left="0" w:firstLine="720"/>
      </w:pPr>
      <w:r>
        <w:t>колонка «E-mail»- содержит электронную почту пользователя;</w:t>
      </w:r>
    </w:p>
    <w:p w:rsidR="00862B41" w:rsidRDefault="00862B41" w:rsidP="001D065B">
      <w:pPr>
        <w:pStyle w:val="aff5"/>
        <w:numPr>
          <w:ilvl w:val="0"/>
          <w:numId w:val="64"/>
        </w:numPr>
        <w:tabs>
          <w:tab w:val="left" w:pos="1080"/>
        </w:tabs>
        <w:spacing w:line="240" w:lineRule="auto"/>
        <w:ind w:left="0" w:firstLine="720"/>
      </w:pPr>
      <w:r>
        <w:t>кнопка «Редактировать» - позволяет перейти в меню по редактированию параметров пользователя. Аналогично действию, совершаемому в колонке «Имя пользователя».</w:t>
      </w:r>
      <w:bookmarkEnd w:id="123"/>
    </w:p>
    <w:p w:rsidR="00862B41" w:rsidRDefault="00862B41" w:rsidP="00862B41">
      <w:pPr>
        <w:pStyle w:val="4"/>
        <w:tabs>
          <w:tab w:val="left" w:pos="1560"/>
        </w:tabs>
        <w:ind w:left="0" w:firstLine="709"/>
      </w:pPr>
      <w:r>
        <w:t>Фрейм «Шаблоны клиентов»</w:t>
      </w:r>
    </w:p>
    <w:p w:rsidR="00862B41" w:rsidRDefault="00862B41" w:rsidP="00862B41">
      <w:pPr>
        <w:keepNext/>
        <w:ind w:firstLine="0"/>
        <w:jc w:val="center"/>
      </w:pPr>
      <w:r>
        <w:rPr>
          <w:noProof/>
          <w:lang w:eastAsia="ru-RU"/>
        </w:rPr>
        <w:drawing>
          <wp:inline distT="0" distB="0" distL="0" distR="0" wp14:anchorId="0E5EF125" wp14:editId="6B55CEFD">
            <wp:extent cx="6011266" cy="2517140"/>
            <wp:effectExtent l="76200" t="19050" r="85090" b="130810"/>
            <wp:docPr id="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7"/>
                    <a:stretch/>
                  </pic:blipFill>
                  <pic:spPr bwMode="auto">
                    <a:xfrm>
                      <a:off x="0" y="0"/>
                      <a:ext cx="6073674" cy="254327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1" w:name="_Ref10187958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61</w:t>
      </w:r>
      <w:r>
        <w:rPr>
          <w:sz w:val="24"/>
        </w:rPr>
        <w:fldChar w:fldCharType="end"/>
      </w:r>
      <w:bookmarkEnd w:id="131"/>
      <w:r>
        <w:rPr>
          <w:sz w:val="24"/>
          <w:lang w:val="ru-RU"/>
        </w:rPr>
        <w:t xml:space="preserve"> - Фрейм «Шаблоны клиентов»</w:t>
      </w:r>
    </w:p>
    <w:p w:rsidR="00862B41" w:rsidRDefault="00862B41" w:rsidP="00862B41">
      <w:pPr>
        <w:tabs>
          <w:tab w:val="right" w:pos="993"/>
        </w:tabs>
      </w:pPr>
      <w:r>
        <w:t>Фрейм «Шаблоны клиентов» позволяет определить основную конфигурацию, которая может быть общей между несколькими клиентами и содержит следующие элементы:</w:t>
      </w:r>
    </w:p>
    <w:p w:rsidR="00862B41" w:rsidRDefault="00862B41" w:rsidP="001D065B">
      <w:pPr>
        <w:pStyle w:val="aff5"/>
        <w:numPr>
          <w:ilvl w:val="0"/>
          <w:numId w:val="66"/>
        </w:numPr>
        <w:tabs>
          <w:tab w:val="right" w:pos="993"/>
          <w:tab w:val="left" w:pos="1080"/>
        </w:tabs>
        <w:ind w:left="0" w:firstLine="709"/>
      </w:pPr>
      <w:r>
        <w:t>Вкладка «</w:t>
      </w:r>
      <w:r>
        <w:rPr>
          <w:lang w:val="en-US"/>
        </w:rPr>
        <w:t>Setup</w:t>
      </w:r>
      <w:r>
        <w:t>» (</w:t>
      </w:r>
      <w:r>
        <w:fldChar w:fldCharType="begin"/>
      </w:r>
      <w:r>
        <w:instrText xml:space="preserve"> REF _Ref101879582 \h  \* MERGEFORMAT </w:instrText>
      </w:r>
      <w:r>
        <w:fldChar w:fldCharType="separate"/>
      </w:r>
      <w:r>
        <w:t>Рисунок 61</w:t>
      </w:r>
      <w:r>
        <w:fldChar w:fldCharType="end"/>
      </w:r>
      <w:r>
        <w:t>)- предназначена для настройки клиентских областей, связанных с клиентом, и содержит следующие элементы:</w:t>
      </w:r>
    </w:p>
    <w:p w:rsidR="00862B41" w:rsidRDefault="00862B41" w:rsidP="001D065B">
      <w:pPr>
        <w:pStyle w:val="aff5"/>
        <w:numPr>
          <w:ilvl w:val="0"/>
          <w:numId w:val="65"/>
        </w:numPr>
        <w:tabs>
          <w:tab w:val="right" w:pos="993"/>
          <w:tab w:val="left" w:pos="1080"/>
        </w:tabs>
        <w:ind w:left="0" w:firstLine="709"/>
      </w:pPr>
      <w:r>
        <w:t>поле «</w:t>
      </w:r>
      <w:r>
        <w:rPr>
          <w:lang w:val="en-US"/>
        </w:rPr>
        <w:t>Default</w:t>
      </w:r>
      <w:r>
        <w:t xml:space="preserve"> </w:t>
      </w:r>
      <w:r>
        <w:rPr>
          <w:lang w:val="en-US"/>
        </w:rPr>
        <w:t>Client</w:t>
      </w:r>
      <w:r>
        <w:t xml:space="preserve"> </w:t>
      </w:r>
      <w:r>
        <w:rPr>
          <w:lang w:val="en-US"/>
        </w:rPr>
        <w:t>Scopes</w:t>
      </w:r>
      <w:r>
        <w:t>» - области клиента по умолчанию всегда применяются при выдаче токенов для этого клиента. Сопоставления протоколов и сопоставления областей ролей всегда применяются независимо от значения параметра «</w:t>
      </w:r>
      <w:r>
        <w:rPr>
          <w:lang w:val="en-US"/>
        </w:rPr>
        <w:t>Used</w:t>
      </w:r>
      <w:r>
        <w:t xml:space="preserve"> </w:t>
      </w:r>
      <w:r>
        <w:rPr>
          <w:lang w:val="en-US"/>
        </w:rPr>
        <w:t>scope</w:t>
      </w:r>
      <w:r>
        <w:t xml:space="preserve">» в запросе авторизации </w:t>
      </w:r>
      <w:r>
        <w:rPr>
          <w:lang w:val="en-US"/>
        </w:rPr>
        <w:t>OIDC</w:t>
      </w:r>
    </w:p>
    <w:p w:rsidR="00862B41" w:rsidRDefault="00862B41" w:rsidP="001D065B">
      <w:pPr>
        <w:pStyle w:val="aff5"/>
        <w:numPr>
          <w:ilvl w:val="0"/>
          <w:numId w:val="65"/>
        </w:numPr>
        <w:tabs>
          <w:tab w:val="right" w:pos="993"/>
          <w:tab w:val="left" w:pos="1080"/>
        </w:tabs>
        <w:ind w:left="0" w:firstLine="709"/>
      </w:pPr>
      <w:r>
        <w:t>поле «</w:t>
      </w:r>
      <w:r>
        <w:rPr>
          <w:lang w:val="en-US"/>
        </w:rPr>
        <w:t>Available</w:t>
      </w:r>
      <w:r>
        <w:t xml:space="preserve"> </w:t>
      </w:r>
      <w:r>
        <w:rPr>
          <w:lang w:val="en-US"/>
        </w:rPr>
        <w:t>Client</w:t>
      </w:r>
      <w:r>
        <w:t xml:space="preserve"> </w:t>
      </w:r>
      <w:r>
        <w:rPr>
          <w:lang w:val="en-US"/>
        </w:rPr>
        <w:t>Scopes</w:t>
      </w:r>
      <w:r>
        <w:t>» - клиентские области, которые еще не назначены в качестве областей по умолчанию или дополнительных областей;</w:t>
      </w:r>
    </w:p>
    <w:p w:rsidR="00862B41" w:rsidRDefault="00862B41" w:rsidP="001D065B">
      <w:pPr>
        <w:pStyle w:val="aff5"/>
        <w:numPr>
          <w:ilvl w:val="0"/>
          <w:numId w:val="65"/>
        </w:numPr>
        <w:tabs>
          <w:tab w:val="right" w:pos="993"/>
          <w:tab w:val="left" w:pos="1080"/>
        </w:tabs>
        <w:ind w:left="0" w:firstLine="709"/>
      </w:pPr>
      <w:r>
        <w:t>кнопка «Добавить выбранное» - активируется при выборе строки с клиентской областью в поле «Default Client Scopes» и предназначена для добавления выбранной области в конфигурацию клиента;</w:t>
      </w:r>
    </w:p>
    <w:p w:rsidR="00862B41" w:rsidRDefault="00862B41" w:rsidP="001D065B">
      <w:pPr>
        <w:pStyle w:val="aff5"/>
        <w:numPr>
          <w:ilvl w:val="0"/>
          <w:numId w:val="65"/>
        </w:numPr>
        <w:tabs>
          <w:tab w:val="right" w:pos="993"/>
          <w:tab w:val="left" w:pos="1080"/>
        </w:tabs>
        <w:ind w:left="0" w:firstLine="709"/>
      </w:pPr>
      <w:r>
        <w:t>поле «</w:t>
      </w:r>
      <w:r>
        <w:rPr>
          <w:lang w:val="en-US"/>
        </w:rPr>
        <w:t>Assigned</w:t>
      </w:r>
      <w:r>
        <w:t xml:space="preserve"> </w:t>
      </w:r>
      <w:r>
        <w:rPr>
          <w:lang w:val="en-US"/>
        </w:rPr>
        <w:t>Default</w:t>
      </w:r>
      <w:r>
        <w:t xml:space="preserve"> </w:t>
      </w:r>
      <w:r>
        <w:rPr>
          <w:lang w:val="en-US"/>
        </w:rPr>
        <w:t>Client</w:t>
      </w:r>
      <w:r>
        <w:t xml:space="preserve"> </w:t>
      </w:r>
      <w:r>
        <w:rPr>
          <w:lang w:val="en-US"/>
        </w:rPr>
        <w:t>Scopes</w:t>
      </w:r>
      <w:r>
        <w:t>» - клиентские области, которые будут использоваться в качестве областей по умолчанию при создании токенов для этого клиента;</w:t>
      </w:r>
    </w:p>
    <w:p w:rsidR="00862B41" w:rsidRDefault="00862B41" w:rsidP="001D065B">
      <w:pPr>
        <w:pStyle w:val="aff5"/>
        <w:numPr>
          <w:ilvl w:val="0"/>
          <w:numId w:val="65"/>
        </w:numPr>
        <w:tabs>
          <w:tab w:val="right" w:pos="993"/>
          <w:tab w:val="left" w:pos="1080"/>
        </w:tabs>
        <w:ind w:left="0" w:firstLine="709"/>
      </w:pPr>
      <w:r>
        <w:lastRenderedPageBreak/>
        <w:t>кнопка «Удалить выбранное» - активируется при выборе клиентской области в поле «Default Client Scopes» и предназначена для добавления выбранной области в конфигурацию клиента;</w:t>
      </w:r>
    </w:p>
    <w:p w:rsidR="00862B41" w:rsidRDefault="00862B41" w:rsidP="001D065B">
      <w:pPr>
        <w:pStyle w:val="aff5"/>
        <w:numPr>
          <w:ilvl w:val="0"/>
          <w:numId w:val="65"/>
        </w:numPr>
        <w:tabs>
          <w:tab w:val="right" w:pos="993"/>
          <w:tab w:val="left" w:pos="1080"/>
        </w:tabs>
        <w:ind w:left="0" w:firstLine="709"/>
      </w:pPr>
      <w:r>
        <w:t>поле «</w:t>
      </w:r>
      <w:r>
        <w:rPr>
          <w:lang w:val="en-US"/>
        </w:rPr>
        <w:t>Optional</w:t>
      </w:r>
      <w:r>
        <w:t xml:space="preserve"> </w:t>
      </w:r>
      <w:r>
        <w:rPr>
          <w:lang w:val="en-US"/>
        </w:rPr>
        <w:t>Client</w:t>
      </w:r>
      <w:r>
        <w:t xml:space="preserve"> </w:t>
      </w:r>
      <w:r>
        <w:rPr>
          <w:lang w:val="en-US"/>
        </w:rPr>
        <w:t>Scopes</w:t>
      </w:r>
      <w:r>
        <w:t>» - необязательные области, которые применяются при выдаче токенов для этого клиента, запрашиваются параметром «</w:t>
      </w:r>
      <w:r>
        <w:rPr>
          <w:lang w:val="en-US"/>
        </w:rPr>
        <w:t>Scope</w:t>
      </w:r>
      <w:r>
        <w:t xml:space="preserve">» в запросе авторизации </w:t>
      </w:r>
      <w:r>
        <w:rPr>
          <w:lang w:val="en-US"/>
        </w:rPr>
        <w:t>OIDC</w:t>
      </w:r>
    </w:p>
    <w:p w:rsidR="00862B41" w:rsidRDefault="00862B41" w:rsidP="001D065B">
      <w:pPr>
        <w:pStyle w:val="aff5"/>
        <w:numPr>
          <w:ilvl w:val="0"/>
          <w:numId w:val="65"/>
        </w:numPr>
        <w:tabs>
          <w:tab w:val="left" w:pos="1080"/>
        </w:tabs>
        <w:spacing w:after="60"/>
        <w:ind w:left="0" w:firstLine="720"/>
      </w:pPr>
      <w:r>
        <w:t>поле «</w:t>
      </w:r>
      <w:r>
        <w:rPr>
          <w:lang w:val="en-US"/>
        </w:rPr>
        <w:t>Assigned</w:t>
      </w:r>
      <w:r>
        <w:t xml:space="preserve"> </w:t>
      </w:r>
      <w:r>
        <w:rPr>
          <w:lang w:val="en-US"/>
        </w:rPr>
        <w:t>Optional</w:t>
      </w:r>
      <w:r>
        <w:t xml:space="preserve"> </w:t>
      </w:r>
      <w:r>
        <w:rPr>
          <w:lang w:val="en-US"/>
        </w:rPr>
        <w:t>Client</w:t>
      </w:r>
      <w:r>
        <w:t xml:space="preserve"> </w:t>
      </w:r>
      <w:r>
        <w:rPr>
          <w:lang w:val="en-US"/>
        </w:rPr>
        <w:t>Scopes</w:t>
      </w:r>
      <w:r>
        <w:t>» - клиентские области, которые могут использоваться в качестве дополнительных областей при создании токенов для этого клиента.</w:t>
      </w:r>
    </w:p>
    <w:p w:rsidR="00862B41" w:rsidRDefault="00862B41" w:rsidP="001D065B">
      <w:pPr>
        <w:pStyle w:val="aff5"/>
        <w:numPr>
          <w:ilvl w:val="0"/>
          <w:numId w:val="66"/>
        </w:numPr>
        <w:tabs>
          <w:tab w:val="left" w:pos="1080"/>
        </w:tabs>
        <w:ind w:left="0" w:firstLine="720"/>
      </w:pPr>
      <w:r>
        <w:t>Вкладка «</w:t>
      </w:r>
      <w:r>
        <w:rPr>
          <w:lang w:val="en-US"/>
        </w:rPr>
        <w:t>Evalute</w:t>
      </w:r>
      <w:r>
        <w:t>» (</w:t>
      </w:r>
      <w:r>
        <w:rPr>
          <w:lang w:val="en-US"/>
        </w:rPr>
        <w:fldChar w:fldCharType="begin"/>
      </w:r>
      <w:r>
        <w:instrText xml:space="preserve"> </w:instrText>
      </w:r>
      <w:r>
        <w:rPr>
          <w:lang w:val="en-US"/>
        </w:rPr>
        <w:instrText>REF</w:instrText>
      </w:r>
      <w:r>
        <w:instrText xml:space="preserve"> _</w:instrText>
      </w:r>
      <w:r>
        <w:rPr>
          <w:lang w:val="en-US"/>
        </w:rPr>
        <w:instrText>Ref</w:instrText>
      </w:r>
      <w:r>
        <w:instrText>101879713 \</w:instrText>
      </w:r>
      <w:r>
        <w:rPr>
          <w:lang w:val="en-US"/>
        </w:rPr>
        <w:instrText>h</w:instrText>
      </w:r>
      <w:r>
        <w:instrText xml:space="preserve">  \* </w:instrText>
      </w:r>
      <w:r>
        <w:rPr>
          <w:lang w:val="en-US"/>
        </w:rPr>
        <w:instrText>MERGEFORMAT</w:instrText>
      </w:r>
      <w:r>
        <w:instrText xml:space="preserve"> </w:instrText>
      </w:r>
      <w:r>
        <w:rPr>
          <w:lang w:val="en-US"/>
        </w:rPr>
      </w:r>
      <w:r>
        <w:rPr>
          <w:lang w:val="en-US"/>
        </w:rPr>
        <w:fldChar w:fldCharType="separate"/>
      </w:r>
      <w:r>
        <w:t>Рисунок 62</w:t>
      </w:r>
      <w:r>
        <w:rPr>
          <w:lang w:val="en-US"/>
        </w:rPr>
        <w:fldChar w:fldCharType="end"/>
      </w:r>
      <w:r>
        <w:t>) – предназначена для просмотра всех протоколов и сопоставление областей ролей, которые будут использоваться в токенах, выданных этому клиенту, а также для генерации примера токена доступа на основе предоставленного параметра области видимости. Вкладка «Evalute» включает в себя следующие элементы:</w:t>
      </w:r>
    </w:p>
    <w:p w:rsidR="00862B41" w:rsidRDefault="00862B41" w:rsidP="001D065B">
      <w:pPr>
        <w:pStyle w:val="aff5"/>
        <w:numPr>
          <w:ilvl w:val="0"/>
          <w:numId w:val="67"/>
        </w:numPr>
        <w:tabs>
          <w:tab w:val="left" w:pos="1080"/>
        </w:tabs>
        <w:ind w:left="0" w:firstLine="720"/>
      </w:pPr>
      <w:r>
        <w:t>поле «</w:t>
      </w:r>
      <w:r>
        <w:rPr>
          <w:lang w:val="en-US"/>
        </w:rPr>
        <w:t>Scope</w:t>
      </w:r>
      <w:r>
        <w:t xml:space="preserve"> </w:t>
      </w:r>
      <w:r>
        <w:rPr>
          <w:lang w:val="en-US"/>
        </w:rPr>
        <w:t>Parameter</w:t>
      </w:r>
      <w:r>
        <w:t>» - значение, указанное в текущем поле, можно скопировать и использовать его в первоначальном запросе аутентификации «OpenID Connect», отправленном с этого клиентского адаптера. Области клиента по умолчанию и выбранные дополнительные области клиента будут использоваться при создании токена, выданного для этого клиента;</w:t>
      </w:r>
    </w:p>
    <w:p w:rsidR="00862B41" w:rsidRDefault="00862B41" w:rsidP="001D065B">
      <w:pPr>
        <w:pStyle w:val="aff5"/>
        <w:numPr>
          <w:ilvl w:val="0"/>
          <w:numId w:val="67"/>
        </w:numPr>
        <w:tabs>
          <w:tab w:val="left" w:pos="1080"/>
        </w:tabs>
        <w:ind w:left="0" w:firstLine="720"/>
      </w:pPr>
      <w:r>
        <w:t>поле «</w:t>
      </w:r>
      <w:r>
        <w:rPr>
          <w:lang w:val="en-US"/>
        </w:rPr>
        <w:t>Client</w:t>
      </w:r>
      <w:r>
        <w:t xml:space="preserve"> </w:t>
      </w:r>
      <w:r>
        <w:rPr>
          <w:lang w:val="en-US"/>
        </w:rPr>
        <w:t>Scopes</w:t>
      </w:r>
      <w:r>
        <w:t>» - содержит значения для выбора дополнительных клиентских областей, которые могут использоваться при генерации токена, выданного для этого клиента;</w:t>
      </w:r>
    </w:p>
    <w:p w:rsidR="00862B41" w:rsidRDefault="00862B41" w:rsidP="001D065B">
      <w:pPr>
        <w:pStyle w:val="aff5"/>
        <w:numPr>
          <w:ilvl w:val="0"/>
          <w:numId w:val="67"/>
        </w:numPr>
        <w:tabs>
          <w:tab w:val="left" w:pos="1080"/>
        </w:tabs>
        <w:ind w:left="0" w:firstLine="720"/>
      </w:pPr>
      <w:r>
        <w:t>поле «</w:t>
      </w:r>
      <w:r>
        <w:rPr>
          <w:lang w:val="en-US"/>
        </w:rPr>
        <w:t>Available</w:t>
      </w:r>
      <w:r>
        <w:t xml:space="preserve"> </w:t>
      </w:r>
      <w:r>
        <w:rPr>
          <w:lang w:val="en-US"/>
        </w:rPr>
        <w:t>Optional</w:t>
      </w:r>
      <w:r>
        <w:t xml:space="preserve"> </w:t>
      </w:r>
      <w:r>
        <w:rPr>
          <w:lang w:val="en-US"/>
        </w:rPr>
        <w:t>Client</w:t>
      </w:r>
      <w:r>
        <w:t xml:space="preserve"> </w:t>
      </w:r>
      <w:r>
        <w:rPr>
          <w:lang w:val="en-US"/>
        </w:rPr>
        <w:t>Scopes</w:t>
      </w:r>
      <w:r>
        <w:t>» - содержит дополнительные клиентские области, которые могут быть использованы при выдаче токена доступа для этого клиента;</w:t>
      </w:r>
    </w:p>
    <w:p w:rsidR="00862B41" w:rsidRDefault="00862B41" w:rsidP="001D065B">
      <w:pPr>
        <w:pStyle w:val="aff5"/>
        <w:numPr>
          <w:ilvl w:val="0"/>
          <w:numId w:val="67"/>
        </w:numPr>
        <w:tabs>
          <w:tab w:val="left" w:pos="1080"/>
        </w:tabs>
        <w:ind w:left="0" w:firstLine="720"/>
      </w:pPr>
      <w:r>
        <w:t>поле «</w:t>
      </w:r>
      <w:r>
        <w:rPr>
          <w:lang w:val="en-US"/>
        </w:rPr>
        <w:t>Selected</w:t>
      </w:r>
      <w:r>
        <w:t xml:space="preserve"> </w:t>
      </w:r>
      <w:r>
        <w:rPr>
          <w:lang w:val="en-US"/>
        </w:rPr>
        <w:t>Optional</w:t>
      </w:r>
      <w:r>
        <w:t xml:space="preserve"> </w:t>
      </w:r>
      <w:r>
        <w:rPr>
          <w:lang w:val="en-US"/>
        </w:rPr>
        <w:t>Client</w:t>
      </w:r>
      <w:r>
        <w:t xml:space="preserve"> </w:t>
      </w:r>
      <w:r>
        <w:rPr>
          <w:lang w:val="en-US"/>
        </w:rPr>
        <w:t>Scopes</w:t>
      </w:r>
      <w:r>
        <w:t>» - содержит клиентские области, которые будут использоваться дополнительно при выдаче токена доступа для этого клиента. В списке указано какое значение параметра «</w:t>
      </w:r>
      <w:r>
        <w:rPr>
          <w:lang w:val="en-US"/>
        </w:rPr>
        <w:t>OAuth</w:t>
      </w:r>
      <w:r>
        <w:t xml:space="preserve"> </w:t>
      </w:r>
      <w:r>
        <w:rPr>
          <w:lang w:val="en-US"/>
        </w:rPr>
        <w:t>Scope</w:t>
      </w:r>
      <w:r>
        <w:t>» необходимо использовать, если необходимо, чтобы эти дополнительные клиентские области применялись, когда первоначальный запрос аутентификации «</w:t>
      </w:r>
      <w:r>
        <w:rPr>
          <w:lang w:val="en-US"/>
        </w:rPr>
        <w:t>OpenID</w:t>
      </w:r>
      <w:r>
        <w:t xml:space="preserve"> </w:t>
      </w:r>
      <w:r>
        <w:rPr>
          <w:lang w:val="en-US"/>
        </w:rPr>
        <w:t>Connect</w:t>
      </w:r>
      <w:r>
        <w:t>» будет отправлен с клиентского адаптера</w:t>
      </w:r>
    </w:p>
    <w:p w:rsidR="00862B41" w:rsidRDefault="00862B41" w:rsidP="001D065B">
      <w:pPr>
        <w:pStyle w:val="aff5"/>
        <w:numPr>
          <w:ilvl w:val="0"/>
          <w:numId w:val="67"/>
        </w:numPr>
        <w:tabs>
          <w:tab w:val="left" w:pos="1080"/>
        </w:tabs>
        <w:ind w:left="0" w:firstLine="720"/>
      </w:pPr>
      <w:r>
        <w:t>поле «Effective Client Scopes» - содержит все области клиента по умолчанию и выбранные дополнительные области. Все сопоставления протоколов и сопоставления областей ролей всех этих клиентских областей будут использоваться при создании токена доступа, выданного для клиента;</w:t>
      </w:r>
    </w:p>
    <w:p w:rsidR="00862B41" w:rsidRDefault="00862B41" w:rsidP="001D065B">
      <w:pPr>
        <w:pStyle w:val="aff5"/>
        <w:numPr>
          <w:ilvl w:val="0"/>
          <w:numId w:val="67"/>
        </w:numPr>
        <w:tabs>
          <w:tab w:val="left" w:pos="1080"/>
        </w:tabs>
        <w:ind w:left="0" w:firstLine="720"/>
      </w:pPr>
      <w:r>
        <w:t>поле «Пользователь» - содержит список пользователей, для которых будет сгенерирован пример токена доступа. Если выберете пользователь не будет выбран, пример маркера доступа не будет сгенерирован во время оценки;</w:t>
      </w:r>
    </w:p>
    <w:p w:rsidR="00862B41" w:rsidRDefault="00862B41" w:rsidP="001D065B">
      <w:pPr>
        <w:pStyle w:val="aff5"/>
        <w:numPr>
          <w:ilvl w:val="0"/>
          <w:numId w:val="67"/>
        </w:numPr>
        <w:tabs>
          <w:tab w:val="left" w:pos="1080"/>
        </w:tabs>
        <w:ind w:left="0" w:firstLine="720"/>
      </w:pPr>
      <w:r>
        <w:t>кнопка «Добавить выбранное» - активируется при выборе строки в поле «Available Optional Client Scopes»;</w:t>
      </w:r>
    </w:p>
    <w:p w:rsidR="00862B41" w:rsidRDefault="00862B41" w:rsidP="001D065B">
      <w:pPr>
        <w:pStyle w:val="aff5"/>
        <w:numPr>
          <w:ilvl w:val="0"/>
          <w:numId w:val="67"/>
        </w:numPr>
        <w:tabs>
          <w:tab w:val="left" w:pos="1080"/>
        </w:tabs>
        <w:ind w:left="0" w:firstLine="720"/>
      </w:pPr>
      <w:r>
        <w:t>кнопка «Удалить выбранное» - активируется при выборе строки в поле «Selected Optional Client Scopes».</w:t>
      </w:r>
    </w:p>
    <w:p w:rsidR="00862B41" w:rsidRDefault="00862B41" w:rsidP="00862B41">
      <w:pPr>
        <w:keepNext/>
        <w:tabs>
          <w:tab w:val="left" w:pos="1080"/>
        </w:tabs>
        <w:spacing w:before="120"/>
        <w:ind w:firstLine="0"/>
        <w:jc w:val="center"/>
      </w:pPr>
      <w:r>
        <w:rPr>
          <w:noProof/>
          <w:lang w:eastAsia="ru-RU"/>
        </w:rPr>
        <w:lastRenderedPageBreak/>
        <w:drawing>
          <wp:inline distT="0" distB="0" distL="0" distR="0" wp14:anchorId="55F2A2BD" wp14:editId="585A1CFA">
            <wp:extent cx="5951659" cy="2491363"/>
            <wp:effectExtent l="76200" t="19050" r="68580" b="137795"/>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8"/>
                    <a:stretch/>
                  </pic:blipFill>
                  <pic:spPr bwMode="auto">
                    <a:xfrm>
                      <a:off x="0" y="0"/>
                      <a:ext cx="6093100" cy="255057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2" w:name="_Ref10187971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62</w:t>
      </w:r>
      <w:r>
        <w:rPr>
          <w:sz w:val="24"/>
        </w:rPr>
        <w:fldChar w:fldCharType="end"/>
      </w:r>
      <w:bookmarkEnd w:id="132"/>
      <w:r>
        <w:rPr>
          <w:sz w:val="24"/>
          <w:lang w:val="ru-RU"/>
        </w:rPr>
        <w:t xml:space="preserve"> - Фрейм «Шаблоны клиентов» вкладка «</w:t>
      </w:r>
      <w:r>
        <w:rPr>
          <w:sz w:val="24"/>
          <w:lang w:val="en-US"/>
        </w:rPr>
        <w:t>Evalute</w:t>
      </w:r>
      <w:r>
        <w:rPr>
          <w:sz w:val="24"/>
          <w:lang w:val="ru-RU"/>
        </w:rPr>
        <w:t>»</w:t>
      </w:r>
    </w:p>
    <w:p w:rsidR="00862B41" w:rsidRDefault="00862B41" w:rsidP="00862B41">
      <w:pPr>
        <w:pStyle w:val="4"/>
        <w:tabs>
          <w:tab w:val="left" w:pos="1560"/>
        </w:tabs>
        <w:ind w:left="0" w:firstLine="709"/>
      </w:pPr>
      <w:r>
        <w:t>Фрейм «Сопоставления»</w:t>
      </w:r>
    </w:p>
    <w:p w:rsidR="00862B41" w:rsidRDefault="00862B41" w:rsidP="00862B41">
      <w:pPr>
        <w:keepNext/>
        <w:spacing w:before="120"/>
        <w:ind w:firstLine="0"/>
        <w:jc w:val="center"/>
      </w:pPr>
      <w:r>
        <w:rPr>
          <w:noProof/>
          <w:lang w:eastAsia="ru-RU"/>
        </w:rPr>
        <w:drawing>
          <wp:inline distT="0" distB="0" distL="0" distR="0" wp14:anchorId="14168761" wp14:editId="3F543E93">
            <wp:extent cx="6042019" cy="2518405"/>
            <wp:effectExtent l="76200" t="19050" r="73660" b="130175"/>
            <wp:docPr id="6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9"/>
                    <a:stretch/>
                  </pic:blipFill>
                  <pic:spPr bwMode="auto">
                    <a:xfrm>
                      <a:off x="0" y="0"/>
                      <a:ext cx="6177849" cy="257502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3" w:name="_Ref10188189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63</w:t>
      </w:r>
      <w:r>
        <w:rPr>
          <w:sz w:val="24"/>
        </w:rPr>
        <w:fldChar w:fldCharType="end"/>
      </w:r>
      <w:bookmarkEnd w:id="133"/>
      <w:r>
        <w:rPr>
          <w:sz w:val="24"/>
          <w:lang w:val="ru-RU"/>
        </w:rPr>
        <w:t xml:space="preserve"> - Фрейм «Сопоставления»</w:t>
      </w:r>
    </w:p>
    <w:p w:rsidR="00862B41" w:rsidRDefault="00862B41" w:rsidP="00862B41">
      <w:r>
        <w:t>Фрейм «Сопоставления» (</w:t>
      </w:r>
      <w:r>
        <w:fldChar w:fldCharType="begin"/>
      </w:r>
      <w:r>
        <w:instrText xml:space="preserve"> REF _Ref101881898 \h  \* MERGEFORMAT </w:instrText>
      </w:r>
      <w:r>
        <w:fldChar w:fldCharType="separate"/>
      </w:r>
      <w:r>
        <w:t>Рисунок 63</w:t>
      </w:r>
      <w:r>
        <w:fldChar w:fldCharType="end"/>
      </w:r>
      <w:r>
        <w:t>) представляет собой протокол сопоставлений, осуществляющих преобразование в токены и документы, включающих в себя сопоставление пользовательских данных в заявки протокола или преобразование запроса, происходящего между клиентом и сервером аутентификации. Фрейм «Сопоставления» включает в себя следующие элементы:</w:t>
      </w:r>
    </w:p>
    <w:p w:rsidR="00862B41" w:rsidRDefault="00862B41" w:rsidP="001D065B">
      <w:pPr>
        <w:pStyle w:val="aff5"/>
        <w:numPr>
          <w:ilvl w:val="0"/>
          <w:numId w:val="69"/>
        </w:numPr>
        <w:tabs>
          <w:tab w:val="left" w:pos="1080"/>
        </w:tabs>
        <w:ind w:left="0" w:firstLine="720"/>
      </w:pPr>
      <w:r>
        <w:t>строка поиска – поиск нужного сопоставления в списке существующих;</w:t>
      </w:r>
    </w:p>
    <w:p w:rsidR="00862B41" w:rsidRDefault="00862B41" w:rsidP="001D065B">
      <w:pPr>
        <w:pStyle w:val="aff5"/>
        <w:numPr>
          <w:ilvl w:val="0"/>
          <w:numId w:val="69"/>
        </w:numPr>
        <w:tabs>
          <w:tab w:val="left" w:pos="1080"/>
        </w:tabs>
        <w:ind w:left="0" w:firstLine="720"/>
      </w:pPr>
      <w:r>
        <w:t>кнопка «Добавить встроенные» - открывает список встроенных сопоставлений протокола, доступных к выбору;</w:t>
      </w:r>
    </w:p>
    <w:p w:rsidR="00862B41" w:rsidRDefault="00862B41" w:rsidP="001D065B">
      <w:pPr>
        <w:pStyle w:val="aff5"/>
        <w:numPr>
          <w:ilvl w:val="0"/>
          <w:numId w:val="69"/>
        </w:numPr>
        <w:tabs>
          <w:tab w:val="left" w:pos="1080"/>
        </w:tabs>
        <w:ind w:left="0" w:firstLine="720"/>
      </w:pPr>
      <w:r>
        <w:t>кнопка «Создать» - открывает форму «Создать сопоставление протокола» (</w:t>
      </w:r>
      <w:r>
        <w:fldChar w:fldCharType="begin"/>
      </w:r>
      <w:r>
        <w:instrText xml:space="preserve"> REF _Ref101881992 \h  \* MERGEFORMAT </w:instrText>
      </w:r>
      <w:r>
        <w:fldChar w:fldCharType="separate"/>
      </w:r>
      <w:r>
        <w:t>Рисунок 66</w:t>
      </w:r>
      <w:r>
        <w:fldChar w:fldCharType="end"/>
      </w:r>
      <w:r>
        <w:t>) для создания нового сопоставления протокола;</w:t>
      </w:r>
    </w:p>
    <w:p w:rsidR="00862B41" w:rsidRDefault="00862B41" w:rsidP="001D065B">
      <w:pPr>
        <w:pStyle w:val="aff5"/>
        <w:numPr>
          <w:ilvl w:val="0"/>
          <w:numId w:val="69"/>
        </w:numPr>
        <w:tabs>
          <w:tab w:val="left" w:pos="1080"/>
        </w:tabs>
        <w:ind w:left="0" w:firstLine="720"/>
      </w:pPr>
      <w:r>
        <w:t>поле «Имя» - содержит имя добавленного/созданного сопоставления;</w:t>
      </w:r>
    </w:p>
    <w:p w:rsidR="00862B41" w:rsidRDefault="00862B41" w:rsidP="001D065B">
      <w:pPr>
        <w:pStyle w:val="aff5"/>
        <w:numPr>
          <w:ilvl w:val="0"/>
          <w:numId w:val="69"/>
        </w:numPr>
        <w:tabs>
          <w:tab w:val="left" w:pos="1080"/>
        </w:tabs>
        <w:ind w:left="0" w:firstLine="720"/>
      </w:pPr>
      <w:r>
        <w:t>поле «Категория» - содержит категорию добавленного/созданного сопоставления;</w:t>
      </w:r>
    </w:p>
    <w:p w:rsidR="00862B41" w:rsidRDefault="00862B41" w:rsidP="001D065B">
      <w:pPr>
        <w:pStyle w:val="aff5"/>
        <w:numPr>
          <w:ilvl w:val="0"/>
          <w:numId w:val="69"/>
        </w:numPr>
        <w:tabs>
          <w:tab w:val="left" w:pos="1080"/>
        </w:tabs>
        <w:ind w:left="0" w:firstLine="720"/>
      </w:pPr>
      <w:r>
        <w:t>поле «Тип» - содержит тип добавленного/созданного сопоставления;</w:t>
      </w:r>
    </w:p>
    <w:p w:rsidR="00862B41" w:rsidRDefault="00862B41" w:rsidP="001D065B">
      <w:pPr>
        <w:pStyle w:val="aff5"/>
        <w:numPr>
          <w:ilvl w:val="0"/>
          <w:numId w:val="69"/>
        </w:numPr>
        <w:tabs>
          <w:tab w:val="left" w:pos="1080"/>
        </w:tabs>
        <w:ind w:left="0" w:firstLine="720"/>
      </w:pPr>
      <w:r>
        <w:lastRenderedPageBreak/>
        <w:t>поле «</w:t>
      </w:r>
      <w:r>
        <w:rPr>
          <w:lang w:val="en-US"/>
        </w:rPr>
        <w:t>Priority</w:t>
      </w:r>
      <w:r>
        <w:t xml:space="preserve"> </w:t>
      </w:r>
      <w:r>
        <w:rPr>
          <w:lang w:val="en-US"/>
        </w:rPr>
        <w:t>Order</w:t>
      </w:r>
      <w:r>
        <w:t>» - содержит значение приоритета добавленного/созданного сопоставления;</w:t>
      </w:r>
    </w:p>
    <w:p w:rsidR="00862B41" w:rsidRDefault="00862B41" w:rsidP="001D065B">
      <w:pPr>
        <w:pStyle w:val="aff5"/>
        <w:numPr>
          <w:ilvl w:val="0"/>
          <w:numId w:val="69"/>
        </w:numPr>
        <w:tabs>
          <w:tab w:val="left" w:pos="1080"/>
        </w:tabs>
        <w:ind w:left="0" w:firstLine="720"/>
      </w:pPr>
      <w:r>
        <w:t>поле «Действия», содержащее кнопки:</w:t>
      </w:r>
    </w:p>
    <w:p w:rsidR="00862B41" w:rsidRDefault="00862B41" w:rsidP="001D065B">
      <w:pPr>
        <w:pStyle w:val="aff5"/>
        <w:numPr>
          <w:ilvl w:val="0"/>
          <w:numId w:val="160"/>
        </w:numPr>
        <w:tabs>
          <w:tab w:val="left" w:pos="1080"/>
        </w:tabs>
        <w:spacing w:line="240" w:lineRule="auto"/>
        <w:ind w:left="0" w:firstLine="720"/>
      </w:pPr>
      <w:r>
        <w:t>«Редактировать»;</w:t>
      </w:r>
    </w:p>
    <w:p w:rsidR="00862B41" w:rsidRDefault="00862B41" w:rsidP="001D065B">
      <w:pPr>
        <w:pStyle w:val="aff5"/>
        <w:numPr>
          <w:ilvl w:val="0"/>
          <w:numId w:val="160"/>
        </w:numPr>
        <w:tabs>
          <w:tab w:val="left" w:pos="1080"/>
        </w:tabs>
        <w:spacing w:line="240" w:lineRule="auto"/>
        <w:ind w:left="0" w:firstLine="720"/>
      </w:pPr>
      <w:r>
        <w:t>«Удалить».</w:t>
      </w:r>
    </w:p>
    <w:p w:rsidR="00862B41" w:rsidRDefault="00862B41" w:rsidP="00862B41">
      <w:pPr>
        <w:keepNext/>
        <w:tabs>
          <w:tab w:val="left" w:pos="1080"/>
        </w:tabs>
        <w:spacing w:before="120"/>
        <w:ind w:firstLine="0"/>
        <w:jc w:val="center"/>
      </w:pPr>
      <w:r>
        <w:rPr>
          <w:noProof/>
          <w:lang w:eastAsia="ru-RU"/>
        </w:rPr>
        <w:drawing>
          <wp:inline distT="0" distB="0" distL="0" distR="0" wp14:anchorId="1DF158EF" wp14:editId="4EED7FE5">
            <wp:extent cx="5429768" cy="3955761"/>
            <wp:effectExtent l="76200" t="19050" r="76200" b="140335"/>
            <wp:docPr id="7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0"/>
                    <a:stretch/>
                  </pic:blipFill>
                  <pic:spPr bwMode="auto">
                    <a:xfrm>
                      <a:off x="0" y="0"/>
                      <a:ext cx="5553171" cy="404566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4" w:name="_Ref10188382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64</w:t>
      </w:r>
      <w:r>
        <w:rPr>
          <w:sz w:val="24"/>
        </w:rPr>
        <w:fldChar w:fldCharType="end"/>
      </w:r>
      <w:bookmarkEnd w:id="134"/>
      <w:r>
        <w:rPr>
          <w:sz w:val="24"/>
          <w:lang w:val="ru-RU"/>
        </w:rPr>
        <w:t xml:space="preserve"> - Форма редактирования сопоставления</w:t>
      </w:r>
    </w:p>
    <w:p w:rsidR="00862B41" w:rsidRDefault="00862B41" w:rsidP="00862B41">
      <w:pPr>
        <w:tabs>
          <w:tab w:val="left" w:pos="1080"/>
        </w:tabs>
        <w:spacing w:after="60"/>
      </w:pPr>
      <w:r>
        <w:t>При нажатии кнопки «Редактировать» открывается форма редактирования сопоставления (</w:t>
      </w:r>
      <w:r>
        <w:fldChar w:fldCharType="begin"/>
      </w:r>
      <w:r>
        <w:instrText xml:space="preserve"> REF _Ref101883827 \h  \* MERGEFORMAT </w:instrText>
      </w:r>
      <w:r>
        <w:fldChar w:fldCharType="separate"/>
      </w:r>
      <w:r>
        <w:t>Рисунок 64</w:t>
      </w:r>
      <w:r>
        <w:fldChar w:fldCharType="end"/>
      </w:r>
      <w:r>
        <w:t>), содержащая следующие элементы:</w:t>
      </w:r>
    </w:p>
    <w:p w:rsidR="00862B41" w:rsidRDefault="00862B41" w:rsidP="001D065B">
      <w:pPr>
        <w:pStyle w:val="aff5"/>
        <w:numPr>
          <w:ilvl w:val="0"/>
          <w:numId w:val="70"/>
        </w:numPr>
        <w:tabs>
          <w:tab w:val="left" w:pos="1080"/>
        </w:tabs>
        <w:ind w:left="0" w:firstLine="720"/>
      </w:pPr>
      <w:r>
        <w:t>поле «Протокол» - недоступное к редактированию. Содержит наименование протокола;</w:t>
      </w:r>
    </w:p>
    <w:p w:rsidR="00862B41" w:rsidRDefault="00862B41" w:rsidP="001D065B">
      <w:pPr>
        <w:pStyle w:val="aff5"/>
        <w:numPr>
          <w:ilvl w:val="0"/>
          <w:numId w:val="70"/>
        </w:numPr>
        <w:tabs>
          <w:tab w:val="left" w:pos="1080"/>
        </w:tabs>
        <w:ind w:left="0" w:firstLine="720"/>
      </w:pPr>
      <w:r>
        <w:t>поле «ID» - недоступное к редактированию. Содержит идентификатор сопоставления;</w:t>
      </w:r>
    </w:p>
    <w:p w:rsidR="00862B41" w:rsidRDefault="00862B41" w:rsidP="001D065B">
      <w:pPr>
        <w:pStyle w:val="aff5"/>
        <w:numPr>
          <w:ilvl w:val="0"/>
          <w:numId w:val="70"/>
        </w:numPr>
        <w:tabs>
          <w:tab w:val="left" w:pos="1080"/>
        </w:tabs>
        <w:ind w:left="0" w:firstLine="720"/>
      </w:pPr>
      <w:r>
        <w:t>поле «Имя» - недоступное к редактированию. Содержит наименование сопоставления;</w:t>
      </w:r>
    </w:p>
    <w:p w:rsidR="00862B41" w:rsidRDefault="00862B41" w:rsidP="001D065B">
      <w:pPr>
        <w:pStyle w:val="aff5"/>
        <w:numPr>
          <w:ilvl w:val="0"/>
          <w:numId w:val="70"/>
        </w:numPr>
        <w:tabs>
          <w:tab w:val="left" w:pos="1080"/>
        </w:tabs>
        <w:ind w:left="0" w:firstLine="720"/>
      </w:pPr>
      <w:r>
        <w:t>поле «Тип сопоставления» - недоступное к редактированию. Содержит тип сопоставления пользовательского атрибута с утверждением токена;</w:t>
      </w:r>
    </w:p>
    <w:p w:rsidR="00862B41" w:rsidRDefault="00862B41" w:rsidP="001D065B">
      <w:pPr>
        <w:pStyle w:val="aff5"/>
        <w:numPr>
          <w:ilvl w:val="0"/>
          <w:numId w:val="70"/>
        </w:numPr>
        <w:tabs>
          <w:tab w:val="left" w:pos="1080"/>
        </w:tabs>
        <w:ind w:left="0" w:firstLine="720"/>
      </w:pPr>
      <w:r>
        <w:t xml:space="preserve">поле «Атрибут пользователя» - имя сохраненного атрибута пользователя, которое является именем атрибута, согласованным с </w:t>
      </w:r>
      <w:r>
        <w:rPr>
          <w:lang w:val="en-US"/>
        </w:rPr>
        <w:t>UserModel</w:t>
      </w:r>
      <w:r>
        <w:t>.</w:t>
      </w:r>
      <w:r>
        <w:rPr>
          <w:lang w:val="en-US"/>
        </w:rPr>
        <w:t>attribute</w:t>
      </w:r>
      <w:r>
        <w:t>;</w:t>
      </w:r>
    </w:p>
    <w:p w:rsidR="00862B41" w:rsidRDefault="00862B41" w:rsidP="001D065B">
      <w:pPr>
        <w:pStyle w:val="aff5"/>
        <w:numPr>
          <w:ilvl w:val="0"/>
          <w:numId w:val="70"/>
        </w:numPr>
        <w:tabs>
          <w:tab w:val="left" w:pos="1080"/>
        </w:tabs>
        <w:ind w:left="0" w:firstLine="720"/>
      </w:pPr>
      <w:r>
        <w:t>поле «Имя переменной в токене» - имя переменной при добавлении ее в токен. Допустимо полное имя, например, «</w:t>
      </w:r>
      <w:r>
        <w:rPr>
          <w:lang w:val="en-US"/>
        </w:rPr>
        <w:t>address</w:t>
      </w:r>
      <w:r>
        <w:t>.</w:t>
      </w:r>
      <w:r>
        <w:rPr>
          <w:lang w:val="en-US"/>
        </w:rPr>
        <w:t>street</w:t>
      </w:r>
      <w:r>
        <w:t xml:space="preserve">», в таком случае будет создан вложенный </w:t>
      </w:r>
      <w:r>
        <w:rPr>
          <w:lang w:val="en-US"/>
        </w:rPr>
        <w:t>json</w:t>
      </w:r>
      <w:r>
        <w:t xml:space="preserve"> объект;</w:t>
      </w:r>
    </w:p>
    <w:p w:rsidR="00862B41" w:rsidRDefault="00862B41" w:rsidP="001D065B">
      <w:pPr>
        <w:pStyle w:val="aff5"/>
        <w:numPr>
          <w:ilvl w:val="0"/>
          <w:numId w:val="70"/>
        </w:numPr>
        <w:tabs>
          <w:tab w:val="left" w:pos="1080"/>
        </w:tabs>
        <w:ind w:left="0" w:firstLine="720"/>
      </w:pPr>
      <w:r>
        <w:t xml:space="preserve">поле «Тип переменной </w:t>
      </w:r>
      <w:r>
        <w:rPr>
          <w:lang w:val="en-US"/>
        </w:rPr>
        <w:t>JSON</w:t>
      </w:r>
      <w:r>
        <w:t xml:space="preserve">» - тип переменной в </w:t>
      </w:r>
      <w:r>
        <w:rPr>
          <w:lang w:val="en-US"/>
        </w:rPr>
        <w:t>Json</w:t>
      </w:r>
      <w:r>
        <w:t xml:space="preserve">, который должен использоваться при добавлении ее в токен. Допустимые значения </w:t>
      </w:r>
      <w:r>
        <w:rPr>
          <w:lang w:val="en-US"/>
        </w:rPr>
        <w:t>long</w:t>
      </w:r>
      <w:r>
        <w:t xml:space="preserve">, </w:t>
      </w:r>
      <w:r>
        <w:rPr>
          <w:lang w:val="en-US"/>
        </w:rPr>
        <w:t>int</w:t>
      </w:r>
      <w:r>
        <w:t xml:space="preserve">, </w:t>
      </w:r>
      <w:r>
        <w:rPr>
          <w:lang w:val="en-US"/>
        </w:rPr>
        <w:t>Boolean</w:t>
      </w:r>
      <w:r>
        <w:t xml:space="preserve">, </w:t>
      </w:r>
      <w:r>
        <w:rPr>
          <w:lang w:val="en-US"/>
        </w:rPr>
        <w:t>string</w:t>
      </w:r>
      <w:r>
        <w:t>;</w:t>
      </w:r>
    </w:p>
    <w:p w:rsidR="00862B41" w:rsidRDefault="00862B41" w:rsidP="001D065B">
      <w:pPr>
        <w:pStyle w:val="aff5"/>
        <w:numPr>
          <w:ilvl w:val="0"/>
          <w:numId w:val="70"/>
        </w:numPr>
        <w:tabs>
          <w:tab w:val="left" w:pos="1080"/>
        </w:tabs>
        <w:ind w:left="0" w:firstLine="720"/>
      </w:pPr>
      <w:r>
        <w:t xml:space="preserve">переключатель «Добавить в токен </w:t>
      </w:r>
      <w:r>
        <w:rPr>
          <w:lang w:val="en-US"/>
        </w:rPr>
        <w:t>ID</w:t>
      </w:r>
      <w:r>
        <w:t xml:space="preserve">» - при значении «Включено» добавляется в токен </w:t>
      </w:r>
      <w:r>
        <w:rPr>
          <w:lang w:val="en-US"/>
        </w:rPr>
        <w:t>ID</w:t>
      </w:r>
      <w:r>
        <w:t>;</w:t>
      </w:r>
    </w:p>
    <w:p w:rsidR="00862B41" w:rsidRDefault="00862B41" w:rsidP="001D065B">
      <w:pPr>
        <w:pStyle w:val="aff5"/>
        <w:numPr>
          <w:ilvl w:val="0"/>
          <w:numId w:val="70"/>
        </w:numPr>
        <w:tabs>
          <w:tab w:val="left" w:pos="1080"/>
        </w:tabs>
        <w:ind w:left="0" w:firstLine="720"/>
      </w:pPr>
      <w:r>
        <w:lastRenderedPageBreak/>
        <w:t>переключатель «Добавить в токен доступа» - при значении «Включено» добавляется в токен доступа;</w:t>
      </w:r>
    </w:p>
    <w:p w:rsidR="00862B41" w:rsidRDefault="00862B41" w:rsidP="001D065B">
      <w:pPr>
        <w:pStyle w:val="aff5"/>
        <w:numPr>
          <w:ilvl w:val="0"/>
          <w:numId w:val="70"/>
        </w:numPr>
        <w:tabs>
          <w:tab w:val="left" w:pos="1080"/>
        </w:tabs>
        <w:spacing w:line="240" w:lineRule="auto"/>
        <w:ind w:left="0" w:firstLine="720"/>
      </w:pPr>
      <w:r>
        <w:t>переключатель «Добавить в информацию о пользователе» - - при значении «Включено» добавляется в информацию о пользователе;</w:t>
      </w:r>
    </w:p>
    <w:p w:rsidR="00862B41" w:rsidRDefault="00862B41" w:rsidP="001D065B">
      <w:pPr>
        <w:pStyle w:val="aff5"/>
        <w:numPr>
          <w:ilvl w:val="0"/>
          <w:numId w:val="70"/>
        </w:numPr>
        <w:tabs>
          <w:tab w:val="left" w:pos="1080"/>
        </w:tabs>
        <w:spacing w:line="240" w:lineRule="auto"/>
        <w:ind w:left="0" w:firstLine="720"/>
      </w:pPr>
      <w:r>
        <w:t>переключатель «Несколько значений» - отображается, если атрибут поддерживает несколько значений. При значении «Включено» список всех значений будет претендовать на этот атрибут, иначе выбираться будет только первое значение;</w:t>
      </w:r>
    </w:p>
    <w:p w:rsidR="00862B41" w:rsidRDefault="00862B41" w:rsidP="001D065B">
      <w:pPr>
        <w:pStyle w:val="aff5"/>
        <w:numPr>
          <w:ilvl w:val="0"/>
          <w:numId w:val="70"/>
        </w:numPr>
        <w:tabs>
          <w:tab w:val="left" w:pos="1080"/>
        </w:tabs>
        <w:spacing w:after="60" w:line="240" w:lineRule="auto"/>
        <w:ind w:left="0" w:firstLine="720"/>
      </w:pPr>
      <w:r>
        <w:t>переключатель «Aggregate attribute values» - указывает целесообразность объединения значений атрибутов с атрибутами группы. При использовании «OpenID Connect mapper» многозначная опция также должна быть включена, чтобы получить все значения. Повторяющиеся значения отбрасываются, и порядок значений с помощью этой опции не гарантируется.</w:t>
      </w:r>
    </w:p>
    <w:p w:rsidR="00862B41" w:rsidRDefault="00862B41" w:rsidP="00862B41">
      <w:pPr>
        <w:tabs>
          <w:tab w:val="left" w:pos="1080"/>
        </w:tabs>
      </w:pPr>
      <w:r>
        <w:t>При нажатии кнопки «Удалить» открывается предупреждающее окно (</w:t>
      </w:r>
      <w:r>
        <w:fldChar w:fldCharType="begin"/>
      </w:r>
      <w:r>
        <w:instrText xml:space="preserve"> REF _Ref101883935 \h </w:instrText>
      </w:r>
      <w:r>
        <w:fldChar w:fldCharType="separate"/>
      </w:r>
      <w:r>
        <w:t>Рисунок 65</w:t>
      </w:r>
      <w:r>
        <w:fldChar w:fldCharType="end"/>
      </w:r>
      <w:r>
        <w:t>) для подтверждения действий по удалению сопоставления.</w:t>
      </w:r>
    </w:p>
    <w:p w:rsidR="00862B41" w:rsidRDefault="00862B41" w:rsidP="00862B41">
      <w:pPr>
        <w:keepNext/>
        <w:tabs>
          <w:tab w:val="left" w:pos="1080"/>
        </w:tabs>
        <w:spacing w:before="120"/>
        <w:ind w:firstLine="0"/>
        <w:jc w:val="center"/>
      </w:pPr>
      <w:r>
        <w:rPr>
          <w:noProof/>
          <w:lang w:eastAsia="ru-RU"/>
        </w:rPr>
        <w:drawing>
          <wp:inline distT="0" distB="0" distL="0" distR="0" wp14:anchorId="08506171" wp14:editId="0EB6D916">
            <wp:extent cx="5984240" cy="1917062"/>
            <wp:effectExtent l="76200" t="19050" r="73660" b="140970"/>
            <wp:docPr id="7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1"/>
                    <a:stretch/>
                  </pic:blipFill>
                  <pic:spPr bwMode="auto">
                    <a:xfrm>
                      <a:off x="0" y="0"/>
                      <a:ext cx="6088247" cy="195038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5" w:name="_Ref10188393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65</w:t>
      </w:r>
      <w:r>
        <w:rPr>
          <w:sz w:val="24"/>
        </w:rPr>
        <w:fldChar w:fldCharType="end"/>
      </w:r>
      <w:bookmarkEnd w:id="135"/>
      <w:r>
        <w:rPr>
          <w:sz w:val="24"/>
          <w:lang w:val="ru-RU"/>
        </w:rPr>
        <w:t xml:space="preserve"> - Окно для подтверждения действий по удалению сопоставления</w:t>
      </w:r>
    </w:p>
    <w:p w:rsidR="00862B41" w:rsidRDefault="00862B41" w:rsidP="00862B41">
      <w:pPr>
        <w:keepNext/>
        <w:spacing w:before="120"/>
        <w:ind w:firstLine="0"/>
        <w:jc w:val="center"/>
      </w:pPr>
      <w:r>
        <w:rPr>
          <w:noProof/>
          <w:lang w:eastAsia="ru-RU"/>
        </w:rPr>
        <w:drawing>
          <wp:inline distT="0" distB="0" distL="0" distR="0" wp14:anchorId="17B2DAD7" wp14:editId="43822646">
            <wp:extent cx="5984240" cy="3266231"/>
            <wp:effectExtent l="76200" t="19050" r="73660" b="125095"/>
            <wp:docPr id="7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2"/>
                    <a:stretch/>
                  </pic:blipFill>
                  <pic:spPr bwMode="auto">
                    <a:xfrm>
                      <a:off x="0" y="0"/>
                      <a:ext cx="6039248" cy="329625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6" w:name="_Ref10188199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66</w:t>
      </w:r>
      <w:r>
        <w:rPr>
          <w:sz w:val="24"/>
        </w:rPr>
        <w:fldChar w:fldCharType="end"/>
      </w:r>
      <w:bookmarkEnd w:id="136"/>
      <w:r>
        <w:rPr>
          <w:sz w:val="24"/>
          <w:lang w:val="ru-RU"/>
        </w:rPr>
        <w:t xml:space="preserve"> - Форма создания сопоставления протокола</w:t>
      </w:r>
    </w:p>
    <w:p w:rsidR="00862B41" w:rsidRDefault="00862B41" w:rsidP="00862B41">
      <w:pPr>
        <w:spacing w:after="60"/>
      </w:pPr>
      <w:r>
        <w:t>Форма «Создать сопоставление протокола» (</w:t>
      </w:r>
      <w:r>
        <w:fldChar w:fldCharType="begin"/>
      </w:r>
      <w:r>
        <w:instrText xml:space="preserve"> REF _Ref101881992 \h </w:instrText>
      </w:r>
      <w:r>
        <w:fldChar w:fldCharType="separate"/>
      </w:r>
      <w:r>
        <w:t>Рисунок 66</w:t>
      </w:r>
      <w:r>
        <w:fldChar w:fldCharType="end"/>
      </w:r>
      <w:r>
        <w:t>) содержит следующие элементы:</w:t>
      </w:r>
    </w:p>
    <w:p w:rsidR="00862B41" w:rsidRDefault="00862B41" w:rsidP="001D065B">
      <w:pPr>
        <w:pStyle w:val="aff5"/>
        <w:numPr>
          <w:ilvl w:val="0"/>
          <w:numId w:val="68"/>
        </w:numPr>
        <w:tabs>
          <w:tab w:val="left" w:pos="1080"/>
        </w:tabs>
        <w:spacing w:line="240" w:lineRule="auto"/>
        <w:ind w:left="0" w:firstLine="720"/>
      </w:pPr>
      <w:r>
        <w:lastRenderedPageBreak/>
        <w:t>поле «Протокол» - недоступен к заполнению, содержит наименование протокола;</w:t>
      </w:r>
    </w:p>
    <w:p w:rsidR="00862B41" w:rsidRDefault="00862B41" w:rsidP="001D065B">
      <w:pPr>
        <w:pStyle w:val="aff5"/>
        <w:numPr>
          <w:ilvl w:val="0"/>
          <w:numId w:val="68"/>
        </w:numPr>
        <w:tabs>
          <w:tab w:val="left" w:pos="1080"/>
        </w:tabs>
        <w:spacing w:line="240" w:lineRule="auto"/>
        <w:ind w:left="0" w:firstLine="720"/>
      </w:pPr>
      <w:r>
        <w:t>поле «Имя» - для введения наименования создаваемого сопоставления протокола;</w:t>
      </w:r>
    </w:p>
    <w:p w:rsidR="00862B41" w:rsidRDefault="00862B41" w:rsidP="001D065B">
      <w:pPr>
        <w:pStyle w:val="aff5"/>
        <w:numPr>
          <w:ilvl w:val="0"/>
          <w:numId w:val="68"/>
        </w:numPr>
        <w:tabs>
          <w:tab w:val="left" w:pos="1080"/>
        </w:tabs>
        <w:spacing w:line="240" w:lineRule="auto"/>
        <w:ind w:left="0" w:firstLine="720"/>
      </w:pPr>
      <w:r>
        <w:t>поле «Тип сопоставления» - выпадающий список, содержащий значения, указанные параметром «Claims», которые помещаются в токены;</w:t>
      </w:r>
    </w:p>
    <w:p w:rsidR="00862B41" w:rsidRDefault="00862B41" w:rsidP="001D065B">
      <w:pPr>
        <w:pStyle w:val="aff5"/>
        <w:numPr>
          <w:ilvl w:val="0"/>
          <w:numId w:val="68"/>
        </w:numPr>
        <w:tabs>
          <w:tab w:val="left" w:pos="1080"/>
        </w:tabs>
        <w:spacing w:line="240" w:lineRule="auto"/>
        <w:ind w:left="0" w:firstLine="720"/>
      </w:pPr>
      <w:r>
        <w:t xml:space="preserve">переключатель «Добавить в токен ID» - при состоянии «Включено» созданное сопоставление будет добавлено в токен </w:t>
      </w:r>
      <w:r>
        <w:rPr>
          <w:lang w:val="en-US"/>
        </w:rPr>
        <w:t>ID</w:t>
      </w:r>
      <w:r>
        <w:t>;</w:t>
      </w:r>
    </w:p>
    <w:p w:rsidR="00862B41" w:rsidRDefault="00862B41" w:rsidP="001D065B">
      <w:pPr>
        <w:pStyle w:val="aff5"/>
        <w:numPr>
          <w:ilvl w:val="0"/>
          <w:numId w:val="68"/>
        </w:numPr>
        <w:tabs>
          <w:tab w:val="left" w:pos="1080"/>
        </w:tabs>
        <w:spacing w:after="60" w:line="240" w:lineRule="auto"/>
        <w:ind w:left="0" w:firstLine="720"/>
      </w:pPr>
      <w:r>
        <w:t>переключатель «Добавить в информацию о пользователе» - при состоянии «Включено» созданное сопоставление будет добавлено в информацию о пользователе.</w:t>
      </w:r>
    </w:p>
    <w:p w:rsidR="00862B41" w:rsidRDefault="00862B41" w:rsidP="00862B41">
      <w:r>
        <w:t>Кнопка «Отмена» - отменяет все внесённые изменения. Кнопка «Сохранить» - сохраняет все внесённые изменения.</w:t>
      </w:r>
    </w:p>
    <w:p w:rsidR="00862B41" w:rsidRDefault="00862B41" w:rsidP="00862B41">
      <w:pPr>
        <w:pStyle w:val="4"/>
        <w:tabs>
          <w:tab w:val="left" w:pos="1560"/>
        </w:tabs>
        <w:ind w:left="0" w:firstLine="709"/>
      </w:pPr>
      <w:bookmarkStart w:id="137" w:name="_Ref101958670"/>
      <w:r>
        <w:t>Фрейм «Область»</w:t>
      </w:r>
      <w:bookmarkEnd w:id="137"/>
    </w:p>
    <w:p w:rsidR="00862B41" w:rsidRDefault="00862B41" w:rsidP="00862B41">
      <w:r>
        <w:t>Сопоставление области позволяет ограничивать сопоставленные роли пользователя, включаемые вместе с токеном доступа, запрошенного клиентом.</w:t>
      </w:r>
    </w:p>
    <w:p w:rsidR="00862B41" w:rsidRDefault="00862B41" w:rsidP="00862B41">
      <w:pPr>
        <w:keepNext/>
        <w:spacing w:before="120"/>
        <w:ind w:firstLine="0"/>
        <w:jc w:val="center"/>
      </w:pPr>
      <w:r>
        <w:rPr>
          <w:noProof/>
          <w:lang w:eastAsia="ru-RU"/>
        </w:rPr>
        <w:drawing>
          <wp:inline distT="0" distB="0" distL="0" distR="0" wp14:anchorId="73031FCC" wp14:editId="59E7C32E">
            <wp:extent cx="5937673" cy="2313940"/>
            <wp:effectExtent l="76200" t="19050" r="82550" b="124460"/>
            <wp:docPr id="7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3"/>
                    <a:stretch/>
                  </pic:blipFill>
                  <pic:spPr bwMode="auto">
                    <a:xfrm>
                      <a:off x="0" y="0"/>
                      <a:ext cx="6000226" cy="233831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8" w:name="_Ref10188704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67</w:t>
      </w:r>
      <w:r>
        <w:rPr>
          <w:sz w:val="24"/>
        </w:rPr>
        <w:fldChar w:fldCharType="end"/>
      </w:r>
      <w:bookmarkEnd w:id="138"/>
      <w:r>
        <w:rPr>
          <w:sz w:val="24"/>
          <w:lang w:val="ru-RU"/>
        </w:rPr>
        <w:t xml:space="preserve"> - Фрейм «Область»</w:t>
      </w:r>
    </w:p>
    <w:p w:rsidR="00862B41" w:rsidRDefault="00862B41" w:rsidP="00862B41">
      <w:pPr>
        <w:spacing w:after="60"/>
      </w:pPr>
      <w:r>
        <w:t>Фрейм «Область» (</w:t>
      </w:r>
      <w:r>
        <w:fldChar w:fldCharType="begin"/>
      </w:r>
      <w:r>
        <w:instrText xml:space="preserve"> REF _Ref101887049 \h </w:instrText>
      </w:r>
      <w:r>
        <w:fldChar w:fldCharType="separate"/>
      </w:r>
      <w:r>
        <w:t>Рисунок 67</w:t>
      </w:r>
      <w:r>
        <w:fldChar w:fldCharType="end"/>
      </w:r>
      <w:r>
        <w:t>) содержит следующие реквизиты:</w:t>
      </w:r>
    </w:p>
    <w:p w:rsidR="00862B41" w:rsidRDefault="00862B41" w:rsidP="001D065B">
      <w:pPr>
        <w:pStyle w:val="aff5"/>
        <w:numPr>
          <w:ilvl w:val="0"/>
          <w:numId w:val="71"/>
        </w:numPr>
        <w:tabs>
          <w:tab w:val="left" w:pos="1080"/>
        </w:tabs>
        <w:ind w:left="0" w:firstLine="720"/>
      </w:pPr>
      <w:r>
        <w:t>переключатель «Полный доступ к областям», при значении которого «Включено» отключаются все ограничения;</w:t>
      </w:r>
    </w:p>
    <w:p w:rsidR="00862B41" w:rsidRDefault="00862B41" w:rsidP="001D065B">
      <w:pPr>
        <w:pStyle w:val="aff5"/>
        <w:numPr>
          <w:ilvl w:val="0"/>
          <w:numId w:val="71"/>
        </w:numPr>
        <w:tabs>
          <w:tab w:val="left" w:pos="1080"/>
        </w:tabs>
        <w:ind w:left="0" w:firstLine="720"/>
      </w:pPr>
      <w:r>
        <w:t xml:space="preserve">поле «Доступные роли» - роли уровня </w:t>
      </w:r>
      <w:r>
        <w:rPr>
          <w:lang w:val="en-US"/>
        </w:rPr>
        <w:t>Realm</w:t>
      </w:r>
      <w:r>
        <w:t>, которые могут быть присвоены области;</w:t>
      </w:r>
    </w:p>
    <w:p w:rsidR="00862B41" w:rsidRDefault="00862B41" w:rsidP="001D065B">
      <w:pPr>
        <w:pStyle w:val="aff5"/>
        <w:numPr>
          <w:ilvl w:val="0"/>
          <w:numId w:val="71"/>
        </w:numPr>
        <w:tabs>
          <w:tab w:val="left" w:pos="1080"/>
        </w:tabs>
        <w:ind w:left="0" w:firstLine="720"/>
      </w:pPr>
      <w:r>
        <w:t>кнопка «Добавить выбранное» - активизируется при выборе строки в поле «Доступные роли»;</w:t>
      </w:r>
    </w:p>
    <w:p w:rsidR="00862B41" w:rsidRDefault="00862B41" w:rsidP="001D065B">
      <w:pPr>
        <w:pStyle w:val="aff5"/>
        <w:numPr>
          <w:ilvl w:val="0"/>
          <w:numId w:val="71"/>
        </w:numPr>
        <w:tabs>
          <w:tab w:val="left" w:pos="1080"/>
        </w:tabs>
        <w:ind w:left="0" w:firstLine="720"/>
      </w:pPr>
      <w:r>
        <w:t>поле «Присвоенные роли» - роли уровня Realm, присвоенные области;</w:t>
      </w:r>
    </w:p>
    <w:p w:rsidR="00862B41" w:rsidRDefault="00862B41" w:rsidP="001D065B">
      <w:pPr>
        <w:pStyle w:val="aff5"/>
        <w:numPr>
          <w:ilvl w:val="0"/>
          <w:numId w:val="71"/>
        </w:numPr>
        <w:tabs>
          <w:tab w:val="left" w:pos="1080"/>
        </w:tabs>
        <w:ind w:left="0" w:firstLine="720"/>
      </w:pPr>
      <w:r>
        <w:t>кнопка «Удалить выбранное» - активизируется при выборе строки в поле «Присвоенные роли»;</w:t>
      </w:r>
    </w:p>
    <w:p w:rsidR="00862B41" w:rsidRDefault="00862B41" w:rsidP="001D065B">
      <w:pPr>
        <w:pStyle w:val="aff5"/>
        <w:numPr>
          <w:ilvl w:val="0"/>
          <w:numId w:val="71"/>
        </w:numPr>
        <w:tabs>
          <w:tab w:val="left" w:pos="1080"/>
        </w:tabs>
        <w:ind w:left="0" w:firstLine="720"/>
      </w:pPr>
      <w:r>
        <w:t>поле «Назначенные роли» - роли уровня Realm, которые могут быть унаследованы из составной роли;</w:t>
      </w:r>
    </w:p>
    <w:p w:rsidR="00862B41" w:rsidRDefault="00862B41" w:rsidP="001D065B">
      <w:pPr>
        <w:pStyle w:val="aff5"/>
        <w:numPr>
          <w:ilvl w:val="0"/>
          <w:numId w:val="71"/>
        </w:numPr>
        <w:tabs>
          <w:tab w:val="left" w:pos="1080"/>
        </w:tabs>
        <w:ind w:left="0" w:firstLine="720"/>
      </w:pPr>
      <w:r>
        <w:t>поле «Роли клиентов» - список созданных ролей клиентов.</w:t>
      </w:r>
    </w:p>
    <w:p w:rsidR="00862B41" w:rsidRDefault="00862B41" w:rsidP="00862B41">
      <w:pPr>
        <w:pStyle w:val="4"/>
        <w:tabs>
          <w:tab w:val="left" w:pos="1560"/>
        </w:tabs>
        <w:ind w:left="0" w:firstLine="709"/>
      </w:pPr>
      <w:r>
        <w:lastRenderedPageBreak/>
        <w:t>Фрейм «Отзыв»</w:t>
      </w:r>
    </w:p>
    <w:p w:rsidR="00862B41" w:rsidRDefault="00862B41" w:rsidP="00862B41">
      <w:pPr>
        <w:keepNext/>
        <w:ind w:firstLine="0"/>
        <w:jc w:val="center"/>
      </w:pPr>
      <w:r>
        <w:rPr>
          <w:noProof/>
          <w:lang w:eastAsia="ru-RU"/>
        </w:rPr>
        <w:drawing>
          <wp:inline distT="0" distB="0" distL="0" distR="0" wp14:anchorId="2B378F1C" wp14:editId="0D79DF05">
            <wp:extent cx="6039339" cy="2504440"/>
            <wp:effectExtent l="76200" t="19050" r="76200" b="124460"/>
            <wp:docPr id="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4"/>
                    <a:stretch/>
                  </pic:blipFill>
                  <pic:spPr bwMode="auto">
                    <a:xfrm>
                      <a:off x="0" y="0"/>
                      <a:ext cx="6113176" cy="253505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39" w:name="_Ref10188745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68</w:t>
      </w:r>
      <w:r>
        <w:rPr>
          <w:sz w:val="24"/>
        </w:rPr>
        <w:fldChar w:fldCharType="end"/>
      </w:r>
      <w:bookmarkEnd w:id="139"/>
      <w:r>
        <w:rPr>
          <w:sz w:val="24"/>
          <w:lang w:val="ru-RU"/>
        </w:rPr>
        <w:t xml:space="preserve"> - Фрейм «Отзыв»</w:t>
      </w:r>
    </w:p>
    <w:p w:rsidR="00862B41" w:rsidRDefault="00862B41" w:rsidP="00862B41">
      <w:pPr>
        <w:spacing w:after="60"/>
      </w:pPr>
      <w:r>
        <w:t>Фрейм «Отзыв» (</w:t>
      </w:r>
      <w:r>
        <w:fldChar w:fldCharType="begin"/>
      </w:r>
      <w:r>
        <w:instrText xml:space="preserve"> REF _Ref101887459 \h  \* MERGEFORMAT </w:instrText>
      </w:r>
      <w:r>
        <w:fldChar w:fldCharType="separate"/>
      </w:r>
      <w:r>
        <w:t>Рисунок 68</w:t>
      </w:r>
      <w:r>
        <w:fldChar w:fldCharType="end"/>
      </w:r>
      <w:r>
        <w:t>) предназначен для установки параметров отзыва токена и включает в себя следующие реквизиты:</w:t>
      </w:r>
    </w:p>
    <w:p w:rsidR="00862B41" w:rsidRDefault="00862B41" w:rsidP="001D065B">
      <w:pPr>
        <w:pStyle w:val="aff5"/>
        <w:numPr>
          <w:ilvl w:val="0"/>
          <w:numId w:val="72"/>
        </w:numPr>
        <w:tabs>
          <w:tab w:val="left" w:pos="1080"/>
        </w:tabs>
        <w:ind w:left="0" w:firstLine="720"/>
      </w:pPr>
      <w:r>
        <w:t>поле «Не ранее чем» - недоступно к редактированию. Содержит значение даты, до котором необходимо отозвать любые токены клиента;</w:t>
      </w:r>
    </w:p>
    <w:p w:rsidR="00862B41" w:rsidRDefault="00862B41" w:rsidP="001D065B">
      <w:pPr>
        <w:pStyle w:val="aff5"/>
        <w:numPr>
          <w:ilvl w:val="0"/>
          <w:numId w:val="72"/>
        </w:numPr>
        <w:tabs>
          <w:tab w:val="left" w:pos="1080"/>
        </w:tabs>
        <w:ind w:left="0" w:firstLine="720"/>
      </w:pPr>
      <w:r>
        <w:t>кнопка «Установить на сейчас» - устанавливает в поле «Не ранее чем» значение текущей даты;</w:t>
      </w:r>
    </w:p>
    <w:p w:rsidR="00862B41" w:rsidRDefault="00862B41" w:rsidP="001D065B">
      <w:pPr>
        <w:pStyle w:val="aff5"/>
        <w:numPr>
          <w:ilvl w:val="0"/>
          <w:numId w:val="72"/>
        </w:numPr>
        <w:tabs>
          <w:tab w:val="left" w:pos="1080"/>
        </w:tabs>
        <w:ind w:left="0" w:firstLine="720"/>
      </w:pPr>
      <w:r>
        <w:t>кнопка «Очистить» - удаление значений поля «Не ранее чем»;</w:t>
      </w:r>
    </w:p>
    <w:p w:rsidR="00862B41" w:rsidRDefault="00862B41" w:rsidP="001D065B">
      <w:pPr>
        <w:pStyle w:val="aff5"/>
        <w:numPr>
          <w:ilvl w:val="0"/>
          <w:numId w:val="72"/>
        </w:numPr>
        <w:tabs>
          <w:tab w:val="left" w:pos="1080"/>
        </w:tabs>
        <w:ind w:left="0" w:firstLine="720"/>
      </w:pPr>
      <w:r>
        <w:t xml:space="preserve">кнопка «Разослать» - если </w:t>
      </w:r>
      <w:r>
        <w:rPr>
          <w:lang w:val="en-US"/>
        </w:rPr>
        <w:t>URL</w:t>
      </w:r>
      <w:r>
        <w:t xml:space="preserve"> системы администрации сконфигурирован для этого клиента, тогда необходимо послать политики этому клиенту.</w:t>
      </w:r>
    </w:p>
    <w:p w:rsidR="00862B41" w:rsidRDefault="00862B41" w:rsidP="00862B41">
      <w:pPr>
        <w:pStyle w:val="4"/>
        <w:tabs>
          <w:tab w:val="left" w:pos="1560"/>
        </w:tabs>
        <w:ind w:left="0" w:firstLine="709"/>
      </w:pPr>
      <w:r>
        <w:t>Фрейм «Сессии»</w:t>
      </w:r>
    </w:p>
    <w:p w:rsidR="00862B41" w:rsidRDefault="00862B41" w:rsidP="00862B41">
      <w:pPr>
        <w:keepNext/>
        <w:ind w:firstLine="0"/>
        <w:jc w:val="center"/>
      </w:pPr>
      <w:r>
        <w:rPr>
          <w:noProof/>
          <w:lang w:eastAsia="ru-RU"/>
        </w:rPr>
        <w:drawing>
          <wp:inline distT="0" distB="0" distL="0" distR="0" wp14:anchorId="176D7EFD" wp14:editId="5EAD5DEA">
            <wp:extent cx="5827262" cy="2447290"/>
            <wp:effectExtent l="76200" t="19050" r="78740" b="124460"/>
            <wp:docPr id="7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5"/>
                    <a:stretch/>
                  </pic:blipFill>
                  <pic:spPr bwMode="auto">
                    <a:xfrm>
                      <a:off x="0" y="0"/>
                      <a:ext cx="5951162" cy="249932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40" w:name="_Ref10188776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69</w:t>
      </w:r>
      <w:r>
        <w:rPr>
          <w:sz w:val="24"/>
        </w:rPr>
        <w:fldChar w:fldCharType="end"/>
      </w:r>
      <w:bookmarkEnd w:id="140"/>
      <w:r>
        <w:rPr>
          <w:sz w:val="24"/>
          <w:lang w:val="ru-RU"/>
        </w:rPr>
        <w:t xml:space="preserve"> - Фрейм «Сессии»</w:t>
      </w:r>
    </w:p>
    <w:p w:rsidR="00862B41" w:rsidRDefault="00862B41" w:rsidP="00862B41">
      <w:pPr>
        <w:pStyle w:val="af7"/>
        <w:spacing w:line="276" w:lineRule="auto"/>
        <w:ind w:firstLine="720"/>
        <w:rPr>
          <w:sz w:val="24"/>
          <w:lang w:val="ru-RU"/>
        </w:rPr>
      </w:pPr>
      <w:r>
        <w:rPr>
          <w:sz w:val="24"/>
          <w:lang w:val="ru-RU"/>
        </w:rPr>
        <w:t xml:space="preserve">Фрейм «Сессии» предназначен для просмотра сессий для клиента, а также отображает информацию о входе пользователей и времени совершения входа. </w:t>
      </w:r>
    </w:p>
    <w:p w:rsidR="00862B41" w:rsidRDefault="00862B41" w:rsidP="00862B41">
      <w:pPr>
        <w:pStyle w:val="af7"/>
        <w:spacing w:line="276" w:lineRule="auto"/>
        <w:ind w:firstLine="720"/>
        <w:rPr>
          <w:sz w:val="24"/>
        </w:rPr>
      </w:pPr>
      <w:r>
        <w:rPr>
          <w:sz w:val="24"/>
          <w:lang w:val="ru-RU"/>
        </w:rPr>
        <w:lastRenderedPageBreak/>
        <w:t>Фрейм «Сессии» (</w:t>
      </w:r>
      <w:r>
        <w:rPr>
          <w:sz w:val="24"/>
          <w:lang w:val="ru-RU"/>
        </w:rPr>
        <w:fldChar w:fldCharType="begin"/>
      </w:r>
      <w:r>
        <w:rPr>
          <w:sz w:val="24"/>
          <w:lang w:val="ru-RU"/>
        </w:rPr>
        <w:instrText xml:space="preserve"> REF _Ref101887768 \h  \* MERGEFORMAT </w:instrText>
      </w:r>
      <w:r>
        <w:rPr>
          <w:sz w:val="24"/>
          <w:lang w:val="ru-RU"/>
        </w:rPr>
      </w:r>
      <w:r>
        <w:rPr>
          <w:sz w:val="24"/>
          <w:lang w:val="ru-RU"/>
        </w:rPr>
        <w:fldChar w:fldCharType="separate"/>
      </w:r>
      <w:r>
        <w:rPr>
          <w:sz w:val="24"/>
        </w:rPr>
        <w:t>Рисунок 69</w:t>
      </w:r>
      <w:r>
        <w:rPr>
          <w:sz w:val="24"/>
          <w:lang w:val="ru-RU"/>
        </w:rPr>
        <w:fldChar w:fldCharType="end"/>
      </w:r>
      <w:r>
        <w:rPr>
          <w:sz w:val="24"/>
          <w:lang w:val="ru-RU"/>
        </w:rPr>
        <w:t>) содержит реквизит «Активные сессии», отображающий общее количество активных сессий пользователей для клиента.</w:t>
      </w:r>
    </w:p>
    <w:p w:rsidR="00862B41" w:rsidRDefault="00862B41" w:rsidP="00862B41">
      <w:pPr>
        <w:pStyle w:val="4"/>
        <w:tabs>
          <w:tab w:val="left" w:pos="1560"/>
        </w:tabs>
        <w:ind w:left="0" w:firstLine="709"/>
      </w:pPr>
      <w:r>
        <w:t>Фрейм «Оффлайн доступ»</w:t>
      </w:r>
    </w:p>
    <w:p w:rsidR="00862B41" w:rsidRDefault="00862B41" w:rsidP="00862B41">
      <w:pPr>
        <w:keepNext/>
        <w:ind w:firstLine="0"/>
        <w:jc w:val="center"/>
      </w:pPr>
      <w:r>
        <w:rPr>
          <w:noProof/>
          <w:lang w:eastAsia="ru-RU"/>
        </w:rPr>
        <w:drawing>
          <wp:inline distT="0" distB="0" distL="0" distR="0" wp14:anchorId="3BF8C814" wp14:editId="52207A96">
            <wp:extent cx="6031977" cy="2479031"/>
            <wp:effectExtent l="76200" t="19050" r="83185" b="131445"/>
            <wp:docPr id="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6"/>
                    <a:stretch/>
                  </pic:blipFill>
                  <pic:spPr bwMode="auto">
                    <a:xfrm>
                      <a:off x="0" y="0"/>
                      <a:ext cx="6110604" cy="251134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41" w:name="_Ref10188813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70</w:t>
      </w:r>
      <w:r>
        <w:rPr>
          <w:sz w:val="24"/>
        </w:rPr>
        <w:fldChar w:fldCharType="end"/>
      </w:r>
      <w:bookmarkEnd w:id="141"/>
      <w:r>
        <w:rPr>
          <w:sz w:val="24"/>
          <w:lang w:val="ru-RU"/>
        </w:rPr>
        <w:t xml:space="preserve"> - Фрейм «Оффлайн доступ»</w:t>
      </w:r>
    </w:p>
    <w:p w:rsidR="00862B41" w:rsidRDefault="00862B41" w:rsidP="00862B41">
      <w:pPr>
        <w:pStyle w:val="af7"/>
        <w:spacing w:line="276" w:lineRule="auto"/>
        <w:ind w:firstLine="720"/>
        <w:rPr>
          <w:sz w:val="24"/>
          <w:lang w:val="ru-RU"/>
        </w:rPr>
      </w:pPr>
      <w:r>
        <w:rPr>
          <w:sz w:val="24"/>
        </w:rPr>
        <w:t>Фрейм «Оффлайн доступ»</w:t>
      </w:r>
      <w:r>
        <w:rPr>
          <w:sz w:val="24"/>
          <w:lang w:val="ru-RU"/>
        </w:rPr>
        <w:t xml:space="preserve"> предназначен для просмотра оффлайн сессий для клиента, а также отображает какие пользователи получали оффлайн токен и когда они его получили. Для того, чтобы выбрать все токены для этого клиента, необходимо перейти на вкладку отзыва и нажать кнопку «Установить на сейчас».</w:t>
      </w:r>
    </w:p>
    <w:p w:rsidR="00862B41" w:rsidRDefault="00862B41" w:rsidP="00862B41">
      <w:pPr>
        <w:pStyle w:val="af7"/>
        <w:spacing w:line="276" w:lineRule="auto"/>
        <w:ind w:firstLine="720"/>
        <w:rPr>
          <w:sz w:val="24"/>
          <w:lang w:val="ru-RU"/>
        </w:rPr>
      </w:pPr>
      <w:r>
        <w:rPr>
          <w:sz w:val="24"/>
          <w:lang w:val="ru-RU"/>
        </w:rPr>
        <w:t>Фрейм «Оффлайн доступ» содержит реквизит «Оффлайн токены» (</w:t>
      </w:r>
      <w:r>
        <w:rPr>
          <w:sz w:val="24"/>
          <w:lang w:val="ru-RU"/>
        </w:rPr>
        <w:fldChar w:fldCharType="begin"/>
      </w:r>
      <w:r>
        <w:rPr>
          <w:sz w:val="24"/>
          <w:lang w:val="ru-RU"/>
        </w:rPr>
        <w:instrText xml:space="preserve"> REF _Ref101888136 \h  \* MERGEFORMAT </w:instrText>
      </w:r>
      <w:r>
        <w:rPr>
          <w:sz w:val="24"/>
          <w:lang w:val="ru-RU"/>
        </w:rPr>
      </w:r>
      <w:r>
        <w:rPr>
          <w:sz w:val="24"/>
          <w:lang w:val="ru-RU"/>
        </w:rPr>
        <w:fldChar w:fldCharType="separate"/>
      </w:r>
      <w:r>
        <w:rPr>
          <w:sz w:val="24"/>
        </w:rPr>
        <w:t>Рисунок 70</w:t>
      </w:r>
      <w:r>
        <w:rPr>
          <w:sz w:val="24"/>
          <w:lang w:val="ru-RU"/>
        </w:rPr>
        <w:fldChar w:fldCharType="end"/>
      </w:r>
      <w:r>
        <w:rPr>
          <w:sz w:val="24"/>
          <w:lang w:val="ru-RU"/>
        </w:rPr>
        <w:t>), недоступный к редактированию и отображающий общее количество оффлайн токенов для клиента.</w:t>
      </w:r>
    </w:p>
    <w:p w:rsidR="00862B41" w:rsidRDefault="00862B41" w:rsidP="00862B41">
      <w:pPr>
        <w:pStyle w:val="4"/>
        <w:tabs>
          <w:tab w:val="left" w:pos="1560"/>
        </w:tabs>
        <w:ind w:left="0" w:firstLine="709"/>
      </w:pPr>
      <w:bookmarkStart w:id="142" w:name="_Ref101971218"/>
      <w:r>
        <w:t>Фрейм «Установка»</w:t>
      </w:r>
      <w:bookmarkEnd w:id="142"/>
    </w:p>
    <w:p w:rsidR="00862B41" w:rsidRDefault="00862B41" w:rsidP="00862B41">
      <w:pPr>
        <w:keepNext/>
        <w:ind w:firstLine="0"/>
        <w:jc w:val="center"/>
      </w:pPr>
      <w:r>
        <w:rPr>
          <w:noProof/>
          <w:lang w:eastAsia="ru-RU"/>
        </w:rPr>
        <w:drawing>
          <wp:inline distT="0" distB="0" distL="0" distR="0" wp14:anchorId="430BA5BB" wp14:editId="30E1DD96">
            <wp:extent cx="6152437" cy="2515870"/>
            <wp:effectExtent l="76200" t="19050" r="77470" b="132080"/>
            <wp:docPr id="7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7"/>
                    <a:stretch/>
                  </pic:blipFill>
                  <pic:spPr bwMode="auto">
                    <a:xfrm>
                      <a:off x="0" y="0"/>
                      <a:ext cx="6175304" cy="252522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43" w:name="_Ref10188925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71</w:t>
      </w:r>
      <w:r>
        <w:rPr>
          <w:sz w:val="24"/>
        </w:rPr>
        <w:fldChar w:fldCharType="end"/>
      </w:r>
      <w:bookmarkEnd w:id="143"/>
      <w:r>
        <w:rPr>
          <w:sz w:val="24"/>
          <w:lang w:val="ru-RU"/>
        </w:rPr>
        <w:t xml:space="preserve"> - Фрейм «Установка»</w:t>
      </w:r>
    </w:p>
    <w:p w:rsidR="00862B41" w:rsidRDefault="00862B41" w:rsidP="00862B41">
      <w:r>
        <w:t>Фрейм «Установка» предназначен для использования в качестве вспомогательной утилиты для генерации различных форматов конфигурации адаптера клиента, которые доступны к скачиванию или копированию для конфигурации клиента.</w:t>
      </w:r>
    </w:p>
    <w:p w:rsidR="00862B41" w:rsidRDefault="00862B41" w:rsidP="00862B41">
      <w:pPr>
        <w:spacing w:after="60"/>
      </w:pPr>
      <w:r>
        <w:lastRenderedPageBreak/>
        <w:t>Фрейм «Установка» (</w:t>
      </w:r>
      <w:r>
        <w:fldChar w:fldCharType="begin"/>
      </w:r>
      <w:r>
        <w:instrText xml:space="preserve"> REF _Ref101889259 \h </w:instrText>
      </w:r>
      <w:r>
        <w:fldChar w:fldCharType="separate"/>
      </w:r>
      <w:r>
        <w:t>Рисунок 71</w:t>
      </w:r>
      <w:r>
        <w:fldChar w:fldCharType="end"/>
      </w:r>
      <w:r>
        <w:t>) содержит реквизит «Формат», представляющий собой выпадающий список значений, доступных к выбору:</w:t>
      </w:r>
    </w:p>
    <w:p w:rsidR="00862B41" w:rsidRDefault="00862B41" w:rsidP="001D065B">
      <w:pPr>
        <w:pStyle w:val="aff5"/>
        <w:numPr>
          <w:ilvl w:val="0"/>
          <w:numId w:val="73"/>
        </w:numPr>
        <w:tabs>
          <w:tab w:val="left" w:pos="1080"/>
        </w:tabs>
        <w:ind w:left="0" w:firstLine="720"/>
      </w:pPr>
      <w:r>
        <w:rPr>
          <w:lang w:val="en-US"/>
        </w:rPr>
        <w:t>Keycloak OIDC JSON</w:t>
      </w:r>
      <w:r>
        <w:t>;</w:t>
      </w:r>
    </w:p>
    <w:p w:rsidR="00862B41" w:rsidRDefault="00862B41" w:rsidP="001D065B">
      <w:pPr>
        <w:pStyle w:val="aff5"/>
        <w:numPr>
          <w:ilvl w:val="0"/>
          <w:numId w:val="73"/>
        </w:numPr>
        <w:tabs>
          <w:tab w:val="left" w:pos="1080"/>
        </w:tabs>
        <w:ind w:left="0" w:firstLine="720"/>
        <w:rPr>
          <w:lang w:val="en-US"/>
        </w:rPr>
      </w:pPr>
      <w:r>
        <w:rPr>
          <w:lang w:val="en-US"/>
        </w:rPr>
        <w:t>Keycloak OIDC JBoss Subsystem XML;</w:t>
      </w:r>
    </w:p>
    <w:p w:rsidR="00862B41" w:rsidRDefault="00862B41" w:rsidP="001D065B">
      <w:pPr>
        <w:pStyle w:val="aff5"/>
        <w:numPr>
          <w:ilvl w:val="0"/>
          <w:numId w:val="73"/>
        </w:numPr>
        <w:tabs>
          <w:tab w:val="left" w:pos="1080"/>
        </w:tabs>
        <w:spacing w:after="60"/>
        <w:ind w:left="0" w:firstLine="720"/>
        <w:rPr>
          <w:lang w:val="en-US"/>
        </w:rPr>
      </w:pPr>
      <w:r>
        <w:rPr>
          <w:lang w:val="en-US"/>
        </w:rPr>
        <w:t>Keycloak OIDC JBoss Subsystem CLI.</w:t>
      </w:r>
    </w:p>
    <w:p w:rsidR="00862B41" w:rsidRDefault="00862B41" w:rsidP="00862B41">
      <w:r>
        <w:t>При выборе одно из вышеуказанных значений отображается табличная часть, содержащая сгенерированную конфигурацию, и доступная к скачиванию (по кнопке «Скачать»).</w:t>
      </w:r>
    </w:p>
    <w:p w:rsidR="00862B41" w:rsidRDefault="00862B41" w:rsidP="00862B41">
      <w:pPr>
        <w:pStyle w:val="25"/>
        <w:numPr>
          <w:ilvl w:val="1"/>
          <w:numId w:val="6"/>
        </w:numPr>
        <w:tabs>
          <w:tab w:val="left" w:pos="1134"/>
        </w:tabs>
        <w:ind w:left="0" w:firstLine="709"/>
      </w:pPr>
      <w:bookmarkStart w:id="144" w:name="_Toc103263203"/>
      <w:bookmarkStart w:id="145" w:name="_Toc104285824"/>
      <w:r>
        <w:t>Меню «Шаблоны клиентов»</w:t>
      </w:r>
      <w:bookmarkEnd w:id="144"/>
      <w:bookmarkEnd w:id="145"/>
    </w:p>
    <w:p w:rsidR="00862B41" w:rsidRDefault="00862B41" w:rsidP="00862B41">
      <w:pPr>
        <w:pStyle w:val="FirstParagraph"/>
        <w:spacing w:line="276" w:lineRule="auto"/>
        <w:rPr>
          <w:sz w:val="24"/>
        </w:rPr>
      </w:pPr>
      <w:r>
        <w:rPr>
          <w:sz w:val="24"/>
        </w:rPr>
        <w:t>Шаблоны клиентов позволяют определить основную конфигурацию, которая может быть общей между несколькими клиентами.</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63FE977C" wp14:editId="390661A4">
            <wp:extent cx="6111240" cy="2545581"/>
            <wp:effectExtent l="76200" t="19050" r="80010" b="140970"/>
            <wp:docPr id="7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8"/>
                    <a:stretch/>
                  </pic:blipFill>
                  <pic:spPr bwMode="auto">
                    <a:xfrm>
                      <a:off x="0" y="0"/>
                      <a:ext cx="6152274" cy="256267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jc w:val="center"/>
        <w:rPr>
          <w:sz w:val="24"/>
        </w:rPr>
      </w:pPr>
      <w:bookmarkStart w:id="146" w:name="_Ref10188998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72</w:t>
      </w:r>
      <w:r>
        <w:rPr>
          <w:sz w:val="24"/>
        </w:rPr>
        <w:fldChar w:fldCharType="end"/>
      </w:r>
      <w:bookmarkEnd w:id="146"/>
      <w:r>
        <w:rPr>
          <w:sz w:val="24"/>
          <w:lang w:val="ru-RU"/>
        </w:rPr>
        <w:t xml:space="preserve"> - Меню Шаблоны клиентов</w:t>
      </w:r>
    </w:p>
    <w:p w:rsidR="00862B41" w:rsidRDefault="00862B41" w:rsidP="00862B41">
      <w:pPr>
        <w:pStyle w:val="ac"/>
        <w:spacing w:line="276" w:lineRule="auto"/>
        <w:rPr>
          <w:sz w:val="24"/>
        </w:rPr>
      </w:pPr>
      <w:r>
        <w:rPr>
          <w:sz w:val="24"/>
        </w:rPr>
        <w:t xml:space="preserve">Меню </w:t>
      </w:r>
      <w:r>
        <w:rPr>
          <w:sz w:val="24"/>
          <w:lang w:val="ru-RU"/>
        </w:rPr>
        <w:t>«</w:t>
      </w:r>
      <w:r>
        <w:rPr>
          <w:sz w:val="24"/>
        </w:rPr>
        <w:t>Шаблоны клиентов</w:t>
      </w:r>
      <w:r>
        <w:rPr>
          <w:sz w:val="24"/>
          <w:lang w:val="ru-RU"/>
        </w:rPr>
        <w:t>»</w:t>
      </w:r>
      <w:r>
        <w:rPr>
          <w:sz w:val="24"/>
        </w:rPr>
        <w:t xml:space="preserve"> </w:t>
      </w:r>
      <w:r>
        <w:rPr>
          <w:sz w:val="24"/>
          <w:lang w:val="ru-RU"/>
        </w:rPr>
        <w:t>(</w:t>
      </w:r>
      <w:r>
        <w:rPr>
          <w:sz w:val="24"/>
          <w:lang w:val="ru-RU"/>
        </w:rPr>
        <w:fldChar w:fldCharType="begin"/>
      </w:r>
      <w:r>
        <w:rPr>
          <w:sz w:val="24"/>
          <w:lang w:val="ru-RU"/>
        </w:rPr>
        <w:instrText xml:space="preserve"> REF _Ref101889981 \h  \* MERGEFORMAT </w:instrText>
      </w:r>
      <w:r>
        <w:rPr>
          <w:sz w:val="24"/>
          <w:lang w:val="ru-RU"/>
        </w:rPr>
      </w:r>
      <w:r>
        <w:rPr>
          <w:sz w:val="24"/>
          <w:lang w:val="ru-RU"/>
        </w:rPr>
        <w:fldChar w:fldCharType="separate"/>
      </w:r>
      <w:r>
        <w:rPr>
          <w:sz w:val="24"/>
        </w:rPr>
        <w:t>Рисунок 72</w:t>
      </w:r>
      <w:r>
        <w:rPr>
          <w:sz w:val="24"/>
          <w:lang w:val="ru-RU"/>
        </w:rPr>
        <w:fldChar w:fldCharType="end"/>
      </w:r>
      <w:r>
        <w:rPr>
          <w:sz w:val="24"/>
          <w:lang w:val="ru-RU"/>
        </w:rPr>
        <w:t xml:space="preserve">) </w:t>
      </w:r>
      <w:r>
        <w:rPr>
          <w:sz w:val="24"/>
        </w:rPr>
        <w:t xml:space="preserve">содержит следующие </w:t>
      </w:r>
      <w:r>
        <w:rPr>
          <w:sz w:val="24"/>
          <w:lang w:val="ru-RU"/>
        </w:rPr>
        <w:t>вкладки</w:t>
      </w:r>
      <w:r>
        <w:rPr>
          <w:sz w:val="24"/>
        </w:rPr>
        <w:t>:</w:t>
      </w:r>
    </w:p>
    <w:p w:rsidR="00862B41" w:rsidRDefault="00862B41" w:rsidP="001D065B">
      <w:pPr>
        <w:numPr>
          <w:ilvl w:val="0"/>
          <w:numId w:val="74"/>
        </w:numPr>
        <w:tabs>
          <w:tab w:val="left" w:pos="1080"/>
        </w:tabs>
        <w:ind w:left="0" w:firstLine="709"/>
        <w:rPr>
          <w:szCs w:val="24"/>
        </w:rPr>
      </w:pPr>
      <w:r>
        <w:rPr>
          <w:szCs w:val="24"/>
        </w:rPr>
        <w:t>Шаблоны клиентов;</w:t>
      </w:r>
    </w:p>
    <w:p w:rsidR="00862B41" w:rsidRDefault="00862B41" w:rsidP="001D065B">
      <w:pPr>
        <w:numPr>
          <w:ilvl w:val="0"/>
          <w:numId w:val="74"/>
        </w:numPr>
        <w:tabs>
          <w:tab w:val="left" w:pos="1080"/>
        </w:tabs>
        <w:ind w:left="0" w:firstLine="709"/>
        <w:rPr>
          <w:szCs w:val="24"/>
        </w:rPr>
      </w:pPr>
      <w:r>
        <w:rPr>
          <w:szCs w:val="24"/>
        </w:rPr>
        <w:t>Default Client Scopes.</w:t>
      </w:r>
    </w:p>
    <w:p w:rsidR="00862B41" w:rsidRDefault="00862B41" w:rsidP="00862B41">
      <w:pPr>
        <w:pStyle w:val="3"/>
      </w:pPr>
      <w:r>
        <w:t>Вкладка «Шаблоны клиентов»</w:t>
      </w:r>
    </w:p>
    <w:p w:rsidR="00862B41" w:rsidRDefault="00862B41" w:rsidP="00862B41">
      <w:pPr>
        <w:spacing w:after="60"/>
      </w:pPr>
      <w:r>
        <w:t>Вкладка «Шаблоны клиентов» (</w:t>
      </w:r>
      <w:r>
        <w:fldChar w:fldCharType="begin"/>
      </w:r>
      <w:r>
        <w:instrText xml:space="preserve"> REF _Ref101889981 \h  \* MERGEFORMAT </w:instrText>
      </w:r>
      <w:r>
        <w:fldChar w:fldCharType="separate"/>
      </w:r>
      <w:r>
        <w:t>Рисунок 72</w:t>
      </w:r>
      <w:r>
        <w:fldChar w:fldCharType="end"/>
      </w:r>
      <w:r>
        <w:t>) содержит элементы, описание которых приведено ниже.</w:t>
      </w:r>
    </w:p>
    <w:p w:rsidR="00862B41" w:rsidRDefault="00862B41" w:rsidP="001D065B">
      <w:pPr>
        <w:pStyle w:val="aff5"/>
        <w:numPr>
          <w:ilvl w:val="0"/>
          <w:numId w:val="75"/>
        </w:numPr>
        <w:tabs>
          <w:tab w:val="left" w:pos="900"/>
        </w:tabs>
        <w:ind w:left="0" w:firstLine="720"/>
      </w:pPr>
      <w:r>
        <w:t>поле «Поиск» - поле, предназначенное для поиска шаблонов;</w:t>
      </w:r>
    </w:p>
    <w:p w:rsidR="00862B41" w:rsidRDefault="00862B41" w:rsidP="001D065B">
      <w:pPr>
        <w:pStyle w:val="aff5"/>
        <w:numPr>
          <w:ilvl w:val="0"/>
          <w:numId w:val="75"/>
        </w:numPr>
        <w:tabs>
          <w:tab w:val="left" w:pos="900"/>
        </w:tabs>
        <w:ind w:left="0" w:firstLine="720"/>
      </w:pPr>
      <w:r>
        <w:t>колонка «Имя» - содержит список существующих шаблонов в виде ссылочного объекта. Нажатие на данную ссылку приведёт к открытию фрейма по редактированию данного шаблона;</w:t>
      </w:r>
    </w:p>
    <w:p w:rsidR="00862B41" w:rsidRDefault="00862B41" w:rsidP="001D065B">
      <w:pPr>
        <w:pStyle w:val="aff5"/>
        <w:numPr>
          <w:ilvl w:val="0"/>
          <w:numId w:val="75"/>
        </w:numPr>
        <w:tabs>
          <w:tab w:val="left" w:pos="900"/>
        </w:tabs>
        <w:ind w:left="0" w:firstLine="720"/>
      </w:pPr>
      <w:r>
        <w:t>колонка «Протокол» - показывает протоколы шаблонов клиентов;</w:t>
      </w:r>
    </w:p>
    <w:p w:rsidR="00862B41" w:rsidRDefault="00862B41" w:rsidP="001D065B">
      <w:pPr>
        <w:pStyle w:val="aff5"/>
        <w:numPr>
          <w:ilvl w:val="0"/>
          <w:numId w:val="75"/>
        </w:numPr>
        <w:tabs>
          <w:tab w:val="left" w:pos="900"/>
        </w:tabs>
        <w:ind w:left="0" w:firstLine="720"/>
      </w:pPr>
      <w:r>
        <w:t>колонка «Очередность в GUI» - порядок поставщика в графическом интерфейсе АтомID, например, на странице согласия;</w:t>
      </w:r>
    </w:p>
    <w:p w:rsidR="00862B41" w:rsidRDefault="00862B41" w:rsidP="001D065B">
      <w:pPr>
        <w:pStyle w:val="aff5"/>
        <w:numPr>
          <w:ilvl w:val="0"/>
          <w:numId w:val="75"/>
        </w:numPr>
        <w:tabs>
          <w:tab w:val="left" w:pos="900"/>
        </w:tabs>
        <w:ind w:left="0" w:firstLine="720"/>
      </w:pPr>
      <w:r>
        <w:t>колонка «Действия» - содержит ряд действий, которые можно осуществить над выбранным шаблоном:</w:t>
      </w:r>
    </w:p>
    <w:p w:rsidR="00862B41" w:rsidRDefault="00862B41" w:rsidP="001D065B">
      <w:pPr>
        <w:pStyle w:val="aff5"/>
        <w:numPr>
          <w:ilvl w:val="0"/>
          <w:numId w:val="161"/>
        </w:numPr>
        <w:tabs>
          <w:tab w:val="left" w:pos="1134"/>
        </w:tabs>
        <w:ind w:left="0" w:firstLine="709"/>
      </w:pPr>
      <w:r>
        <w:t>кнопка «Редактировать» – редактирование выбранного шаблона. Данное действие аналогично действию, выполненному по переходу по ссылочному объекту;</w:t>
      </w:r>
    </w:p>
    <w:p w:rsidR="00862B41" w:rsidRDefault="00862B41" w:rsidP="001D065B">
      <w:pPr>
        <w:pStyle w:val="aff5"/>
        <w:numPr>
          <w:ilvl w:val="0"/>
          <w:numId w:val="161"/>
        </w:numPr>
        <w:tabs>
          <w:tab w:val="left" w:pos="1134"/>
        </w:tabs>
        <w:ind w:left="0" w:firstLine="709"/>
      </w:pPr>
      <w:r>
        <w:t>кнопка «Удалить» – удалить выбранный шаблон.</w:t>
      </w:r>
    </w:p>
    <w:p w:rsidR="00862B41" w:rsidRDefault="00862B41" w:rsidP="001D065B">
      <w:pPr>
        <w:pStyle w:val="aff5"/>
        <w:numPr>
          <w:ilvl w:val="0"/>
          <w:numId w:val="76"/>
        </w:numPr>
        <w:tabs>
          <w:tab w:val="center" w:pos="900"/>
        </w:tabs>
        <w:ind w:left="0" w:firstLine="720"/>
      </w:pPr>
      <w:r>
        <w:lastRenderedPageBreak/>
        <w:t>кнопка «Создать» - позволяет создать новый шаблон. При нажатии на данную кнопку система переходит к фрейму «Добавить шаблон клиента.</w:t>
      </w:r>
    </w:p>
    <w:p w:rsidR="00862B41" w:rsidRDefault="00862B41" w:rsidP="00862B41">
      <w:pPr>
        <w:pStyle w:val="4"/>
        <w:tabs>
          <w:tab w:val="left" w:pos="1560"/>
        </w:tabs>
        <w:ind w:left="0" w:firstLine="709"/>
      </w:pPr>
      <w:r>
        <w:t>Фрейм «Добавить шаблон клиента»</w:t>
      </w:r>
    </w:p>
    <w:p w:rsidR="00862B41" w:rsidRDefault="00862B41" w:rsidP="00862B41">
      <w:pPr>
        <w:keepNext/>
        <w:ind w:firstLine="0"/>
        <w:jc w:val="center"/>
      </w:pPr>
      <w:r>
        <w:rPr>
          <w:noProof/>
          <w:lang w:eastAsia="ru-RU"/>
        </w:rPr>
        <w:drawing>
          <wp:inline distT="0" distB="0" distL="0" distR="0" wp14:anchorId="44DC9224" wp14:editId="5CDF4671">
            <wp:extent cx="5998675" cy="2496223"/>
            <wp:effectExtent l="76200" t="19050" r="78740" b="132715"/>
            <wp:docPr id="7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9"/>
                    <a:stretch/>
                  </pic:blipFill>
                  <pic:spPr bwMode="auto">
                    <a:xfrm>
                      <a:off x="0" y="0"/>
                      <a:ext cx="6029396" cy="250900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47" w:name="_Ref10189089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73</w:t>
      </w:r>
      <w:r>
        <w:rPr>
          <w:sz w:val="24"/>
        </w:rPr>
        <w:fldChar w:fldCharType="end"/>
      </w:r>
      <w:bookmarkEnd w:id="147"/>
      <w:r>
        <w:rPr>
          <w:sz w:val="24"/>
          <w:lang w:val="ru-RU"/>
        </w:rPr>
        <w:t xml:space="preserve"> - Фрейм «Добавить шаблон клиента»</w:t>
      </w:r>
    </w:p>
    <w:p w:rsidR="00862B41" w:rsidRDefault="00862B41" w:rsidP="00862B41">
      <w:pPr>
        <w:pStyle w:val="af7"/>
        <w:spacing w:line="276" w:lineRule="auto"/>
        <w:ind w:firstLine="720"/>
        <w:rPr>
          <w:sz w:val="24"/>
          <w:lang w:val="ru-RU"/>
        </w:rPr>
      </w:pPr>
      <w:r>
        <w:rPr>
          <w:sz w:val="24"/>
          <w:lang w:val="ru-RU"/>
        </w:rPr>
        <w:t>Переход к фрейму «Добавить шаблон клиент» осуществляется при нажатии кнопки «Создать» в меню «Шаблоны клиентов».</w:t>
      </w:r>
    </w:p>
    <w:p w:rsidR="00862B41" w:rsidRDefault="00862B41" w:rsidP="00862B41">
      <w:pPr>
        <w:pStyle w:val="af7"/>
        <w:spacing w:after="60" w:line="276" w:lineRule="auto"/>
        <w:ind w:firstLine="720"/>
        <w:rPr>
          <w:sz w:val="24"/>
          <w:lang w:val="ru-RU"/>
        </w:rPr>
      </w:pPr>
      <w:r>
        <w:rPr>
          <w:sz w:val="24"/>
          <w:lang w:val="ru-RU"/>
        </w:rPr>
        <w:t>Фрейм «Добавить шаблон клиента» (</w:t>
      </w:r>
      <w:r>
        <w:rPr>
          <w:sz w:val="24"/>
          <w:lang w:val="ru-RU"/>
        </w:rPr>
        <w:fldChar w:fldCharType="begin"/>
      </w:r>
      <w:r>
        <w:rPr>
          <w:sz w:val="24"/>
          <w:lang w:val="ru-RU"/>
        </w:rPr>
        <w:instrText xml:space="preserve"> REF _Ref101890893 \h  \* MERGEFORMAT </w:instrText>
      </w:r>
      <w:r>
        <w:rPr>
          <w:sz w:val="24"/>
          <w:lang w:val="ru-RU"/>
        </w:rPr>
      </w:r>
      <w:r>
        <w:rPr>
          <w:sz w:val="24"/>
          <w:lang w:val="ru-RU"/>
        </w:rPr>
        <w:fldChar w:fldCharType="separate"/>
      </w:r>
      <w:r>
        <w:rPr>
          <w:sz w:val="24"/>
        </w:rPr>
        <w:t>Рисунок 73</w:t>
      </w:r>
      <w:r>
        <w:rPr>
          <w:sz w:val="24"/>
          <w:lang w:val="ru-RU"/>
        </w:rPr>
        <w:fldChar w:fldCharType="end"/>
      </w:r>
      <w:r>
        <w:rPr>
          <w:sz w:val="24"/>
          <w:lang w:val="ru-RU"/>
        </w:rPr>
        <w:t>) содержит следующие элементы:</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 xml:space="preserve">поле «Имя» - наименование шаблона клиента. Введенное значение должно быть уникально в рамках </w:t>
      </w:r>
      <w:r>
        <w:rPr>
          <w:sz w:val="24"/>
          <w:lang w:val="en-US"/>
        </w:rPr>
        <w:t>Realm</w:t>
      </w:r>
      <w:r>
        <w:rPr>
          <w:sz w:val="24"/>
          <w:lang w:val="ru-RU"/>
        </w:rPr>
        <w:t>;</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поле «Описание» - описание шаблона клиента;</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 xml:space="preserve">поле «Протокол» - конфигурация протокола </w:t>
      </w:r>
      <w:r>
        <w:rPr>
          <w:sz w:val="24"/>
          <w:lang w:val="en-US"/>
        </w:rPr>
        <w:t>SSO</w:t>
      </w:r>
      <w:r>
        <w:rPr>
          <w:sz w:val="24"/>
          <w:lang w:val="ru-RU"/>
        </w:rPr>
        <w:t>, которая будет поддержана шаблоном клиента;</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переключатель «</w:t>
      </w:r>
      <w:r>
        <w:rPr>
          <w:sz w:val="24"/>
          <w:lang w:val="en-US"/>
        </w:rPr>
        <w:t>Display</w:t>
      </w:r>
      <w:r>
        <w:rPr>
          <w:sz w:val="24"/>
          <w:lang w:val="ru-RU"/>
        </w:rPr>
        <w:t xml:space="preserve"> </w:t>
      </w:r>
      <w:r>
        <w:rPr>
          <w:sz w:val="24"/>
          <w:lang w:val="en-US"/>
        </w:rPr>
        <w:t>On</w:t>
      </w:r>
      <w:r>
        <w:rPr>
          <w:sz w:val="24"/>
          <w:lang w:val="ru-RU"/>
        </w:rPr>
        <w:t xml:space="preserve"> </w:t>
      </w:r>
      <w:r>
        <w:rPr>
          <w:sz w:val="24"/>
          <w:lang w:val="en-US"/>
        </w:rPr>
        <w:t>Consent</w:t>
      </w:r>
      <w:r>
        <w:rPr>
          <w:sz w:val="24"/>
          <w:lang w:val="ru-RU"/>
        </w:rPr>
        <w:t xml:space="preserve"> </w:t>
      </w:r>
      <w:r>
        <w:rPr>
          <w:sz w:val="24"/>
          <w:lang w:val="en-US"/>
        </w:rPr>
        <w:t>Screen</w:t>
      </w:r>
      <w:r>
        <w:rPr>
          <w:sz w:val="24"/>
          <w:lang w:val="ru-RU"/>
        </w:rPr>
        <w:t>» - включено/выключено отображение текстового сообщения. В положении включено выводит текст, заданный в поле Consent Screen Text;</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поле «</w:t>
      </w:r>
      <w:r>
        <w:rPr>
          <w:sz w:val="24"/>
          <w:lang w:val="en-US"/>
        </w:rPr>
        <w:t>Consent</w:t>
      </w:r>
      <w:r>
        <w:rPr>
          <w:sz w:val="24"/>
          <w:lang w:val="ru-RU"/>
        </w:rPr>
        <w:t xml:space="preserve"> </w:t>
      </w:r>
      <w:r>
        <w:rPr>
          <w:sz w:val="24"/>
          <w:lang w:val="en-US"/>
        </w:rPr>
        <w:t>Screen</w:t>
      </w:r>
      <w:r>
        <w:rPr>
          <w:sz w:val="24"/>
          <w:lang w:val="ru-RU"/>
        </w:rPr>
        <w:t xml:space="preserve"> </w:t>
      </w:r>
      <w:r>
        <w:rPr>
          <w:sz w:val="24"/>
          <w:lang w:val="en-US"/>
        </w:rPr>
        <w:t>Text</w:t>
      </w:r>
      <w:r>
        <w:rPr>
          <w:sz w:val="24"/>
          <w:lang w:val="ru-RU"/>
        </w:rPr>
        <w:t>» - задаёт текстовое сообщение, которое будет выводиться клиенту в информационном окне при добавлении создаваемого шаблона, настройка которого требует подтверждения согласия;</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переключатель «</w:t>
      </w:r>
      <w:r>
        <w:rPr>
          <w:sz w:val="24"/>
          <w:lang w:val="en-US"/>
        </w:rPr>
        <w:t>Include</w:t>
      </w:r>
      <w:r>
        <w:rPr>
          <w:sz w:val="24"/>
          <w:lang w:val="ru-RU"/>
        </w:rPr>
        <w:t xml:space="preserve"> </w:t>
      </w:r>
      <w:r>
        <w:rPr>
          <w:sz w:val="24"/>
          <w:lang w:val="en-US"/>
        </w:rPr>
        <w:t>In</w:t>
      </w:r>
      <w:r>
        <w:rPr>
          <w:sz w:val="24"/>
          <w:lang w:val="ru-RU"/>
        </w:rPr>
        <w:t xml:space="preserve"> </w:t>
      </w:r>
      <w:r>
        <w:rPr>
          <w:sz w:val="24"/>
          <w:lang w:val="en-US"/>
        </w:rPr>
        <w:t>Token</w:t>
      </w:r>
      <w:r>
        <w:rPr>
          <w:sz w:val="24"/>
          <w:lang w:val="ru-RU"/>
        </w:rPr>
        <w:t xml:space="preserve"> </w:t>
      </w:r>
      <w:r>
        <w:rPr>
          <w:sz w:val="24"/>
          <w:lang w:val="en-US"/>
        </w:rPr>
        <w:t>Scope</w:t>
      </w:r>
      <w:r>
        <w:rPr>
          <w:sz w:val="24"/>
          <w:lang w:val="ru-RU"/>
        </w:rPr>
        <w:t xml:space="preserve">» - включено/выключено добавление имени шаблона в токен. В положении «Включено», имя шаблона будет добавлено в </w:t>
      </w:r>
      <w:r>
        <w:rPr>
          <w:sz w:val="24"/>
          <w:lang w:val="en-US"/>
        </w:rPr>
        <w:t>access</w:t>
      </w:r>
      <w:r>
        <w:rPr>
          <w:sz w:val="24"/>
          <w:lang w:val="ru-RU"/>
        </w:rPr>
        <w:t>-область, а также в ответ «</w:t>
      </w:r>
      <w:r>
        <w:rPr>
          <w:sz w:val="24"/>
          <w:lang w:val="en-US"/>
        </w:rPr>
        <w:t>Token</w:t>
      </w:r>
      <w:r>
        <w:rPr>
          <w:sz w:val="24"/>
          <w:lang w:val="ru-RU"/>
        </w:rPr>
        <w:t xml:space="preserve"> </w:t>
      </w:r>
      <w:r>
        <w:rPr>
          <w:sz w:val="24"/>
          <w:lang w:val="en-US"/>
        </w:rPr>
        <w:t>Introspection</w:t>
      </w:r>
      <w:r>
        <w:rPr>
          <w:sz w:val="24"/>
          <w:lang w:val="ru-RU"/>
        </w:rPr>
        <w:t xml:space="preserve"> </w:t>
      </w:r>
      <w:r>
        <w:rPr>
          <w:sz w:val="24"/>
          <w:lang w:val="en-US"/>
        </w:rPr>
        <w:t>Endpoint</w:t>
      </w:r>
      <w:r>
        <w:rPr>
          <w:sz w:val="24"/>
          <w:lang w:val="ru-RU"/>
        </w:rPr>
        <w:t>». В положении «Выключено», такого добавления не произойдёт. Данный элемент доступен только при выборе протокола «</w:t>
      </w:r>
      <w:r>
        <w:rPr>
          <w:sz w:val="24"/>
          <w:lang w:val="en-US"/>
        </w:rPr>
        <w:t>OpenID</w:t>
      </w:r>
      <w:r>
        <w:rPr>
          <w:sz w:val="24"/>
          <w:lang w:val="ru-RU"/>
        </w:rPr>
        <w:t xml:space="preserve"> </w:t>
      </w:r>
      <w:r>
        <w:rPr>
          <w:sz w:val="24"/>
          <w:lang w:val="en-US"/>
        </w:rPr>
        <w:t>Connect</w:t>
      </w:r>
      <w:r>
        <w:rPr>
          <w:sz w:val="24"/>
          <w:lang w:val="ru-RU"/>
        </w:rPr>
        <w:t>» в поле «Протокол»;</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поле «GUI order» - порядок поставщика в графическом интерфейсе АтомID;</w:t>
      </w:r>
    </w:p>
    <w:p w:rsidR="00862B41" w:rsidRDefault="00862B41" w:rsidP="001D065B">
      <w:pPr>
        <w:pStyle w:val="af7"/>
        <w:numPr>
          <w:ilvl w:val="0"/>
          <w:numId w:val="77"/>
        </w:numPr>
        <w:tabs>
          <w:tab w:val="center" w:pos="851"/>
        </w:tabs>
        <w:spacing w:line="276" w:lineRule="auto"/>
        <w:ind w:left="0" w:firstLine="709"/>
        <w:rPr>
          <w:sz w:val="24"/>
          <w:lang w:val="ru-RU"/>
        </w:rPr>
      </w:pPr>
      <w:r>
        <w:rPr>
          <w:sz w:val="24"/>
          <w:lang w:val="ru-RU"/>
        </w:rPr>
        <w:t>кнопка «Сохранить» - отменяет все внесённые изменения;</w:t>
      </w:r>
    </w:p>
    <w:p w:rsidR="00862B41" w:rsidRDefault="00862B41" w:rsidP="001D065B">
      <w:pPr>
        <w:pStyle w:val="af7"/>
        <w:numPr>
          <w:ilvl w:val="0"/>
          <w:numId w:val="77"/>
        </w:numPr>
        <w:tabs>
          <w:tab w:val="center" w:pos="851"/>
          <w:tab w:val="left" w:pos="3194"/>
        </w:tabs>
        <w:spacing w:line="276" w:lineRule="auto"/>
        <w:ind w:left="0" w:firstLine="709"/>
        <w:rPr>
          <w:sz w:val="24"/>
          <w:lang w:val="ru-RU"/>
        </w:rPr>
      </w:pPr>
      <w:r>
        <w:rPr>
          <w:sz w:val="24"/>
          <w:lang w:val="ru-RU"/>
        </w:rPr>
        <w:t>кнопка «Отмена» - сохраняет все внесённые изменения.</w:t>
      </w:r>
    </w:p>
    <w:p w:rsidR="00862B41" w:rsidRDefault="00862B41" w:rsidP="00862B41">
      <w:pPr>
        <w:pStyle w:val="4"/>
        <w:tabs>
          <w:tab w:val="left" w:pos="1560"/>
        </w:tabs>
        <w:ind w:left="0" w:firstLine="709"/>
      </w:pPr>
      <w:r>
        <w:lastRenderedPageBreak/>
        <w:t>Фрейм «Редактирование шаблона клиента»</w:t>
      </w:r>
    </w:p>
    <w:p w:rsidR="00862B41" w:rsidRDefault="00862B41" w:rsidP="00862B41">
      <w:pPr>
        <w:pStyle w:val="FirstParagraph"/>
        <w:tabs>
          <w:tab w:val="right" w:pos="993"/>
        </w:tabs>
        <w:spacing w:line="276" w:lineRule="auto"/>
        <w:rPr>
          <w:sz w:val="24"/>
        </w:rPr>
      </w:pPr>
      <w:r>
        <w:rPr>
          <w:sz w:val="24"/>
          <w:lang w:val="ru-RU"/>
        </w:rPr>
        <w:t>Ф</w:t>
      </w:r>
      <w:r>
        <w:rPr>
          <w:sz w:val="24"/>
        </w:rPr>
        <w:t>рейм</w:t>
      </w:r>
      <w:r>
        <w:rPr>
          <w:sz w:val="24"/>
          <w:lang w:val="ru-RU"/>
        </w:rPr>
        <w:t xml:space="preserve"> «Редактирование шаблона клиента»</w:t>
      </w:r>
      <w:r>
        <w:rPr>
          <w:sz w:val="24"/>
        </w:rPr>
        <w:t xml:space="preserve"> позволяет редактировать имеющиеся шаблоны клиентов и содержит следующие вкладки:</w:t>
      </w:r>
    </w:p>
    <w:p w:rsidR="00862B41" w:rsidRDefault="00862B41" w:rsidP="001D065B">
      <w:pPr>
        <w:numPr>
          <w:ilvl w:val="0"/>
          <w:numId w:val="78"/>
        </w:numPr>
        <w:tabs>
          <w:tab w:val="right" w:pos="993"/>
          <w:tab w:val="center" w:pos="1134"/>
        </w:tabs>
        <w:ind w:left="0" w:firstLine="709"/>
        <w:rPr>
          <w:szCs w:val="24"/>
        </w:rPr>
      </w:pPr>
      <w:r>
        <w:rPr>
          <w:szCs w:val="24"/>
        </w:rPr>
        <w:t>Настройка;</w:t>
      </w:r>
    </w:p>
    <w:p w:rsidR="00862B41" w:rsidRDefault="00862B41" w:rsidP="001D065B">
      <w:pPr>
        <w:numPr>
          <w:ilvl w:val="0"/>
          <w:numId w:val="78"/>
        </w:numPr>
        <w:tabs>
          <w:tab w:val="right" w:pos="993"/>
          <w:tab w:val="center" w:pos="1134"/>
        </w:tabs>
        <w:ind w:left="0" w:firstLine="709"/>
        <w:rPr>
          <w:szCs w:val="24"/>
        </w:rPr>
      </w:pPr>
      <w:r>
        <w:rPr>
          <w:szCs w:val="24"/>
        </w:rPr>
        <w:t>Сопоставление;</w:t>
      </w:r>
    </w:p>
    <w:p w:rsidR="00862B41" w:rsidRDefault="00862B41" w:rsidP="001D065B">
      <w:pPr>
        <w:numPr>
          <w:ilvl w:val="0"/>
          <w:numId w:val="78"/>
        </w:numPr>
        <w:tabs>
          <w:tab w:val="right" w:pos="993"/>
          <w:tab w:val="center" w:pos="1134"/>
        </w:tabs>
        <w:ind w:left="0" w:firstLine="709"/>
        <w:rPr>
          <w:szCs w:val="24"/>
        </w:rPr>
      </w:pPr>
      <w:r>
        <w:rPr>
          <w:szCs w:val="24"/>
        </w:rPr>
        <w:t>Область.</w:t>
      </w:r>
    </w:p>
    <w:p w:rsidR="00862B41" w:rsidRDefault="00862B41" w:rsidP="00862B41">
      <w:pPr>
        <w:pStyle w:val="53"/>
        <w:numPr>
          <w:ilvl w:val="4"/>
          <w:numId w:val="6"/>
        </w:numPr>
        <w:tabs>
          <w:tab w:val="right" w:pos="1843"/>
        </w:tabs>
        <w:ind w:left="0" w:firstLine="709"/>
      </w:pPr>
      <w:r>
        <w:t>Вкладка «Настройки»</w:t>
      </w:r>
    </w:p>
    <w:p w:rsidR="00862B41" w:rsidRDefault="00862B41" w:rsidP="00862B41">
      <w:pPr>
        <w:pStyle w:val="FirstParagraph"/>
        <w:keepNext/>
        <w:spacing w:before="120" w:line="240" w:lineRule="auto"/>
        <w:ind w:firstLine="0"/>
        <w:jc w:val="center"/>
      </w:pPr>
      <w:bookmarkStart w:id="148" w:name="вкладка-настройки-2"/>
      <w:r>
        <w:rPr>
          <w:noProof/>
          <w:lang w:val="ru-RU" w:eastAsia="ru-RU"/>
        </w:rPr>
        <w:drawing>
          <wp:inline distT="0" distB="0" distL="0" distR="0" wp14:anchorId="7C9E554F" wp14:editId="613BA5FE">
            <wp:extent cx="6093504" cy="2494280"/>
            <wp:effectExtent l="76200" t="19050" r="78740" b="13462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0"/>
                    <a:stretch/>
                  </pic:blipFill>
                  <pic:spPr bwMode="auto">
                    <a:xfrm>
                      <a:off x="0" y="0"/>
                      <a:ext cx="6115916" cy="250345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49" w:name="_Ref10189410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74</w:t>
      </w:r>
      <w:r>
        <w:rPr>
          <w:sz w:val="24"/>
        </w:rPr>
        <w:fldChar w:fldCharType="end"/>
      </w:r>
      <w:bookmarkEnd w:id="149"/>
      <w:r>
        <w:rPr>
          <w:sz w:val="24"/>
          <w:lang w:val="ru-RU"/>
        </w:rPr>
        <w:t xml:space="preserve"> - Вкладка «Настройки»</w:t>
      </w:r>
    </w:p>
    <w:p w:rsidR="00862B41" w:rsidRDefault="00862B41" w:rsidP="00862B41">
      <w:pPr>
        <w:pStyle w:val="ac"/>
        <w:tabs>
          <w:tab w:val="right" w:pos="851"/>
        </w:tabs>
        <w:spacing w:line="276" w:lineRule="auto"/>
        <w:rPr>
          <w:sz w:val="24"/>
          <w:lang w:val="ru-RU"/>
        </w:rPr>
      </w:pPr>
      <w:r>
        <w:rPr>
          <w:sz w:val="24"/>
        </w:rPr>
        <w:t xml:space="preserve">Вкладка </w:t>
      </w:r>
      <w:r>
        <w:rPr>
          <w:sz w:val="24"/>
          <w:lang w:val="ru-RU"/>
        </w:rPr>
        <w:t>«</w:t>
      </w:r>
      <w:r>
        <w:rPr>
          <w:sz w:val="24"/>
        </w:rPr>
        <w:t>Настройк</w:t>
      </w:r>
      <w:r>
        <w:rPr>
          <w:sz w:val="24"/>
          <w:lang w:val="ru-RU"/>
        </w:rPr>
        <w:t>и»</w:t>
      </w:r>
      <w:r>
        <w:rPr>
          <w:sz w:val="24"/>
        </w:rPr>
        <w:t xml:space="preserve"> </w:t>
      </w:r>
      <w:r>
        <w:rPr>
          <w:sz w:val="24"/>
          <w:lang w:val="ru-RU"/>
        </w:rPr>
        <w:t>(</w:t>
      </w:r>
      <w:r>
        <w:rPr>
          <w:sz w:val="24"/>
          <w:lang w:val="ru-RU"/>
        </w:rPr>
        <w:fldChar w:fldCharType="begin"/>
      </w:r>
      <w:r>
        <w:rPr>
          <w:sz w:val="24"/>
          <w:lang w:val="ru-RU"/>
        </w:rPr>
        <w:instrText xml:space="preserve"> REF _Ref101894107 \h  \* MERGEFORMAT </w:instrText>
      </w:r>
      <w:r>
        <w:rPr>
          <w:sz w:val="24"/>
          <w:lang w:val="ru-RU"/>
        </w:rPr>
      </w:r>
      <w:r>
        <w:rPr>
          <w:sz w:val="24"/>
          <w:lang w:val="ru-RU"/>
        </w:rPr>
        <w:fldChar w:fldCharType="separate"/>
      </w:r>
      <w:r>
        <w:rPr>
          <w:sz w:val="24"/>
        </w:rPr>
        <w:t>Рисунок 74</w:t>
      </w:r>
      <w:r>
        <w:rPr>
          <w:sz w:val="24"/>
          <w:lang w:val="ru-RU"/>
        </w:rPr>
        <w:fldChar w:fldCharType="end"/>
      </w:r>
      <w:r>
        <w:rPr>
          <w:sz w:val="24"/>
          <w:lang w:val="ru-RU"/>
        </w:rPr>
        <w:t xml:space="preserve">) </w:t>
      </w:r>
      <w:r>
        <w:rPr>
          <w:sz w:val="24"/>
        </w:rPr>
        <w:t>содержит элементы, перечисленные ниже</w:t>
      </w:r>
      <w:r>
        <w:rPr>
          <w:sz w:val="24"/>
          <w:lang w:val="ru-RU"/>
        </w:rPr>
        <w:t>:</w:t>
      </w:r>
    </w:p>
    <w:p w:rsidR="00862B41" w:rsidRDefault="00862B41" w:rsidP="001D065B">
      <w:pPr>
        <w:pStyle w:val="ac"/>
        <w:numPr>
          <w:ilvl w:val="0"/>
          <w:numId w:val="82"/>
        </w:numPr>
        <w:tabs>
          <w:tab w:val="right" w:pos="851"/>
          <w:tab w:val="center" w:pos="1080"/>
        </w:tabs>
        <w:spacing w:line="276" w:lineRule="auto"/>
        <w:ind w:left="0" w:firstLine="709"/>
        <w:rPr>
          <w:sz w:val="24"/>
          <w:lang w:val="ru-RU"/>
        </w:rPr>
      </w:pPr>
      <w:r>
        <w:rPr>
          <w:sz w:val="24"/>
          <w:lang w:val="ru-RU"/>
        </w:rPr>
        <w:t>п</w:t>
      </w:r>
      <w:r>
        <w:rPr>
          <w:sz w:val="24"/>
        </w:rPr>
        <w:t xml:space="preserve">оле </w:t>
      </w:r>
      <w:r>
        <w:rPr>
          <w:sz w:val="24"/>
          <w:lang w:val="ru-RU"/>
        </w:rPr>
        <w:t>«</w:t>
      </w:r>
      <w:r>
        <w:rPr>
          <w:sz w:val="24"/>
        </w:rPr>
        <w:t>Имя</w:t>
      </w:r>
      <w:r>
        <w:rPr>
          <w:sz w:val="24"/>
          <w:lang w:val="ru-RU"/>
        </w:rPr>
        <w:t>»</w:t>
      </w:r>
      <w:r>
        <w:rPr>
          <w:sz w:val="24"/>
        </w:rPr>
        <w:t xml:space="preserve"> - задаёт наименование шаблона клиента. Данное имя должно быть уникальным. Обязательное поле</w:t>
      </w:r>
      <w:r>
        <w:rPr>
          <w:sz w:val="24"/>
          <w:lang w:val="ru-RU"/>
        </w:rPr>
        <w:t>;</w:t>
      </w:r>
    </w:p>
    <w:p w:rsidR="00862B41" w:rsidRDefault="00862B41" w:rsidP="001D065B">
      <w:pPr>
        <w:pStyle w:val="ac"/>
        <w:numPr>
          <w:ilvl w:val="0"/>
          <w:numId w:val="82"/>
        </w:numPr>
        <w:tabs>
          <w:tab w:val="right" w:pos="851"/>
          <w:tab w:val="center" w:pos="1080"/>
        </w:tabs>
        <w:spacing w:line="276" w:lineRule="auto"/>
        <w:ind w:left="0" w:firstLine="709"/>
        <w:rPr>
          <w:sz w:val="24"/>
          <w:lang w:val="ru-RU"/>
        </w:rPr>
      </w:pPr>
      <w:r>
        <w:rPr>
          <w:sz w:val="24"/>
          <w:lang w:val="ru-RU"/>
        </w:rPr>
        <w:t>п</w:t>
      </w:r>
      <w:r>
        <w:rPr>
          <w:sz w:val="24"/>
        </w:rPr>
        <w:t xml:space="preserve">оле </w:t>
      </w:r>
      <w:r>
        <w:rPr>
          <w:sz w:val="24"/>
          <w:lang w:val="ru-RU"/>
        </w:rPr>
        <w:t>«</w:t>
      </w:r>
      <w:r>
        <w:rPr>
          <w:sz w:val="24"/>
        </w:rPr>
        <w:t>Описание</w:t>
      </w:r>
      <w:r>
        <w:rPr>
          <w:b/>
          <w:bCs/>
          <w:sz w:val="24"/>
          <w:lang w:val="ru-RU"/>
        </w:rPr>
        <w:t>»</w:t>
      </w:r>
      <w:r>
        <w:rPr>
          <w:sz w:val="24"/>
        </w:rPr>
        <w:t xml:space="preserve"> - текстовое описание шаблона клиента</w:t>
      </w:r>
      <w:r>
        <w:rPr>
          <w:sz w:val="24"/>
          <w:lang w:val="ru-RU"/>
        </w:rPr>
        <w:t>;</w:t>
      </w:r>
    </w:p>
    <w:p w:rsidR="00862B41" w:rsidRDefault="00862B41" w:rsidP="001D065B">
      <w:pPr>
        <w:pStyle w:val="ac"/>
        <w:numPr>
          <w:ilvl w:val="0"/>
          <w:numId w:val="82"/>
        </w:numPr>
        <w:tabs>
          <w:tab w:val="right" w:pos="851"/>
          <w:tab w:val="center" w:pos="1080"/>
        </w:tabs>
        <w:spacing w:line="276" w:lineRule="auto"/>
        <w:ind w:left="0" w:firstLine="709"/>
        <w:rPr>
          <w:sz w:val="24"/>
        </w:rPr>
      </w:pPr>
      <w:r>
        <w:rPr>
          <w:sz w:val="24"/>
          <w:lang w:val="ru-RU"/>
        </w:rPr>
        <w:t>поле «</w:t>
      </w:r>
      <w:r>
        <w:rPr>
          <w:sz w:val="24"/>
        </w:rPr>
        <w:t>Протокол</w:t>
      </w:r>
      <w:r>
        <w:rPr>
          <w:b/>
          <w:bCs/>
          <w:sz w:val="24"/>
          <w:lang w:val="ru-RU"/>
        </w:rPr>
        <w:t>»</w:t>
      </w:r>
      <w:r>
        <w:rPr>
          <w:sz w:val="24"/>
        </w:rPr>
        <w:t xml:space="preserve"> - </w:t>
      </w:r>
      <w:r>
        <w:rPr>
          <w:sz w:val="24"/>
          <w:lang w:val="ru-RU"/>
        </w:rPr>
        <w:t>в</w:t>
      </w:r>
      <w:r>
        <w:rPr>
          <w:sz w:val="24"/>
        </w:rPr>
        <w:t>ыпадающий список</w:t>
      </w:r>
      <w:r>
        <w:rPr>
          <w:sz w:val="24"/>
          <w:lang w:val="ru-RU"/>
        </w:rPr>
        <w:t>, отображающий доступный к</w:t>
      </w:r>
      <w:r>
        <w:rPr>
          <w:sz w:val="24"/>
        </w:rPr>
        <w:t xml:space="preserve"> выбор</w:t>
      </w:r>
      <w:r>
        <w:rPr>
          <w:sz w:val="24"/>
          <w:lang w:val="ru-RU"/>
        </w:rPr>
        <w:t>у</w:t>
      </w:r>
      <w:r>
        <w:rPr>
          <w:sz w:val="24"/>
        </w:rPr>
        <w:t xml:space="preserve"> </w:t>
      </w:r>
      <w:r>
        <w:rPr>
          <w:sz w:val="24"/>
          <w:lang w:val="ru-RU"/>
        </w:rPr>
        <w:t xml:space="preserve">список </w:t>
      </w:r>
      <w:r>
        <w:rPr>
          <w:sz w:val="24"/>
        </w:rPr>
        <w:t>конфигураци</w:t>
      </w:r>
      <w:r>
        <w:rPr>
          <w:sz w:val="24"/>
          <w:lang w:val="ru-RU"/>
        </w:rPr>
        <w:t>й</w:t>
      </w:r>
      <w:r>
        <w:rPr>
          <w:sz w:val="24"/>
        </w:rPr>
        <w:t xml:space="preserve"> протокола SSO для создаваемого шаблона. Доступные значения:</w:t>
      </w:r>
    </w:p>
    <w:p w:rsidR="00862B41" w:rsidRDefault="00862B41" w:rsidP="001D065B">
      <w:pPr>
        <w:numPr>
          <w:ilvl w:val="0"/>
          <w:numId w:val="79"/>
        </w:numPr>
        <w:tabs>
          <w:tab w:val="right" w:pos="851"/>
          <w:tab w:val="center" w:pos="1080"/>
        </w:tabs>
        <w:ind w:left="0" w:firstLine="709"/>
        <w:rPr>
          <w:szCs w:val="24"/>
        </w:rPr>
      </w:pPr>
      <w:r>
        <w:rPr>
          <w:szCs w:val="24"/>
        </w:rPr>
        <w:t>openid-connect;</w:t>
      </w:r>
    </w:p>
    <w:p w:rsidR="00862B41" w:rsidRDefault="00862B41" w:rsidP="001D065B">
      <w:pPr>
        <w:numPr>
          <w:ilvl w:val="0"/>
          <w:numId w:val="79"/>
        </w:numPr>
        <w:tabs>
          <w:tab w:val="right" w:pos="851"/>
          <w:tab w:val="center" w:pos="1080"/>
        </w:tabs>
        <w:ind w:left="0" w:firstLine="709"/>
        <w:rPr>
          <w:szCs w:val="24"/>
        </w:rPr>
      </w:pPr>
      <w:r>
        <w:rPr>
          <w:szCs w:val="24"/>
          <w:lang w:val="en-US"/>
        </w:rPr>
        <w:t>saml.</w:t>
      </w:r>
    </w:p>
    <w:p w:rsidR="00862B41" w:rsidRDefault="00862B41" w:rsidP="001D065B">
      <w:pPr>
        <w:pStyle w:val="FirstParagraph"/>
        <w:numPr>
          <w:ilvl w:val="0"/>
          <w:numId w:val="80"/>
        </w:numPr>
        <w:tabs>
          <w:tab w:val="right" w:pos="851"/>
          <w:tab w:val="center" w:pos="1080"/>
        </w:tabs>
        <w:spacing w:line="276" w:lineRule="auto"/>
        <w:ind w:left="0" w:firstLine="709"/>
        <w:rPr>
          <w:sz w:val="24"/>
        </w:rPr>
      </w:pPr>
      <w:r>
        <w:rPr>
          <w:sz w:val="24"/>
          <w:lang w:val="ru-RU"/>
        </w:rPr>
        <w:t>п</w:t>
      </w:r>
      <w:r>
        <w:rPr>
          <w:sz w:val="24"/>
        </w:rPr>
        <w:t xml:space="preserve">ереключатель </w:t>
      </w:r>
      <w:r>
        <w:rPr>
          <w:sz w:val="24"/>
          <w:lang w:val="ru-RU"/>
        </w:rPr>
        <w:t>«</w:t>
      </w:r>
      <w:r>
        <w:rPr>
          <w:sz w:val="24"/>
        </w:rPr>
        <w:t>Display On Consent Screen</w:t>
      </w:r>
      <w:r>
        <w:rPr>
          <w:b/>
          <w:bCs/>
          <w:sz w:val="24"/>
          <w:lang w:val="ru-RU"/>
        </w:rPr>
        <w:t>»</w:t>
      </w:r>
      <w:r>
        <w:rPr>
          <w:sz w:val="24"/>
        </w:rPr>
        <w:t xml:space="preserve"> - включено/выключено отображение текстового сообщения. В положении </w:t>
      </w:r>
      <w:r>
        <w:rPr>
          <w:sz w:val="24"/>
          <w:lang w:val="ru-RU"/>
        </w:rPr>
        <w:t>«В</w:t>
      </w:r>
      <w:r>
        <w:rPr>
          <w:sz w:val="24"/>
        </w:rPr>
        <w:t>ключено</w:t>
      </w:r>
      <w:r>
        <w:rPr>
          <w:sz w:val="24"/>
          <w:lang w:val="ru-RU"/>
        </w:rPr>
        <w:t>»</w:t>
      </w:r>
      <w:r>
        <w:rPr>
          <w:sz w:val="24"/>
        </w:rPr>
        <w:t xml:space="preserve"> выводит текст, заданный в поле </w:t>
      </w:r>
      <w:r>
        <w:rPr>
          <w:sz w:val="24"/>
          <w:lang w:val="ru-RU"/>
        </w:rPr>
        <w:t>«</w:t>
      </w:r>
      <w:r>
        <w:rPr>
          <w:sz w:val="24"/>
        </w:rPr>
        <w:t>Consent Screen Text</w:t>
      </w:r>
      <w:r>
        <w:rPr>
          <w:sz w:val="24"/>
          <w:lang w:val="ru-RU"/>
        </w:rPr>
        <w:t>»;</w:t>
      </w:r>
    </w:p>
    <w:p w:rsidR="00862B41" w:rsidRDefault="00862B41" w:rsidP="001D065B">
      <w:pPr>
        <w:pStyle w:val="ac"/>
        <w:numPr>
          <w:ilvl w:val="0"/>
          <w:numId w:val="81"/>
        </w:numPr>
        <w:tabs>
          <w:tab w:val="right" w:pos="851"/>
          <w:tab w:val="center" w:pos="900"/>
        </w:tabs>
        <w:spacing w:line="276" w:lineRule="auto"/>
        <w:ind w:left="0" w:firstLine="709"/>
        <w:rPr>
          <w:sz w:val="24"/>
          <w:lang w:val="ru-RU"/>
        </w:rPr>
      </w:pPr>
      <w:r>
        <w:rPr>
          <w:sz w:val="24"/>
          <w:lang w:val="ru-RU"/>
        </w:rPr>
        <w:t>п</w:t>
      </w:r>
      <w:r>
        <w:rPr>
          <w:sz w:val="24"/>
        </w:rPr>
        <w:t xml:space="preserve">оле </w:t>
      </w:r>
      <w:r>
        <w:rPr>
          <w:sz w:val="24"/>
          <w:lang w:val="ru-RU"/>
        </w:rPr>
        <w:t>«</w:t>
      </w:r>
      <w:r>
        <w:rPr>
          <w:sz w:val="24"/>
        </w:rPr>
        <w:t>Consent Screen Text</w:t>
      </w:r>
      <w:r>
        <w:rPr>
          <w:sz w:val="24"/>
          <w:lang w:val="ru-RU"/>
        </w:rPr>
        <w:t>»</w:t>
      </w:r>
      <w:r>
        <w:rPr>
          <w:sz w:val="24"/>
        </w:rPr>
        <w:t xml:space="preserve"> - поле позволяет задать текст, который будет показан в выводе </w:t>
      </w:r>
      <w:r>
        <w:rPr>
          <w:sz w:val="24"/>
          <w:lang w:val="ru-RU"/>
        </w:rPr>
        <w:t xml:space="preserve">тестового согласия </w:t>
      </w:r>
      <w:r>
        <w:rPr>
          <w:sz w:val="24"/>
        </w:rPr>
        <w:t>клиента</w:t>
      </w:r>
      <w:r>
        <w:rPr>
          <w:sz w:val="24"/>
          <w:lang w:val="ru-RU"/>
        </w:rPr>
        <w:t>,</w:t>
      </w:r>
      <w:r>
        <w:rPr>
          <w:sz w:val="24"/>
        </w:rPr>
        <w:t xml:space="preserve"> и содержать набор прав, доступных этому клиенту. Данное поле </w:t>
      </w:r>
      <w:r>
        <w:rPr>
          <w:sz w:val="24"/>
          <w:lang w:val="ru-RU"/>
        </w:rPr>
        <w:t>отображается</w:t>
      </w:r>
      <w:r>
        <w:rPr>
          <w:sz w:val="24"/>
        </w:rPr>
        <w:t xml:space="preserve">, </w:t>
      </w:r>
      <w:r>
        <w:rPr>
          <w:sz w:val="24"/>
          <w:lang w:val="ru-RU"/>
        </w:rPr>
        <w:t>при условии нахождения</w:t>
      </w:r>
      <w:r>
        <w:rPr>
          <w:sz w:val="24"/>
        </w:rPr>
        <w:t xml:space="preserve"> переключател</w:t>
      </w:r>
      <w:r>
        <w:rPr>
          <w:sz w:val="24"/>
          <w:lang w:val="ru-RU"/>
        </w:rPr>
        <w:t>я</w:t>
      </w:r>
      <w:r>
        <w:rPr>
          <w:sz w:val="24"/>
        </w:rPr>
        <w:t xml:space="preserve"> </w:t>
      </w:r>
      <w:r>
        <w:rPr>
          <w:sz w:val="24"/>
          <w:lang w:val="ru-RU"/>
        </w:rPr>
        <w:t>«</w:t>
      </w:r>
      <w:r>
        <w:rPr>
          <w:sz w:val="24"/>
        </w:rPr>
        <w:t>Display Client On Consent Screen</w:t>
      </w:r>
      <w:r>
        <w:rPr>
          <w:b/>
          <w:bCs/>
          <w:sz w:val="24"/>
          <w:lang w:val="ru-RU"/>
        </w:rPr>
        <w:t>»</w:t>
      </w:r>
      <w:r>
        <w:rPr>
          <w:sz w:val="24"/>
        </w:rPr>
        <w:t xml:space="preserve"> в состоянии </w:t>
      </w:r>
      <w:r>
        <w:rPr>
          <w:sz w:val="24"/>
          <w:lang w:val="ru-RU"/>
        </w:rPr>
        <w:t>«В</w:t>
      </w:r>
      <w:r>
        <w:rPr>
          <w:sz w:val="24"/>
        </w:rPr>
        <w:t>ключено</w:t>
      </w:r>
      <w:r>
        <w:rPr>
          <w:sz w:val="24"/>
          <w:lang w:val="ru-RU"/>
        </w:rPr>
        <w:t>»;</w:t>
      </w:r>
    </w:p>
    <w:p w:rsidR="00862B41" w:rsidRDefault="00862B41" w:rsidP="001D065B">
      <w:pPr>
        <w:pStyle w:val="ac"/>
        <w:numPr>
          <w:ilvl w:val="0"/>
          <w:numId w:val="81"/>
        </w:numPr>
        <w:tabs>
          <w:tab w:val="right" w:pos="851"/>
          <w:tab w:val="center" w:pos="900"/>
        </w:tabs>
        <w:spacing w:line="276" w:lineRule="auto"/>
        <w:ind w:left="0" w:firstLine="709"/>
        <w:rPr>
          <w:sz w:val="24"/>
          <w:lang w:val="ru-RU"/>
        </w:rPr>
      </w:pPr>
      <w:r>
        <w:rPr>
          <w:sz w:val="24"/>
          <w:lang w:val="ru-RU"/>
        </w:rPr>
        <w:t>п</w:t>
      </w:r>
      <w:r>
        <w:rPr>
          <w:sz w:val="24"/>
        </w:rPr>
        <w:t xml:space="preserve">ереключатель </w:t>
      </w:r>
      <w:r>
        <w:rPr>
          <w:sz w:val="24"/>
          <w:lang w:val="ru-RU"/>
        </w:rPr>
        <w:t>«</w:t>
      </w:r>
      <w:r>
        <w:rPr>
          <w:sz w:val="24"/>
        </w:rPr>
        <w:t>Include In Token Scope</w:t>
      </w:r>
      <w:r>
        <w:rPr>
          <w:sz w:val="24"/>
          <w:lang w:val="ru-RU"/>
        </w:rPr>
        <w:t>»</w:t>
      </w:r>
      <w:r>
        <w:rPr>
          <w:sz w:val="24"/>
        </w:rPr>
        <w:t xml:space="preserve"> - включено/выключено добавление имени шаблона в токен. В положении </w:t>
      </w:r>
      <w:r>
        <w:rPr>
          <w:sz w:val="24"/>
          <w:lang w:val="ru-RU"/>
        </w:rPr>
        <w:t>«В</w:t>
      </w:r>
      <w:r>
        <w:rPr>
          <w:sz w:val="24"/>
        </w:rPr>
        <w:t>ключено</w:t>
      </w:r>
      <w:r>
        <w:rPr>
          <w:sz w:val="24"/>
          <w:lang w:val="ru-RU"/>
        </w:rPr>
        <w:t>»</w:t>
      </w:r>
      <w:r>
        <w:rPr>
          <w:sz w:val="24"/>
        </w:rPr>
        <w:t>, имя шаблона будет добавлено в access-область</w:t>
      </w:r>
      <w:r>
        <w:rPr>
          <w:sz w:val="24"/>
          <w:lang w:val="ru-RU"/>
        </w:rPr>
        <w:t xml:space="preserve"> и </w:t>
      </w:r>
      <w:r>
        <w:rPr>
          <w:sz w:val="24"/>
        </w:rPr>
        <w:t xml:space="preserve">в ответ </w:t>
      </w:r>
      <w:r>
        <w:rPr>
          <w:sz w:val="24"/>
          <w:lang w:val="ru-RU"/>
        </w:rPr>
        <w:t>«</w:t>
      </w:r>
      <w:r>
        <w:rPr>
          <w:sz w:val="24"/>
        </w:rPr>
        <w:t>Token Introspection Endpoint</w:t>
      </w:r>
      <w:r>
        <w:rPr>
          <w:b/>
          <w:bCs/>
          <w:sz w:val="24"/>
          <w:lang w:val="ru-RU"/>
        </w:rPr>
        <w:t>»</w:t>
      </w:r>
      <w:r>
        <w:rPr>
          <w:sz w:val="24"/>
        </w:rPr>
        <w:t xml:space="preserve">. В положении </w:t>
      </w:r>
      <w:r>
        <w:rPr>
          <w:sz w:val="24"/>
          <w:lang w:val="ru-RU"/>
        </w:rPr>
        <w:t>«В</w:t>
      </w:r>
      <w:r>
        <w:rPr>
          <w:sz w:val="24"/>
        </w:rPr>
        <w:t>ыключено</w:t>
      </w:r>
      <w:r>
        <w:rPr>
          <w:sz w:val="24"/>
          <w:lang w:val="ru-RU"/>
        </w:rPr>
        <w:t>»</w:t>
      </w:r>
      <w:r>
        <w:rPr>
          <w:sz w:val="24"/>
        </w:rPr>
        <w:t xml:space="preserve"> добавлени</w:t>
      </w:r>
      <w:r>
        <w:rPr>
          <w:sz w:val="24"/>
          <w:lang w:val="ru-RU"/>
        </w:rPr>
        <w:t>е</w:t>
      </w:r>
      <w:r>
        <w:rPr>
          <w:sz w:val="24"/>
        </w:rPr>
        <w:t xml:space="preserve"> не прои</w:t>
      </w:r>
      <w:r>
        <w:rPr>
          <w:sz w:val="24"/>
          <w:lang w:val="ru-RU"/>
        </w:rPr>
        <w:t xml:space="preserve">сходит. </w:t>
      </w:r>
      <w:r>
        <w:rPr>
          <w:sz w:val="24"/>
        </w:rPr>
        <w:t xml:space="preserve">Данный элемент доступен только при выборе протокола </w:t>
      </w:r>
      <w:r>
        <w:rPr>
          <w:sz w:val="24"/>
          <w:lang w:val="ru-RU"/>
        </w:rPr>
        <w:t>«</w:t>
      </w:r>
      <w:r>
        <w:rPr>
          <w:sz w:val="24"/>
          <w:lang w:val="en-US"/>
        </w:rPr>
        <w:t>O</w:t>
      </w:r>
      <w:r>
        <w:rPr>
          <w:sz w:val="24"/>
        </w:rPr>
        <w:t>pen</w:t>
      </w:r>
      <w:r>
        <w:rPr>
          <w:sz w:val="24"/>
          <w:lang w:val="en-US"/>
        </w:rPr>
        <w:t>ID</w:t>
      </w:r>
      <w:r>
        <w:rPr>
          <w:sz w:val="24"/>
          <w:lang w:val="ru-RU"/>
        </w:rPr>
        <w:t xml:space="preserve"> </w:t>
      </w:r>
      <w:r>
        <w:rPr>
          <w:sz w:val="24"/>
          <w:lang w:val="en-US"/>
        </w:rPr>
        <w:t>C</w:t>
      </w:r>
      <w:r>
        <w:rPr>
          <w:sz w:val="24"/>
        </w:rPr>
        <w:t>onnect</w:t>
      </w:r>
      <w:r>
        <w:rPr>
          <w:sz w:val="24"/>
          <w:lang w:val="ru-RU"/>
        </w:rPr>
        <w:t>»</w:t>
      </w:r>
      <w:r>
        <w:rPr>
          <w:sz w:val="24"/>
        </w:rPr>
        <w:t xml:space="preserve"> в поле </w:t>
      </w:r>
      <w:r>
        <w:rPr>
          <w:sz w:val="24"/>
          <w:lang w:val="ru-RU"/>
        </w:rPr>
        <w:t>«</w:t>
      </w:r>
      <w:r>
        <w:rPr>
          <w:sz w:val="24"/>
        </w:rPr>
        <w:t>Протокол</w:t>
      </w:r>
      <w:r>
        <w:rPr>
          <w:b/>
          <w:bCs/>
          <w:sz w:val="24"/>
          <w:lang w:val="ru-RU"/>
        </w:rPr>
        <w:t>»</w:t>
      </w:r>
      <w:r>
        <w:rPr>
          <w:sz w:val="24"/>
          <w:lang w:val="ru-RU"/>
        </w:rPr>
        <w:t>;</w:t>
      </w:r>
    </w:p>
    <w:p w:rsidR="00862B41" w:rsidRDefault="00862B41" w:rsidP="001D065B">
      <w:pPr>
        <w:pStyle w:val="ac"/>
        <w:numPr>
          <w:ilvl w:val="0"/>
          <w:numId w:val="81"/>
        </w:numPr>
        <w:tabs>
          <w:tab w:val="right" w:pos="851"/>
          <w:tab w:val="center" w:pos="900"/>
        </w:tabs>
        <w:spacing w:line="276" w:lineRule="auto"/>
        <w:ind w:left="0" w:firstLine="709"/>
        <w:rPr>
          <w:sz w:val="24"/>
          <w:lang w:val="ru-RU"/>
        </w:rPr>
      </w:pPr>
      <w:r>
        <w:rPr>
          <w:sz w:val="24"/>
          <w:lang w:val="ru-RU"/>
        </w:rPr>
        <w:t>п</w:t>
      </w:r>
      <w:r>
        <w:rPr>
          <w:sz w:val="24"/>
        </w:rPr>
        <w:t xml:space="preserve">ереключатель </w:t>
      </w:r>
      <w:r>
        <w:rPr>
          <w:sz w:val="24"/>
          <w:lang w:val="ru-RU"/>
        </w:rPr>
        <w:t>«</w:t>
      </w:r>
      <w:r>
        <w:rPr>
          <w:sz w:val="24"/>
        </w:rPr>
        <w:t>GUI order</w:t>
      </w:r>
      <w:r>
        <w:rPr>
          <w:sz w:val="24"/>
          <w:lang w:val="ru-RU"/>
        </w:rPr>
        <w:t>»</w:t>
      </w:r>
      <w:r>
        <w:rPr>
          <w:sz w:val="24"/>
        </w:rPr>
        <w:t xml:space="preserve"> - порядок поставщика в графическом интерфейсе АтомID, например, на странице согласия</w:t>
      </w:r>
      <w:r>
        <w:rPr>
          <w:sz w:val="24"/>
          <w:lang w:val="ru-RU"/>
        </w:rPr>
        <w:t>;</w:t>
      </w:r>
    </w:p>
    <w:p w:rsidR="00862B41" w:rsidRDefault="00862B41" w:rsidP="001D065B">
      <w:pPr>
        <w:pStyle w:val="ac"/>
        <w:numPr>
          <w:ilvl w:val="0"/>
          <w:numId w:val="81"/>
        </w:numPr>
        <w:tabs>
          <w:tab w:val="right" w:pos="851"/>
          <w:tab w:val="center" w:pos="900"/>
        </w:tabs>
        <w:spacing w:line="276" w:lineRule="auto"/>
        <w:ind w:left="0" w:firstLine="709"/>
        <w:rPr>
          <w:sz w:val="24"/>
          <w:lang w:val="ru-RU"/>
        </w:rPr>
      </w:pPr>
      <w:r>
        <w:rPr>
          <w:sz w:val="24"/>
          <w:lang w:val="ru-RU"/>
        </w:rPr>
        <w:lastRenderedPageBreak/>
        <w:t>к</w:t>
      </w:r>
      <w:r>
        <w:rPr>
          <w:sz w:val="24"/>
        </w:rPr>
        <w:t xml:space="preserve">нопка </w:t>
      </w:r>
      <w:r>
        <w:rPr>
          <w:sz w:val="24"/>
          <w:lang w:val="ru-RU"/>
        </w:rPr>
        <w:t>«</w:t>
      </w:r>
      <w:r>
        <w:rPr>
          <w:sz w:val="24"/>
        </w:rPr>
        <w:t>Отмена</w:t>
      </w:r>
      <w:r>
        <w:rPr>
          <w:b/>
          <w:bCs/>
          <w:sz w:val="24"/>
          <w:lang w:val="ru-RU"/>
        </w:rPr>
        <w:t>»</w:t>
      </w:r>
      <w:r>
        <w:rPr>
          <w:sz w:val="24"/>
        </w:rPr>
        <w:t xml:space="preserve"> - отменяет все внесённые изменения</w:t>
      </w:r>
      <w:r>
        <w:rPr>
          <w:sz w:val="24"/>
          <w:lang w:val="ru-RU"/>
        </w:rPr>
        <w:t>;</w:t>
      </w:r>
    </w:p>
    <w:p w:rsidR="00862B41" w:rsidRDefault="00862B41" w:rsidP="001D065B">
      <w:pPr>
        <w:pStyle w:val="ac"/>
        <w:numPr>
          <w:ilvl w:val="0"/>
          <w:numId w:val="81"/>
        </w:numPr>
        <w:tabs>
          <w:tab w:val="right" w:pos="851"/>
          <w:tab w:val="center" w:pos="900"/>
        </w:tabs>
        <w:spacing w:line="276" w:lineRule="auto"/>
        <w:ind w:left="0" w:firstLine="709"/>
        <w:rPr>
          <w:sz w:val="24"/>
        </w:rPr>
      </w:pPr>
      <w:r>
        <w:rPr>
          <w:sz w:val="24"/>
          <w:lang w:val="ru-RU"/>
        </w:rPr>
        <w:t>к</w:t>
      </w:r>
      <w:r>
        <w:rPr>
          <w:sz w:val="24"/>
        </w:rPr>
        <w:t xml:space="preserve">нопка </w:t>
      </w:r>
      <w:r>
        <w:rPr>
          <w:sz w:val="24"/>
          <w:lang w:val="ru-RU"/>
        </w:rPr>
        <w:t>«</w:t>
      </w:r>
      <w:r>
        <w:rPr>
          <w:sz w:val="24"/>
        </w:rPr>
        <w:t>Сохранить</w:t>
      </w:r>
      <w:r>
        <w:rPr>
          <w:b/>
          <w:bCs/>
          <w:sz w:val="24"/>
          <w:lang w:val="ru-RU"/>
        </w:rPr>
        <w:t>»</w:t>
      </w:r>
      <w:r>
        <w:rPr>
          <w:sz w:val="24"/>
        </w:rPr>
        <w:t xml:space="preserve"> - сохраняет все внесённые изменения.</w:t>
      </w:r>
    </w:p>
    <w:p w:rsidR="00862B41" w:rsidRDefault="00862B41" w:rsidP="00862B41">
      <w:pPr>
        <w:pStyle w:val="53"/>
        <w:numPr>
          <w:ilvl w:val="4"/>
          <w:numId w:val="6"/>
        </w:numPr>
        <w:tabs>
          <w:tab w:val="right" w:pos="1843"/>
        </w:tabs>
        <w:ind w:left="0" w:firstLine="709"/>
      </w:pPr>
      <w:bookmarkStart w:id="150" w:name="вкладка-сопоставления"/>
      <w:bookmarkEnd w:id="148"/>
      <w:r>
        <w:t>Вкладка «Сопоставления»</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485BE980" wp14:editId="0919A061">
            <wp:extent cx="6041562" cy="2519045"/>
            <wp:effectExtent l="76200" t="19050" r="73660" b="128905"/>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1"/>
                    <a:stretch/>
                  </pic:blipFill>
                  <pic:spPr bwMode="auto">
                    <a:xfrm>
                      <a:off x="0" y="0"/>
                      <a:ext cx="6065844" cy="252916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lang w:val="ru-RU"/>
        </w:rPr>
      </w:pPr>
      <w:bookmarkStart w:id="151" w:name="_Ref10189481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75</w:t>
      </w:r>
      <w:r>
        <w:rPr>
          <w:sz w:val="24"/>
        </w:rPr>
        <w:fldChar w:fldCharType="end"/>
      </w:r>
      <w:bookmarkEnd w:id="151"/>
      <w:r>
        <w:rPr>
          <w:sz w:val="24"/>
          <w:lang w:val="ru-RU"/>
        </w:rPr>
        <w:t xml:space="preserve"> - Вкладка «Сопоставления»</w:t>
      </w:r>
    </w:p>
    <w:p w:rsidR="00862B41" w:rsidRDefault="00862B41" w:rsidP="00862B41">
      <w:pPr>
        <w:pStyle w:val="ac"/>
        <w:spacing w:line="276" w:lineRule="auto"/>
        <w:rPr>
          <w:sz w:val="24"/>
        </w:rPr>
      </w:pPr>
      <w:r>
        <w:rPr>
          <w:sz w:val="24"/>
        </w:rPr>
        <w:t>Данная вкладка содержит настройку протокола сопоставления, осуществляющего преобразование в токены и документы, пользовательских данных в заявки протокола и преобразовывать любой запрос, происходящий между клиентом и сервером аутентификации.</w:t>
      </w:r>
    </w:p>
    <w:p w:rsidR="00862B41" w:rsidRDefault="00862B41" w:rsidP="00862B41">
      <w:pPr>
        <w:pStyle w:val="ac"/>
        <w:spacing w:line="276" w:lineRule="auto"/>
        <w:rPr>
          <w:sz w:val="24"/>
          <w:lang w:val="ru-RU"/>
        </w:rPr>
      </w:pPr>
      <w:r>
        <w:rPr>
          <w:sz w:val="24"/>
        </w:rPr>
        <w:t xml:space="preserve">Вкладка </w:t>
      </w:r>
      <w:r>
        <w:rPr>
          <w:sz w:val="24"/>
          <w:lang w:val="ru-RU"/>
        </w:rPr>
        <w:t>«</w:t>
      </w:r>
      <w:r>
        <w:rPr>
          <w:sz w:val="24"/>
        </w:rPr>
        <w:t>Сопоставления</w:t>
      </w:r>
      <w:r>
        <w:rPr>
          <w:b/>
          <w:bCs/>
          <w:sz w:val="24"/>
          <w:lang w:val="ru-RU"/>
        </w:rPr>
        <w:t>»</w:t>
      </w:r>
      <w:r>
        <w:rPr>
          <w:sz w:val="24"/>
        </w:rPr>
        <w:t xml:space="preserve"> </w:t>
      </w:r>
      <w:r>
        <w:rPr>
          <w:sz w:val="24"/>
          <w:lang w:val="ru-RU"/>
        </w:rPr>
        <w:t>(</w:t>
      </w:r>
      <w:r>
        <w:rPr>
          <w:sz w:val="24"/>
          <w:lang w:val="ru-RU"/>
        </w:rPr>
        <w:fldChar w:fldCharType="begin"/>
      </w:r>
      <w:r>
        <w:rPr>
          <w:sz w:val="24"/>
          <w:lang w:val="ru-RU"/>
        </w:rPr>
        <w:instrText xml:space="preserve"> REF _Ref101894815 \h  \* MERGEFORMAT </w:instrText>
      </w:r>
      <w:r>
        <w:rPr>
          <w:sz w:val="24"/>
          <w:lang w:val="ru-RU"/>
        </w:rPr>
      </w:r>
      <w:r>
        <w:rPr>
          <w:sz w:val="24"/>
          <w:lang w:val="ru-RU"/>
        </w:rPr>
        <w:fldChar w:fldCharType="separate"/>
      </w:r>
      <w:r>
        <w:rPr>
          <w:sz w:val="24"/>
        </w:rPr>
        <w:t>Рисунок 75</w:t>
      </w:r>
      <w:r>
        <w:rPr>
          <w:sz w:val="24"/>
          <w:lang w:val="ru-RU"/>
        </w:rPr>
        <w:fldChar w:fldCharType="end"/>
      </w:r>
      <w:r>
        <w:rPr>
          <w:sz w:val="24"/>
          <w:lang w:val="ru-RU"/>
        </w:rPr>
        <w:t xml:space="preserve">) </w:t>
      </w:r>
      <w:r>
        <w:rPr>
          <w:sz w:val="24"/>
        </w:rPr>
        <w:t>содержит элементы, перечисленные ниже</w:t>
      </w:r>
      <w:r>
        <w:rPr>
          <w:sz w:val="24"/>
          <w:lang w:val="ru-RU"/>
        </w:rPr>
        <w:t>:</w:t>
      </w:r>
    </w:p>
    <w:p w:rsidR="00862B41" w:rsidRDefault="00862B41" w:rsidP="001D065B">
      <w:pPr>
        <w:pStyle w:val="ac"/>
        <w:numPr>
          <w:ilvl w:val="0"/>
          <w:numId w:val="83"/>
        </w:numPr>
        <w:tabs>
          <w:tab w:val="center" w:pos="900"/>
        </w:tabs>
        <w:spacing w:line="276" w:lineRule="auto"/>
        <w:ind w:left="0" w:firstLine="709"/>
        <w:rPr>
          <w:sz w:val="24"/>
          <w:lang w:val="ru-RU"/>
        </w:rPr>
      </w:pPr>
      <w:r>
        <w:rPr>
          <w:sz w:val="24"/>
          <w:lang w:val="ru-RU"/>
        </w:rPr>
        <w:t>к</w:t>
      </w:r>
      <w:r>
        <w:rPr>
          <w:sz w:val="24"/>
        </w:rPr>
        <w:t xml:space="preserve">олонка </w:t>
      </w:r>
      <w:r>
        <w:rPr>
          <w:sz w:val="24"/>
          <w:lang w:val="ru-RU"/>
        </w:rPr>
        <w:t>«</w:t>
      </w:r>
      <w:r>
        <w:rPr>
          <w:sz w:val="24"/>
        </w:rPr>
        <w:t>Имя</w:t>
      </w:r>
      <w:r>
        <w:rPr>
          <w:sz w:val="24"/>
          <w:lang w:val="ru-RU"/>
        </w:rPr>
        <w:t>»</w:t>
      </w:r>
      <w:r>
        <w:rPr>
          <w:sz w:val="24"/>
        </w:rPr>
        <w:t xml:space="preserve"> - содержит список имеющихся сопоставлений в виде ссылочных объектов. При нажатии на выбранный объект сопоставления произойдёт переход на вкладку редактирования данного объекта сопоставления</w:t>
      </w:r>
      <w:r>
        <w:rPr>
          <w:sz w:val="24"/>
          <w:lang w:val="ru-RU"/>
        </w:rPr>
        <w:t>;</w:t>
      </w:r>
    </w:p>
    <w:p w:rsidR="00862B41" w:rsidRDefault="00862B41" w:rsidP="001D065B">
      <w:pPr>
        <w:pStyle w:val="ac"/>
        <w:numPr>
          <w:ilvl w:val="0"/>
          <w:numId w:val="83"/>
        </w:numPr>
        <w:tabs>
          <w:tab w:val="center" w:pos="900"/>
        </w:tabs>
        <w:spacing w:line="276" w:lineRule="auto"/>
        <w:ind w:left="0" w:firstLine="709"/>
        <w:rPr>
          <w:sz w:val="24"/>
        </w:rPr>
      </w:pPr>
      <w:r>
        <w:rPr>
          <w:sz w:val="24"/>
          <w:lang w:val="ru-RU"/>
        </w:rPr>
        <w:t>к</w:t>
      </w:r>
      <w:r>
        <w:rPr>
          <w:sz w:val="24"/>
        </w:rPr>
        <w:t xml:space="preserve">олонка </w:t>
      </w:r>
      <w:r>
        <w:rPr>
          <w:sz w:val="24"/>
          <w:lang w:val="ru-RU"/>
        </w:rPr>
        <w:t>«</w:t>
      </w:r>
      <w:r>
        <w:rPr>
          <w:sz w:val="24"/>
        </w:rPr>
        <w:t>Категория</w:t>
      </w:r>
      <w:r>
        <w:rPr>
          <w:sz w:val="24"/>
          <w:lang w:val="ru-RU"/>
        </w:rPr>
        <w:t>»</w:t>
      </w:r>
      <w:r>
        <w:rPr>
          <w:sz w:val="24"/>
        </w:rPr>
        <w:t xml:space="preserve"> - категория сопоставления</w:t>
      </w:r>
      <w:r>
        <w:rPr>
          <w:sz w:val="24"/>
          <w:lang w:val="ru-RU"/>
        </w:rPr>
        <w:t>;</w:t>
      </w:r>
    </w:p>
    <w:p w:rsidR="00862B41" w:rsidRDefault="00862B41" w:rsidP="001D065B">
      <w:pPr>
        <w:pStyle w:val="ac"/>
        <w:numPr>
          <w:ilvl w:val="0"/>
          <w:numId w:val="83"/>
        </w:numPr>
        <w:tabs>
          <w:tab w:val="center" w:pos="900"/>
        </w:tabs>
        <w:spacing w:line="276" w:lineRule="auto"/>
        <w:ind w:left="0" w:firstLine="709"/>
        <w:rPr>
          <w:sz w:val="24"/>
        </w:rPr>
      </w:pPr>
      <w:r>
        <w:rPr>
          <w:sz w:val="24"/>
          <w:lang w:val="ru-RU"/>
        </w:rPr>
        <w:t>к</w:t>
      </w:r>
      <w:r>
        <w:rPr>
          <w:sz w:val="24"/>
        </w:rPr>
        <w:t xml:space="preserve">олонка </w:t>
      </w:r>
      <w:r>
        <w:rPr>
          <w:sz w:val="24"/>
          <w:lang w:val="ru-RU"/>
        </w:rPr>
        <w:t>«</w:t>
      </w:r>
      <w:r>
        <w:rPr>
          <w:sz w:val="24"/>
        </w:rPr>
        <w:t>Тип</w:t>
      </w:r>
      <w:r>
        <w:rPr>
          <w:sz w:val="24"/>
          <w:lang w:val="ru-RU"/>
        </w:rPr>
        <w:t>»</w:t>
      </w:r>
      <w:r>
        <w:rPr>
          <w:sz w:val="24"/>
        </w:rPr>
        <w:t xml:space="preserve"> - тип сопоставления</w:t>
      </w:r>
      <w:r>
        <w:rPr>
          <w:sz w:val="24"/>
          <w:lang w:val="ru-RU"/>
        </w:rPr>
        <w:t>;</w:t>
      </w:r>
    </w:p>
    <w:p w:rsidR="00862B41" w:rsidRDefault="00862B41" w:rsidP="001D065B">
      <w:pPr>
        <w:pStyle w:val="ac"/>
        <w:numPr>
          <w:ilvl w:val="0"/>
          <w:numId w:val="83"/>
        </w:numPr>
        <w:tabs>
          <w:tab w:val="center" w:pos="900"/>
        </w:tabs>
        <w:spacing w:line="276" w:lineRule="auto"/>
        <w:ind w:left="0" w:firstLine="709"/>
        <w:rPr>
          <w:sz w:val="24"/>
        </w:rPr>
      </w:pPr>
      <w:r>
        <w:rPr>
          <w:sz w:val="24"/>
          <w:lang w:val="ru-RU"/>
        </w:rPr>
        <w:t>к</w:t>
      </w:r>
      <w:r>
        <w:rPr>
          <w:sz w:val="24"/>
        </w:rPr>
        <w:t xml:space="preserve">олонка </w:t>
      </w:r>
      <w:r>
        <w:rPr>
          <w:sz w:val="24"/>
          <w:lang w:val="ru-RU"/>
        </w:rPr>
        <w:t>«</w:t>
      </w:r>
      <w:r>
        <w:rPr>
          <w:sz w:val="24"/>
        </w:rPr>
        <w:t>Priority Order</w:t>
      </w:r>
      <w:r>
        <w:rPr>
          <w:sz w:val="24"/>
          <w:lang w:val="ru-RU"/>
        </w:rPr>
        <w:t>»</w:t>
      </w:r>
      <w:r>
        <w:rPr>
          <w:sz w:val="24"/>
        </w:rPr>
        <w:t xml:space="preserve"> - приоритет для сопоставления</w:t>
      </w:r>
      <w:r>
        <w:rPr>
          <w:sz w:val="24"/>
          <w:lang w:val="ru-RU"/>
        </w:rPr>
        <w:t>;</w:t>
      </w:r>
    </w:p>
    <w:p w:rsidR="00862B41" w:rsidRDefault="00862B41" w:rsidP="001D065B">
      <w:pPr>
        <w:pStyle w:val="ac"/>
        <w:numPr>
          <w:ilvl w:val="0"/>
          <w:numId w:val="83"/>
        </w:numPr>
        <w:tabs>
          <w:tab w:val="center" w:pos="900"/>
        </w:tabs>
        <w:spacing w:line="276" w:lineRule="auto"/>
        <w:ind w:left="0" w:firstLine="709"/>
        <w:rPr>
          <w:sz w:val="24"/>
        </w:rPr>
      </w:pPr>
      <w:r>
        <w:rPr>
          <w:sz w:val="24"/>
          <w:lang w:val="ru-RU"/>
        </w:rPr>
        <w:t>к</w:t>
      </w:r>
      <w:r>
        <w:rPr>
          <w:sz w:val="24"/>
        </w:rPr>
        <w:t xml:space="preserve">олонка </w:t>
      </w:r>
      <w:r>
        <w:rPr>
          <w:sz w:val="24"/>
          <w:lang w:val="ru-RU"/>
        </w:rPr>
        <w:t>«</w:t>
      </w:r>
      <w:r>
        <w:rPr>
          <w:sz w:val="24"/>
        </w:rPr>
        <w:t>Действия</w:t>
      </w:r>
      <w:r>
        <w:rPr>
          <w:sz w:val="24"/>
          <w:lang w:val="ru-RU"/>
        </w:rPr>
        <w:t>»</w:t>
      </w:r>
      <w:r>
        <w:rPr>
          <w:sz w:val="24"/>
        </w:rPr>
        <w:t xml:space="preserve"> - содержит ряд действий, которые можно осуществить:</w:t>
      </w:r>
    </w:p>
    <w:p w:rsidR="00862B41" w:rsidRDefault="00862B41" w:rsidP="001D065B">
      <w:pPr>
        <w:numPr>
          <w:ilvl w:val="0"/>
          <w:numId w:val="162"/>
        </w:numPr>
        <w:tabs>
          <w:tab w:val="center" w:pos="900"/>
        </w:tabs>
        <w:ind w:left="0" w:firstLine="709"/>
        <w:rPr>
          <w:szCs w:val="24"/>
        </w:rPr>
      </w:pPr>
      <w:r>
        <w:rPr>
          <w:szCs w:val="24"/>
        </w:rPr>
        <w:t>«Редактировать» – редактирование выбранного протокола сопоставления. Данное действие аналогично действию, выполненному по переходу по ссылочному объекту.</w:t>
      </w:r>
    </w:p>
    <w:p w:rsidR="00862B41" w:rsidRDefault="00862B41" w:rsidP="001D065B">
      <w:pPr>
        <w:numPr>
          <w:ilvl w:val="0"/>
          <w:numId w:val="162"/>
        </w:numPr>
        <w:tabs>
          <w:tab w:val="center" w:pos="900"/>
        </w:tabs>
        <w:ind w:left="0" w:firstLine="709"/>
        <w:rPr>
          <w:szCs w:val="24"/>
        </w:rPr>
      </w:pPr>
      <w:r>
        <w:rPr>
          <w:szCs w:val="24"/>
        </w:rPr>
        <w:t>«Удалить» – удалить протокол сопоставления.</w:t>
      </w:r>
    </w:p>
    <w:p w:rsidR="00862B41" w:rsidRDefault="00862B41" w:rsidP="001D065B">
      <w:pPr>
        <w:pStyle w:val="FirstParagraph"/>
        <w:numPr>
          <w:ilvl w:val="0"/>
          <w:numId w:val="83"/>
        </w:numPr>
        <w:tabs>
          <w:tab w:val="center" w:pos="900"/>
        </w:tabs>
        <w:spacing w:line="276" w:lineRule="auto"/>
        <w:ind w:left="0" w:firstLine="720"/>
        <w:rPr>
          <w:sz w:val="24"/>
        </w:rPr>
      </w:pPr>
      <w:r>
        <w:rPr>
          <w:sz w:val="24"/>
          <w:lang w:val="ru-RU"/>
        </w:rPr>
        <w:t>к</w:t>
      </w:r>
      <w:r>
        <w:rPr>
          <w:sz w:val="24"/>
        </w:rPr>
        <w:t xml:space="preserve">нопка </w:t>
      </w:r>
      <w:r>
        <w:rPr>
          <w:sz w:val="24"/>
          <w:lang w:val="ru-RU"/>
        </w:rPr>
        <w:t>«</w:t>
      </w:r>
      <w:r>
        <w:rPr>
          <w:sz w:val="24"/>
        </w:rPr>
        <w:t>Создать</w:t>
      </w:r>
      <w:r>
        <w:rPr>
          <w:sz w:val="24"/>
          <w:lang w:val="ru-RU"/>
        </w:rPr>
        <w:t>»</w:t>
      </w:r>
      <w:r>
        <w:rPr>
          <w:sz w:val="24"/>
        </w:rPr>
        <w:t xml:space="preserve"> - создать новое сопоставления протокола</w:t>
      </w:r>
      <w:r>
        <w:rPr>
          <w:sz w:val="24"/>
          <w:lang w:val="ru-RU"/>
        </w:rPr>
        <w:t>;</w:t>
      </w:r>
    </w:p>
    <w:p w:rsidR="00862B41" w:rsidRDefault="00862B41" w:rsidP="001D065B">
      <w:pPr>
        <w:pStyle w:val="ac"/>
        <w:numPr>
          <w:ilvl w:val="0"/>
          <w:numId w:val="83"/>
        </w:numPr>
        <w:tabs>
          <w:tab w:val="center" w:pos="900"/>
        </w:tabs>
        <w:spacing w:after="60" w:line="276" w:lineRule="auto"/>
        <w:ind w:left="0" w:firstLine="720"/>
        <w:rPr>
          <w:sz w:val="24"/>
        </w:rPr>
      </w:pPr>
      <w:r>
        <w:rPr>
          <w:sz w:val="24"/>
          <w:lang w:val="ru-RU"/>
        </w:rPr>
        <w:t>к</w:t>
      </w:r>
      <w:r>
        <w:rPr>
          <w:sz w:val="24"/>
        </w:rPr>
        <w:t xml:space="preserve">нопка </w:t>
      </w:r>
      <w:r>
        <w:rPr>
          <w:sz w:val="24"/>
          <w:lang w:val="ru-RU"/>
        </w:rPr>
        <w:t>«</w:t>
      </w:r>
      <w:r>
        <w:rPr>
          <w:sz w:val="24"/>
        </w:rPr>
        <w:t>Добавить встроенные</w:t>
      </w:r>
      <w:r>
        <w:rPr>
          <w:sz w:val="24"/>
          <w:lang w:val="ru-RU"/>
        </w:rPr>
        <w:t>»</w:t>
      </w:r>
      <w:r>
        <w:rPr>
          <w:sz w:val="24"/>
        </w:rPr>
        <w:t xml:space="preserve"> - добавить имеющиеся протоколы сопоставления.</w:t>
      </w:r>
    </w:p>
    <w:p w:rsidR="00862B41" w:rsidRDefault="00862B41" w:rsidP="00862B41">
      <w:pPr>
        <w:pStyle w:val="ac"/>
        <w:spacing w:line="276" w:lineRule="auto"/>
        <w:rPr>
          <w:sz w:val="24"/>
        </w:rPr>
      </w:pPr>
      <w:r>
        <w:rPr>
          <w:sz w:val="24"/>
        </w:rPr>
        <w:t xml:space="preserve">Редактирование доступных атрибутов для сопоставления зависит от типа выбранного сопоставления, указанного для параметра </w:t>
      </w:r>
      <w:r>
        <w:rPr>
          <w:sz w:val="24"/>
          <w:lang w:val="ru-RU"/>
        </w:rPr>
        <w:t>«</w:t>
      </w:r>
      <w:r>
        <w:rPr>
          <w:sz w:val="24"/>
        </w:rPr>
        <w:t>Тип сопоставления</w:t>
      </w:r>
      <w:r>
        <w:rPr>
          <w:sz w:val="24"/>
          <w:lang w:val="ru-RU"/>
        </w:rPr>
        <w:t>»</w:t>
      </w:r>
      <w:r>
        <w:rPr>
          <w:sz w:val="24"/>
        </w:rPr>
        <w:t>.</w:t>
      </w:r>
    </w:p>
    <w:p w:rsidR="00862B41" w:rsidRDefault="00862B41" w:rsidP="00862B41">
      <w:pPr>
        <w:pStyle w:val="111"/>
        <w:spacing w:before="120" w:after="120" w:line="276" w:lineRule="auto"/>
        <w:ind w:firstLine="720"/>
        <w:rPr>
          <w:rFonts w:eastAsiaTheme="minorHAnsi"/>
          <w:b/>
          <w:bCs/>
          <w:lang w:val="ru"/>
        </w:rPr>
      </w:pPr>
      <w:bookmarkStart w:id="152" w:name="Xb235ea704e0ef07e67f994428ad5661a20bec19"/>
      <w:bookmarkEnd w:id="150"/>
      <w:r>
        <w:rPr>
          <w:rFonts w:eastAsiaTheme="minorHAnsi"/>
          <w:b/>
          <w:bCs/>
          <w:lang w:val="ru"/>
        </w:rPr>
        <w:t>Создание и настройка сопоставителей протоколов для шаблонов клиентов.</w:t>
      </w:r>
    </w:p>
    <w:p w:rsidR="00862B41" w:rsidRDefault="00862B41" w:rsidP="00862B41">
      <w:pPr>
        <w:pStyle w:val="FirstParagraph"/>
        <w:spacing w:line="276" w:lineRule="auto"/>
        <w:rPr>
          <w:sz w:val="24"/>
        </w:rPr>
      </w:pPr>
      <w:r>
        <w:rPr>
          <w:sz w:val="24"/>
        </w:rPr>
        <w:t>Тип сопоставления определяет передачу пользовательских данных в запрос протокола.</w:t>
      </w:r>
    </w:p>
    <w:p w:rsidR="00862B41" w:rsidRDefault="00862B41" w:rsidP="00862B41">
      <w:pPr>
        <w:pStyle w:val="ac"/>
        <w:spacing w:line="276" w:lineRule="auto"/>
        <w:rPr>
          <w:sz w:val="24"/>
        </w:rPr>
      </w:pPr>
      <w:r>
        <w:rPr>
          <w:sz w:val="24"/>
        </w:rPr>
        <w:t xml:space="preserve">В зависимости от выбранного для трансформации токенов и документов сопоставителя протоколов возможен перевод пользовательских данных в протокольный запрос, </w:t>
      </w:r>
      <w:r>
        <w:rPr>
          <w:sz w:val="24"/>
          <w:lang w:val="ru-RU"/>
        </w:rPr>
        <w:t>а также</w:t>
      </w:r>
      <w:r>
        <w:rPr>
          <w:sz w:val="24"/>
        </w:rPr>
        <w:t xml:space="preserve"> трансформация любого запроса между клиентом и сервером. Каждому типу пользовательских данных выбирается свой сопоставитель протоколов. У каждого сопоставителя протоколов </w:t>
      </w:r>
      <w:r>
        <w:rPr>
          <w:sz w:val="24"/>
        </w:rPr>
        <w:lastRenderedPageBreak/>
        <w:t>имеется свой набор параметров настройки, соответствующий структуре выбранного типа пользовательских данных</w:t>
      </w:r>
    </w:p>
    <w:p w:rsidR="00862B41" w:rsidRDefault="00862B41" w:rsidP="00862B41">
      <w:pPr>
        <w:pStyle w:val="ac"/>
        <w:spacing w:line="276" w:lineRule="auto"/>
        <w:rPr>
          <w:sz w:val="24"/>
        </w:rPr>
      </w:pPr>
      <w:r>
        <w:rPr>
          <w:sz w:val="24"/>
        </w:rPr>
        <w:t>Создание сопоставителей протоколов производится в режиме редактирования выбранного шаблона клиента.</w:t>
      </w:r>
    </w:p>
    <w:p w:rsidR="00862B41" w:rsidRDefault="00862B41" w:rsidP="00862B41">
      <w:pPr>
        <w:pStyle w:val="ac"/>
        <w:spacing w:line="276" w:lineRule="auto"/>
        <w:rPr>
          <w:sz w:val="24"/>
        </w:rPr>
      </w:pPr>
      <w:r>
        <w:rPr>
          <w:sz w:val="24"/>
        </w:rPr>
        <w:t xml:space="preserve">Для создания и настройки сопоставителя протокола нужно </w:t>
      </w:r>
      <w:r>
        <w:rPr>
          <w:sz w:val="24"/>
          <w:lang w:val="ru-RU"/>
        </w:rPr>
        <w:t>нажать на кнопку</w:t>
      </w:r>
      <w:r>
        <w:rPr>
          <w:sz w:val="24"/>
        </w:rPr>
        <w:t xml:space="preserve"> </w:t>
      </w:r>
      <w:r>
        <w:rPr>
          <w:sz w:val="24"/>
          <w:lang w:val="ru-RU"/>
        </w:rPr>
        <w:t>«Создать</w:t>
      </w:r>
      <w:r>
        <w:rPr>
          <w:b/>
          <w:bCs/>
          <w:sz w:val="24"/>
          <w:lang w:val="ru-RU"/>
        </w:rPr>
        <w:t>»</w:t>
      </w:r>
      <w:r>
        <w:rPr>
          <w:sz w:val="24"/>
          <w:lang w:val="ru-RU"/>
        </w:rPr>
        <w:t>. Затем</w:t>
      </w:r>
      <w:r>
        <w:rPr>
          <w:sz w:val="24"/>
        </w:rPr>
        <w:t xml:space="preserve"> </w:t>
      </w:r>
      <w:r>
        <w:rPr>
          <w:sz w:val="24"/>
          <w:lang w:val="ru-RU"/>
        </w:rPr>
        <w:t xml:space="preserve">в </w:t>
      </w:r>
      <w:r>
        <w:rPr>
          <w:sz w:val="24"/>
        </w:rPr>
        <w:t xml:space="preserve">окне </w:t>
      </w:r>
      <w:r>
        <w:rPr>
          <w:sz w:val="24"/>
          <w:lang w:val="ru-RU"/>
        </w:rPr>
        <w:t>«Создать сопоставление протокола» (</w:t>
      </w:r>
      <w:r>
        <w:rPr>
          <w:sz w:val="24"/>
          <w:lang w:val="ru-RU"/>
        </w:rPr>
        <w:fldChar w:fldCharType="begin"/>
      </w:r>
      <w:r>
        <w:rPr>
          <w:sz w:val="24"/>
          <w:lang w:val="ru-RU"/>
        </w:rPr>
        <w:instrText xml:space="preserve"> REF _Ref101895422 \h  \* MERGEFORMAT </w:instrText>
      </w:r>
      <w:r>
        <w:rPr>
          <w:sz w:val="24"/>
          <w:lang w:val="ru-RU"/>
        </w:rPr>
      </w:r>
      <w:r>
        <w:rPr>
          <w:sz w:val="24"/>
          <w:lang w:val="ru-RU"/>
        </w:rPr>
        <w:fldChar w:fldCharType="separate"/>
      </w:r>
      <w:r>
        <w:rPr>
          <w:sz w:val="24"/>
        </w:rPr>
        <w:t>Рисунок 76</w:t>
      </w:r>
      <w:r>
        <w:rPr>
          <w:sz w:val="24"/>
          <w:lang w:val="ru-RU"/>
        </w:rPr>
        <w:fldChar w:fldCharType="end"/>
      </w:r>
      <w:r>
        <w:rPr>
          <w:sz w:val="24"/>
          <w:lang w:val="ru-RU"/>
        </w:rPr>
        <w:t>)</w:t>
      </w:r>
      <w:r>
        <w:rPr>
          <w:sz w:val="24"/>
        </w:rPr>
        <w:t xml:space="preserve"> в поле </w:t>
      </w:r>
      <w:r>
        <w:rPr>
          <w:sz w:val="24"/>
          <w:lang w:val="ru-RU"/>
        </w:rPr>
        <w:t>«</w:t>
      </w:r>
      <w:r>
        <w:rPr>
          <w:sz w:val="24"/>
        </w:rPr>
        <w:t>Тип сопоставления</w:t>
      </w:r>
      <w:r>
        <w:rPr>
          <w:b/>
          <w:bCs/>
          <w:sz w:val="24"/>
          <w:lang w:val="ru-RU"/>
        </w:rPr>
        <w:t>»</w:t>
      </w:r>
      <w:r>
        <w:rPr>
          <w:sz w:val="24"/>
        </w:rPr>
        <w:t xml:space="preserve"> выб</w:t>
      </w:r>
      <w:r>
        <w:rPr>
          <w:sz w:val="24"/>
          <w:lang w:val="ru-RU"/>
        </w:rPr>
        <w:t>рать</w:t>
      </w:r>
      <w:r>
        <w:rPr>
          <w:sz w:val="24"/>
        </w:rPr>
        <w:t xml:space="preserve"> сопоставитель протокола, определяющий набор параметров настройки.</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372A6AA7" wp14:editId="714A5218">
            <wp:extent cx="6092360" cy="3348990"/>
            <wp:effectExtent l="76200" t="19050" r="80010" b="13716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2"/>
                    <a:stretch/>
                  </pic:blipFill>
                  <pic:spPr bwMode="auto">
                    <a:xfrm>
                      <a:off x="0" y="0"/>
                      <a:ext cx="6174507" cy="339414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53" w:name="_Ref10189542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76</w:t>
      </w:r>
      <w:r>
        <w:rPr>
          <w:sz w:val="24"/>
        </w:rPr>
        <w:fldChar w:fldCharType="end"/>
      </w:r>
      <w:bookmarkEnd w:id="153"/>
      <w:r>
        <w:rPr>
          <w:sz w:val="24"/>
          <w:lang w:val="ru-RU"/>
        </w:rPr>
        <w:t xml:space="preserve"> - Создание сопоставления протокола</w:t>
      </w:r>
    </w:p>
    <w:p w:rsidR="00862B41" w:rsidRDefault="00862B41" w:rsidP="00862B41">
      <w:pPr>
        <w:pStyle w:val="ac"/>
        <w:spacing w:line="276" w:lineRule="auto"/>
        <w:rPr>
          <w:rFonts w:cs="Times New Roman"/>
          <w:sz w:val="24"/>
          <w:lang w:val="ru-RU"/>
        </w:rPr>
      </w:pPr>
      <w:r>
        <w:rPr>
          <w:rFonts w:cs="Times New Roman"/>
          <w:sz w:val="24"/>
        </w:rPr>
        <w:t>Перечень сопоставителей протоколов и параметров их настройки</w:t>
      </w:r>
      <w:r>
        <w:rPr>
          <w:rFonts w:cs="Times New Roman"/>
          <w:sz w:val="24"/>
          <w:lang w:val="ru-RU"/>
        </w:rPr>
        <w:t>:</w:t>
      </w:r>
    </w:p>
    <w:p w:rsidR="00862B41" w:rsidRDefault="00862B41" w:rsidP="001D065B">
      <w:pPr>
        <w:pStyle w:val="ac"/>
        <w:numPr>
          <w:ilvl w:val="0"/>
          <w:numId w:val="84"/>
        </w:numPr>
        <w:tabs>
          <w:tab w:val="center" w:pos="993"/>
        </w:tabs>
        <w:spacing w:line="276" w:lineRule="auto"/>
        <w:ind w:left="0" w:firstLine="720"/>
        <w:rPr>
          <w:rFonts w:cs="Times New Roman"/>
          <w:sz w:val="24"/>
          <w:lang w:val="en-US"/>
        </w:rPr>
      </w:pPr>
      <w:r>
        <w:rPr>
          <w:rFonts w:cs="Times New Roman"/>
          <w:sz w:val="24"/>
          <w:lang w:val="en-US"/>
        </w:rPr>
        <w:t>Claims parameter Token</w:t>
      </w:r>
      <w:r>
        <w:rPr>
          <w:rFonts w:cs="Times New Roman"/>
          <w:sz w:val="24"/>
          <w:lang w:val="ru-RU"/>
        </w:rPr>
        <w:t>:</w:t>
      </w:r>
    </w:p>
    <w:p w:rsidR="00862B41" w:rsidRDefault="00862B41" w:rsidP="001D065B">
      <w:pPr>
        <w:pStyle w:val="ac"/>
        <w:numPr>
          <w:ilvl w:val="0"/>
          <w:numId w:val="89"/>
        </w:numPr>
        <w:tabs>
          <w:tab w:val="center" w:pos="993"/>
        </w:tabs>
        <w:spacing w:line="276" w:lineRule="auto"/>
        <w:ind w:left="0" w:firstLine="720"/>
        <w:rPr>
          <w:rFonts w:cs="Times New Roman"/>
          <w:sz w:val="24"/>
          <w:lang w:val="ru-RU"/>
        </w:rPr>
      </w:pPr>
      <w:r>
        <w:rPr>
          <w:rFonts w:cs="Times New Roman"/>
          <w:sz w:val="24"/>
          <w:lang w:val="ru-RU"/>
        </w:rPr>
        <w:t>переключатель «Добавить в токен ID»;</w:t>
      </w:r>
    </w:p>
    <w:p w:rsidR="00862B41" w:rsidRDefault="00862B41" w:rsidP="001D065B">
      <w:pPr>
        <w:pStyle w:val="ac"/>
        <w:numPr>
          <w:ilvl w:val="0"/>
          <w:numId w:val="89"/>
        </w:numPr>
        <w:tabs>
          <w:tab w:val="center" w:pos="993"/>
        </w:tabs>
        <w:spacing w:line="276" w:lineRule="auto"/>
        <w:ind w:left="0" w:firstLine="720"/>
        <w:rPr>
          <w:rFonts w:cs="Times New Roman"/>
          <w:sz w:val="24"/>
          <w:lang w:val="ru-RU"/>
        </w:rPr>
      </w:pPr>
      <w:r>
        <w:rPr>
          <w:rFonts w:cs="Times New Roman"/>
          <w:sz w:val="24"/>
          <w:lang w:val="ru-RU"/>
        </w:rPr>
        <w:t>переключатель «Добавить в информацию о пользователе».</w:t>
      </w:r>
    </w:p>
    <w:p w:rsidR="00862B41" w:rsidRDefault="00862B41" w:rsidP="001D065B">
      <w:pPr>
        <w:pStyle w:val="ac"/>
        <w:numPr>
          <w:ilvl w:val="0"/>
          <w:numId w:val="84"/>
        </w:numPr>
        <w:tabs>
          <w:tab w:val="center" w:pos="993"/>
        </w:tabs>
        <w:spacing w:line="276" w:lineRule="auto"/>
        <w:ind w:left="0" w:firstLine="720"/>
        <w:rPr>
          <w:rFonts w:cs="Times New Roman"/>
          <w:sz w:val="24"/>
          <w:lang w:val="en-US"/>
        </w:rPr>
      </w:pPr>
      <w:r>
        <w:rPr>
          <w:rFonts w:cs="Times New Roman"/>
          <w:sz w:val="24"/>
          <w:lang w:val="en-US"/>
        </w:rPr>
        <w:t>Allowed Web Origins:</w:t>
      </w:r>
    </w:p>
    <w:p w:rsidR="00862B41" w:rsidRDefault="00862B41" w:rsidP="001D065B">
      <w:pPr>
        <w:pStyle w:val="ac"/>
        <w:numPr>
          <w:ilvl w:val="0"/>
          <w:numId w:val="163"/>
        </w:numPr>
        <w:tabs>
          <w:tab w:val="center" w:pos="993"/>
        </w:tabs>
        <w:spacing w:line="276" w:lineRule="auto"/>
        <w:ind w:left="0" w:firstLine="720"/>
        <w:rPr>
          <w:rFonts w:cs="Times New Roman"/>
          <w:sz w:val="24"/>
          <w:lang w:val="ru-RU"/>
        </w:rPr>
      </w:pPr>
      <w:r>
        <w:rPr>
          <w:rFonts w:cs="Times New Roman"/>
          <w:sz w:val="24"/>
          <w:lang w:val="ru-RU"/>
        </w:rPr>
        <w:t>н</w:t>
      </w:r>
      <w:r>
        <w:rPr>
          <w:rFonts w:cs="Times New Roman"/>
          <w:sz w:val="24"/>
        </w:rPr>
        <w:t>е</w:t>
      </w:r>
      <w:r>
        <w:rPr>
          <w:rFonts w:cs="Times New Roman"/>
          <w:sz w:val="24"/>
          <w:lang w:val="ru-RU"/>
        </w:rPr>
        <w:t xml:space="preserve"> содержит</w:t>
      </w:r>
      <w:r>
        <w:rPr>
          <w:rFonts w:cs="Times New Roman"/>
          <w:sz w:val="24"/>
          <w:lang w:val="en-US"/>
        </w:rPr>
        <w:t xml:space="preserve"> </w:t>
      </w:r>
      <w:r>
        <w:rPr>
          <w:rFonts w:cs="Times New Roman"/>
          <w:sz w:val="24"/>
        </w:rPr>
        <w:t>настроек</w:t>
      </w:r>
      <w:r>
        <w:rPr>
          <w:rFonts w:cs="Times New Roman"/>
          <w:sz w:val="24"/>
          <w:lang w:val="ru-RU"/>
        </w:rPr>
        <w:t>;</w:t>
      </w:r>
    </w:p>
    <w:p w:rsidR="00862B41" w:rsidRDefault="00862B41" w:rsidP="001D065B">
      <w:pPr>
        <w:pStyle w:val="ac"/>
        <w:numPr>
          <w:ilvl w:val="0"/>
          <w:numId w:val="84"/>
        </w:numPr>
        <w:tabs>
          <w:tab w:val="center" w:pos="993"/>
        </w:tabs>
        <w:spacing w:line="276" w:lineRule="auto"/>
        <w:ind w:left="0" w:firstLine="720"/>
        <w:rPr>
          <w:rFonts w:cs="Times New Roman"/>
          <w:sz w:val="24"/>
          <w:lang w:val="en-US"/>
        </w:rPr>
      </w:pPr>
      <w:r>
        <w:rPr>
          <w:rFonts w:cs="Times New Roman"/>
          <w:sz w:val="24"/>
          <w:lang w:val="en-US"/>
        </w:rPr>
        <w:t>Audience:</w:t>
      </w:r>
    </w:p>
    <w:p w:rsidR="00862B41" w:rsidRDefault="00862B41" w:rsidP="001D065B">
      <w:pPr>
        <w:numPr>
          <w:ilvl w:val="0"/>
          <w:numId w:val="85"/>
        </w:numPr>
        <w:tabs>
          <w:tab w:val="center" w:pos="993"/>
        </w:tabs>
        <w:ind w:left="0" w:firstLine="720"/>
        <w:rPr>
          <w:rFonts w:cs="Times New Roman"/>
          <w:szCs w:val="24"/>
        </w:rPr>
      </w:pPr>
      <w:r>
        <w:rPr>
          <w:rFonts w:cs="Times New Roman"/>
          <w:szCs w:val="24"/>
        </w:rPr>
        <w:t>поле «Included Client Audience» -выпадающий список, содержащий клиентов, включенных в аудиторию;</w:t>
      </w:r>
    </w:p>
    <w:p w:rsidR="00862B41" w:rsidRDefault="00862B41" w:rsidP="001D065B">
      <w:pPr>
        <w:numPr>
          <w:ilvl w:val="0"/>
          <w:numId w:val="85"/>
        </w:numPr>
        <w:tabs>
          <w:tab w:val="center" w:pos="993"/>
          <w:tab w:val="center" w:pos="1080"/>
        </w:tabs>
        <w:ind w:left="0" w:firstLine="720"/>
        <w:rPr>
          <w:rFonts w:cs="Times New Roman"/>
          <w:szCs w:val="24"/>
        </w:rPr>
      </w:pPr>
      <w:r>
        <w:rPr>
          <w:rFonts w:cs="Times New Roman"/>
          <w:szCs w:val="24"/>
        </w:rPr>
        <w:t>поле «Included Custom Audience» - выбор клиента для включения в аудиторию;</w:t>
      </w:r>
    </w:p>
    <w:p w:rsidR="00862B41" w:rsidRDefault="00862B41" w:rsidP="001D065B">
      <w:pPr>
        <w:numPr>
          <w:ilvl w:val="0"/>
          <w:numId w:val="85"/>
        </w:numPr>
        <w:tabs>
          <w:tab w:val="center" w:pos="993"/>
          <w:tab w:val="center" w:pos="1080"/>
        </w:tabs>
        <w:ind w:left="0" w:firstLine="720"/>
        <w:rPr>
          <w:rFonts w:cs="Times New Roman"/>
          <w:szCs w:val="24"/>
        </w:rPr>
      </w:pPr>
      <w:r>
        <w:rPr>
          <w:rFonts w:cs="Times New Roman"/>
          <w:szCs w:val="24"/>
        </w:rPr>
        <w:t>переключатель «Добавить в токен ID»;</w:t>
      </w:r>
    </w:p>
    <w:p w:rsidR="00862B41" w:rsidRDefault="00862B41" w:rsidP="001D065B">
      <w:pPr>
        <w:numPr>
          <w:ilvl w:val="0"/>
          <w:numId w:val="85"/>
        </w:numPr>
        <w:tabs>
          <w:tab w:val="center" w:pos="993"/>
          <w:tab w:val="center" w:pos="1080"/>
        </w:tabs>
        <w:ind w:left="0" w:firstLine="720"/>
        <w:rPr>
          <w:rFonts w:cs="Times New Roman"/>
          <w:szCs w:val="24"/>
        </w:rPr>
      </w:pPr>
      <w:r>
        <w:rPr>
          <w:rFonts w:cs="Times New Roman"/>
          <w:szCs w:val="24"/>
        </w:rPr>
        <w:t>переключатель «Добавить в токен доступа».</w:t>
      </w:r>
    </w:p>
    <w:p w:rsidR="00862B41" w:rsidRDefault="00862B41" w:rsidP="001D065B">
      <w:pPr>
        <w:pStyle w:val="FirstParagraph"/>
        <w:numPr>
          <w:ilvl w:val="0"/>
          <w:numId w:val="84"/>
        </w:numPr>
        <w:tabs>
          <w:tab w:val="center" w:pos="993"/>
        </w:tabs>
        <w:spacing w:line="276" w:lineRule="auto"/>
        <w:ind w:left="0" w:firstLine="720"/>
        <w:rPr>
          <w:rFonts w:cs="Times New Roman"/>
          <w:sz w:val="24"/>
        </w:rPr>
      </w:pPr>
      <w:r>
        <w:rPr>
          <w:rFonts w:cs="Times New Roman"/>
          <w:sz w:val="24"/>
        </w:rPr>
        <w:t>Audience Resolve:</w:t>
      </w:r>
    </w:p>
    <w:p w:rsidR="00862B41" w:rsidRDefault="00862B41" w:rsidP="00862B41">
      <w:pPr>
        <w:pStyle w:val="ac"/>
        <w:tabs>
          <w:tab w:val="center" w:pos="993"/>
        </w:tabs>
        <w:spacing w:line="276" w:lineRule="auto"/>
        <w:ind w:firstLine="720"/>
        <w:rPr>
          <w:rFonts w:cs="Times New Roman"/>
          <w:sz w:val="24"/>
          <w:lang w:val="ru-RU"/>
        </w:rPr>
      </w:pPr>
      <w:r>
        <w:rPr>
          <w:rFonts w:cs="Times New Roman"/>
          <w:sz w:val="24"/>
          <w:lang w:val="ru-RU"/>
        </w:rPr>
        <w:t>не содержит</w:t>
      </w:r>
      <w:r>
        <w:rPr>
          <w:rFonts w:cs="Times New Roman"/>
          <w:sz w:val="24"/>
        </w:rPr>
        <w:t xml:space="preserve"> настроек</w:t>
      </w:r>
      <w:r>
        <w:rPr>
          <w:rFonts w:cs="Times New Roman"/>
          <w:sz w:val="24"/>
          <w:lang w:val="ru-RU"/>
        </w:rPr>
        <w:t>;</w:t>
      </w:r>
    </w:p>
    <w:p w:rsidR="00862B41" w:rsidRDefault="00862B41" w:rsidP="001D065B">
      <w:pPr>
        <w:pStyle w:val="ac"/>
        <w:numPr>
          <w:ilvl w:val="0"/>
          <w:numId w:val="84"/>
        </w:numPr>
        <w:tabs>
          <w:tab w:val="center" w:pos="993"/>
        </w:tabs>
        <w:spacing w:line="276" w:lineRule="auto"/>
        <w:ind w:left="0" w:firstLine="720"/>
        <w:rPr>
          <w:rFonts w:cs="Times New Roman"/>
          <w:sz w:val="24"/>
        </w:rPr>
      </w:pPr>
      <w:r>
        <w:rPr>
          <w:rFonts w:cs="Times New Roman"/>
          <w:sz w:val="24"/>
        </w:rPr>
        <w:t>Croup Membership:</w:t>
      </w:r>
    </w:p>
    <w:p w:rsidR="00862B41" w:rsidRDefault="00862B41" w:rsidP="001D065B">
      <w:pPr>
        <w:numPr>
          <w:ilvl w:val="0"/>
          <w:numId w:val="86"/>
        </w:numPr>
        <w:tabs>
          <w:tab w:val="center" w:pos="993"/>
        </w:tabs>
        <w:ind w:left="0" w:firstLine="720"/>
        <w:rPr>
          <w:rFonts w:cs="Times New Roman"/>
          <w:szCs w:val="24"/>
        </w:rPr>
      </w:pPr>
      <w:r>
        <w:rPr>
          <w:rFonts w:cs="Times New Roman"/>
          <w:szCs w:val="24"/>
        </w:rPr>
        <w:t>поле «Имя переменной в токене»;</w:t>
      </w:r>
    </w:p>
    <w:p w:rsidR="00862B41" w:rsidRDefault="00862B41" w:rsidP="001D065B">
      <w:pPr>
        <w:numPr>
          <w:ilvl w:val="0"/>
          <w:numId w:val="86"/>
        </w:numPr>
        <w:tabs>
          <w:tab w:val="center" w:pos="993"/>
        </w:tabs>
        <w:ind w:left="0" w:firstLine="720"/>
        <w:rPr>
          <w:rFonts w:cs="Times New Roman"/>
          <w:szCs w:val="24"/>
        </w:rPr>
      </w:pPr>
      <w:r>
        <w:rPr>
          <w:rFonts w:cs="Times New Roman"/>
          <w:szCs w:val="24"/>
        </w:rPr>
        <w:t>переключатель «Full Group p</w:t>
      </w:r>
      <w:r>
        <w:rPr>
          <w:rFonts w:cs="Times New Roman"/>
          <w:szCs w:val="24"/>
          <w:lang w:val="en-US"/>
        </w:rPr>
        <w:t>a</w:t>
      </w:r>
      <w:r>
        <w:rPr>
          <w:rFonts w:cs="Times New Roman"/>
          <w:szCs w:val="24"/>
        </w:rPr>
        <w:t>th»;</w:t>
      </w:r>
    </w:p>
    <w:p w:rsidR="00862B41" w:rsidRDefault="00862B41" w:rsidP="001D065B">
      <w:pPr>
        <w:numPr>
          <w:ilvl w:val="0"/>
          <w:numId w:val="86"/>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1D065B">
      <w:pPr>
        <w:numPr>
          <w:ilvl w:val="0"/>
          <w:numId w:val="86"/>
        </w:numPr>
        <w:tabs>
          <w:tab w:val="center" w:pos="993"/>
        </w:tabs>
        <w:ind w:left="0" w:firstLine="720"/>
        <w:rPr>
          <w:rFonts w:cs="Times New Roman"/>
          <w:szCs w:val="24"/>
        </w:rPr>
      </w:pPr>
      <w:r>
        <w:rPr>
          <w:rFonts w:cs="Times New Roman"/>
          <w:szCs w:val="24"/>
        </w:rPr>
        <w:lastRenderedPageBreak/>
        <w:t>переключатель «Добавить в токен доступа»;</w:t>
      </w:r>
    </w:p>
    <w:p w:rsidR="00862B41" w:rsidRDefault="00862B41" w:rsidP="001D065B">
      <w:pPr>
        <w:numPr>
          <w:ilvl w:val="0"/>
          <w:numId w:val="86"/>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1D065B">
      <w:pPr>
        <w:pStyle w:val="FirstParagraph"/>
        <w:numPr>
          <w:ilvl w:val="0"/>
          <w:numId w:val="84"/>
        </w:numPr>
        <w:tabs>
          <w:tab w:val="center" w:pos="993"/>
        </w:tabs>
        <w:spacing w:line="276" w:lineRule="auto"/>
        <w:ind w:left="0" w:firstLine="720"/>
        <w:rPr>
          <w:rFonts w:cs="Times New Roman"/>
          <w:sz w:val="24"/>
        </w:rPr>
      </w:pPr>
      <w:r>
        <w:rPr>
          <w:rFonts w:cs="Times New Roman"/>
          <w:sz w:val="24"/>
        </w:rPr>
        <w:t>Hardcoded claim:</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поле «Имя переменной в токене»;</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поле «Claim value»;</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выпадающий список «Тип переменной JSON»;</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«IncludeInAccessTokenResponse.label».</w:t>
      </w:r>
    </w:p>
    <w:p w:rsidR="00862B41" w:rsidRDefault="00862B41" w:rsidP="001D065B">
      <w:pPr>
        <w:pStyle w:val="FirstParagraph"/>
        <w:numPr>
          <w:ilvl w:val="0"/>
          <w:numId w:val="84"/>
        </w:numPr>
        <w:tabs>
          <w:tab w:val="center" w:pos="993"/>
        </w:tabs>
        <w:spacing w:line="276" w:lineRule="auto"/>
        <w:ind w:left="0" w:firstLine="720"/>
        <w:rPr>
          <w:rFonts w:cs="Times New Roman"/>
          <w:sz w:val="24"/>
        </w:rPr>
      </w:pPr>
      <w:r>
        <w:rPr>
          <w:rFonts w:cs="Times New Roman"/>
          <w:sz w:val="24"/>
        </w:rPr>
        <w:t>Hardcoded Role:</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«Роль».</w:t>
      </w:r>
    </w:p>
    <w:p w:rsidR="00862B41" w:rsidRDefault="00862B41" w:rsidP="001D065B">
      <w:pPr>
        <w:pStyle w:val="FirstParagraph"/>
        <w:numPr>
          <w:ilvl w:val="0"/>
          <w:numId w:val="84"/>
        </w:numPr>
        <w:tabs>
          <w:tab w:val="center" w:pos="993"/>
        </w:tabs>
        <w:spacing w:line="276" w:lineRule="auto"/>
        <w:ind w:left="0" w:firstLine="720"/>
        <w:rPr>
          <w:rFonts w:cs="Times New Roman"/>
          <w:sz w:val="24"/>
        </w:rPr>
      </w:pPr>
      <w:r>
        <w:rPr>
          <w:rFonts w:cs="Times New Roman"/>
          <w:sz w:val="24"/>
        </w:rPr>
        <w:t>Pairwise subject identifier:</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«Сектор идентификации URI»;</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«Соль» - модификатор входа хэш функции.</w:t>
      </w:r>
    </w:p>
    <w:p w:rsidR="00862B41" w:rsidRDefault="00862B41" w:rsidP="001D065B">
      <w:pPr>
        <w:pStyle w:val="FirstParagraph"/>
        <w:numPr>
          <w:ilvl w:val="0"/>
          <w:numId w:val="84"/>
        </w:numPr>
        <w:tabs>
          <w:tab w:val="center" w:pos="993"/>
        </w:tabs>
        <w:spacing w:line="276" w:lineRule="auto"/>
        <w:ind w:left="0" w:firstLine="720"/>
        <w:rPr>
          <w:rFonts w:cs="Times New Roman"/>
          <w:sz w:val="24"/>
        </w:rPr>
      </w:pPr>
      <w:r>
        <w:rPr>
          <w:rFonts w:cs="Times New Roman"/>
          <w:sz w:val="24"/>
        </w:rPr>
        <w:t>Role Name Mapper:</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«Роль»;</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«Новое имя для роли».</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 Address:</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пользовательского атрибута, обозначающего Улицу»;</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пользовательского атрибута, обозначающего Местонахождение»;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пользовательского атрибута, обозначающего Регион»;</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пользовательского атрибута, обозначающего Почтовый индекс»;</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пользовательского атрибута, обозначающего Страна»;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пользовательского атрибута, обозначающего Форматированный адрес».</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 Attribute:</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«Атрибут пользователя»;</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переменной в токене»;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«Тип переменной JSON» - выпадающий список;</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«Несколько значений».</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 Client Role:</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«ID клиента» - выпадающий спсиок;</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«Префикс ролей клиента»;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«Несколько значений»;</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переменной в токене»;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«Тип переменной JSON» - выпадающий список;</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lastRenderedPageBreak/>
        <w:t>переключатель «Добавить в токен доступа»;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 Property:</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«Свойство»;</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переменной в токене»;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«Тип переменной JSON» - выпадающий список;</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 Realm Role:</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«Префикс ролей Realm»;</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«Несколько значений»;</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«Имя переменной в токене»;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«Тип переменной JSON» - выпадающий список;</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 Session Note:</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«Заметки сессии пользователя»;</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«Имя переменной в токене»;</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поле «Тип переменной JSON»;</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1D065B">
      <w:pPr>
        <w:pStyle w:val="FirstParagraph"/>
        <w:numPr>
          <w:ilvl w:val="0"/>
          <w:numId w:val="84"/>
        </w:numPr>
        <w:tabs>
          <w:tab w:val="center" w:pos="1080"/>
        </w:tabs>
        <w:spacing w:line="276" w:lineRule="auto"/>
        <w:ind w:left="0" w:firstLine="720"/>
        <w:rPr>
          <w:rFonts w:cs="Times New Roman"/>
          <w:sz w:val="24"/>
        </w:rPr>
      </w:pPr>
      <w:r>
        <w:rPr>
          <w:rFonts w:cs="Times New Roman"/>
          <w:sz w:val="24"/>
        </w:rPr>
        <w:t>User`s full name:</w:t>
      </w:r>
    </w:p>
    <w:p w:rsidR="00862B41" w:rsidRDefault="00862B41" w:rsidP="00862B41">
      <w:pPr>
        <w:numPr>
          <w:ilvl w:val="0"/>
          <w:numId w:val="3"/>
        </w:numPr>
        <w:tabs>
          <w:tab w:val="center" w:pos="1080"/>
        </w:tabs>
        <w:ind w:left="0" w:firstLine="720"/>
        <w:rPr>
          <w:rFonts w:cs="Times New Roman"/>
          <w:szCs w:val="24"/>
        </w:rPr>
      </w:pPr>
      <w:r>
        <w:rPr>
          <w:rFonts w:cs="Times New Roman"/>
          <w:szCs w:val="24"/>
        </w:rPr>
        <w:t>переключатель «Добавить в токен ID»;</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в токен доступа»;</w:t>
      </w:r>
    </w:p>
    <w:p w:rsidR="00862B41" w:rsidRDefault="00862B41" w:rsidP="00862B41">
      <w:pPr>
        <w:numPr>
          <w:ilvl w:val="0"/>
          <w:numId w:val="3"/>
        </w:numPr>
        <w:tabs>
          <w:tab w:val="center" w:pos="993"/>
        </w:tabs>
        <w:ind w:left="0" w:firstLine="720"/>
        <w:rPr>
          <w:rFonts w:cs="Times New Roman"/>
          <w:szCs w:val="24"/>
        </w:rPr>
      </w:pPr>
      <w:r>
        <w:rPr>
          <w:rFonts w:cs="Times New Roman"/>
          <w:szCs w:val="24"/>
        </w:rPr>
        <w:t>переключатель «Добавить информацию о пользователе».</w:t>
      </w:r>
    </w:p>
    <w:p w:rsidR="00862B41" w:rsidRDefault="00862B41" w:rsidP="00862B41">
      <w:pPr>
        <w:pStyle w:val="FirstParagraph"/>
        <w:spacing w:before="120" w:after="60" w:line="276" w:lineRule="auto"/>
        <w:rPr>
          <w:sz w:val="24"/>
          <w:lang w:val="ru-RU"/>
        </w:rPr>
      </w:pPr>
      <w:r>
        <w:rPr>
          <w:b/>
          <w:bCs/>
          <w:sz w:val="24"/>
        </w:rPr>
        <w:t>Описание сопоставителей протоколов и параметров их настройки</w:t>
      </w:r>
      <w:r>
        <w:rPr>
          <w:b/>
          <w:bCs/>
          <w:sz w:val="24"/>
          <w:lang w:val="ru-RU"/>
        </w:rPr>
        <w:t>.</w:t>
      </w:r>
    </w:p>
    <w:p w:rsidR="00862B41" w:rsidRDefault="00862B41" w:rsidP="001D065B">
      <w:pPr>
        <w:pStyle w:val="ac"/>
        <w:numPr>
          <w:ilvl w:val="0"/>
          <w:numId w:val="88"/>
        </w:numPr>
        <w:tabs>
          <w:tab w:val="center" w:pos="993"/>
        </w:tabs>
        <w:spacing w:line="276" w:lineRule="auto"/>
        <w:ind w:left="0" w:firstLine="720"/>
        <w:rPr>
          <w:sz w:val="24"/>
          <w:lang w:val="ru-RU"/>
        </w:rPr>
      </w:pPr>
      <w:r>
        <w:rPr>
          <w:sz w:val="24"/>
          <w:lang w:val="ru-RU"/>
        </w:rPr>
        <w:t>Тип</w:t>
      </w:r>
      <w:r>
        <w:rPr>
          <w:sz w:val="24"/>
        </w:rPr>
        <w:t xml:space="preserve"> </w:t>
      </w:r>
      <w:r>
        <w:rPr>
          <w:sz w:val="24"/>
          <w:lang w:val="ru-RU"/>
        </w:rPr>
        <w:t>сопоставления</w:t>
      </w:r>
      <w:r>
        <w:rPr>
          <w:sz w:val="24"/>
        </w:rPr>
        <w:t xml:space="preserve"> «</w:t>
      </w:r>
      <w:r>
        <w:rPr>
          <w:sz w:val="24"/>
          <w:lang w:val="en-US"/>
        </w:rPr>
        <w:t>Allowed</w:t>
      </w:r>
      <w:r>
        <w:rPr>
          <w:sz w:val="24"/>
        </w:rPr>
        <w:t xml:space="preserve"> </w:t>
      </w:r>
      <w:r>
        <w:rPr>
          <w:sz w:val="24"/>
          <w:lang w:val="en-US"/>
        </w:rPr>
        <w:t>Web</w:t>
      </w:r>
      <w:r>
        <w:rPr>
          <w:sz w:val="24"/>
        </w:rPr>
        <w:t xml:space="preserve"> </w:t>
      </w:r>
      <w:r>
        <w:rPr>
          <w:sz w:val="24"/>
          <w:lang w:val="en-US"/>
        </w:rPr>
        <w:t>Origins</w:t>
      </w:r>
      <w:r>
        <w:rPr>
          <w:sz w:val="24"/>
        </w:rPr>
        <w:t>» (</w:t>
      </w:r>
      <w:r>
        <w:rPr>
          <w:sz w:val="24"/>
          <w:lang w:val="en-US"/>
        </w:rPr>
        <w:fldChar w:fldCharType="begin"/>
      </w:r>
      <w:r>
        <w:rPr>
          <w:sz w:val="24"/>
        </w:rPr>
        <w:instrText xml:space="preserve"> </w:instrText>
      </w:r>
      <w:r>
        <w:rPr>
          <w:sz w:val="24"/>
          <w:lang w:val="en-US"/>
        </w:rPr>
        <w:instrText>REF</w:instrText>
      </w:r>
      <w:r>
        <w:rPr>
          <w:sz w:val="24"/>
        </w:rPr>
        <w:instrText xml:space="preserve"> _</w:instrText>
      </w:r>
      <w:r>
        <w:rPr>
          <w:sz w:val="24"/>
          <w:lang w:val="en-US"/>
        </w:rPr>
        <w:instrText>Ref</w:instrText>
      </w:r>
      <w:r>
        <w:rPr>
          <w:sz w:val="24"/>
        </w:rPr>
        <w:instrText>101897772 \</w:instrText>
      </w:r>
      <w:r>
        <w:rPr>
          <w:sz w:val="24"/>
          <w:lang w:val="en-US"/>
        </w:rPr>
        <w:instrText>h</w:instrText>
      </w:r>
      <w:r>
        <w:rPr>
          <w:sz w:val="24"/>
        </w:rPr>
        <w:instrText xml:space="preserve"> </w:instrText>
      </w:r>
      <w:r>
        <w:rPr>
          <w:sz w:val="24"/>
          <w:lang w:val="ru-RU"/>
        </w:rPr>
        <w:instrText xml:space="preserve"> \* </w:instrText>
      </w:r>
      <w:r>
        <w:rPr>
          <w:sz w:val="24"/>
          <w:lang w:val="en-US"/>
        </w:rPr>
        <w:instrText>MERGEFORMAT</w:instrText>
      </w:r>
      <w:r>
        <w:rPr>
          <w:sz w:val="24"/>
          <w:lang w:val="ru-RU"/>
        </w:rPr>
        <w:instrText xml:space="preserve"> </w:instrText>
      </w:r>
      <w:r>
        <w:rPr>
          <w:sz w:val="24"/>
          <w:lang w:val="en-US"/>
        </w:rPr>
      </w:r>
      <w:r>
        <w:rPr>
          <w:sz w:val="24"/>
          <w:lang w:val="en-US"/>
        </w:rPr>
        <w:fldChar w:fldCharType="separate"/>
      </w:r>
      <w:r>
        <w:rPr>
          <w:sz w:val="24"/>
        </w:rPr>
        <w:t>Рисунок 77</w:t>
      </w:r>
      <w:r>
        <w:rPr>
          <w:sz w:val="24"/>
          <w:lang w:val="en-US"/>
        </w:rPr>
        <w:fldChar w:fldCharType="end"/>
      </w:r>
      <w:r>
        <w:rPr>
          <w:sz w:val="24"/>
        </w:rPr>
        <w:t>)</w:t>
      </w:r>
      <w:r>
        <w:rPr>
          <w:sz w:val="24"/>
          <w:lang w:val="ru-RU"/>
        </w:rPr>
        <w:t xml:space="preserve"> - д</w:t>
      </w:r>
      <w:r>
        <w:rPr>
          <w:sz w:val="24"/>
        </w:rPr>
        <w:t>обавляет все разрешенные веб-источники к заявлению разрешенные источники в токене</w:t>
      </w:r>
      <w:r>
        <w:rPr>
          <w:sz w:val="24"/>
          <w:lang w:val="ru-RU"/>
        </w:rPr>
        <w:t xml:space="preserve">, не содержит </w:t>
      </w:r>
      <w:r>
        <w:rPr>
          <w:sz w:val="24"/>
        </w:rPr>
        <w:t>параметров настройки</w:t>
      </w:r>
      <w:r>
        <w:rPr>
          <w:sz w:val="24"/>
          <w:lang w:val="ru-RU"/>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4B3C6338" wp14:editId="66B748F6">
            <wp:extent cx="6091813" cy="1042743"/>
            <wp:effectExtent l="76200" t="19050" r="80645" b="13843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3"/>
                    <a:stretch/>
                  </pic:blipFill>
                  <pic:spPr bwMode="auto">
                    <a:xfrm>
                      <a:off x="0" y="0"/>
                      <a:ext cx="6127289" cy="104881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54" w:name="_Ref10189777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77</w:t>
      </w:r>
      <w:r>
        <w:rPr>
          <w:sz w:val="24"/>
        </w:rPr>
        <w:fldChar w:fldCharType="end"/>
      </w:r>
      <w:bookmarkEnd w:id="154"/>
      <w:r>
        <w:rPr>
          <w:sz w:val="24"/>
          <w:lang w:val="ru-RU"/>
        </w:rPr>
        <w:t xml:space="preserve"> - Разрешенные веб-источники</w:t>
      </w:r>
    </w:p>
    <w:p w:rsidR="00862B41" w:rsidRDefault="00862B41" w:rsidP="001D065B">
      <w:pPr>
        <w:pStyle w:val="ac"/>
        <w:numPr>
          <w:ilvl w:val="0"/>
          <w:numId w:val="88"/>
        </w:numPr>
        <w:tabs>
          <w:tab w:val="center" w:pos="993"/>
        </w:tabs>
        <w:spacing w:line="276" w:lineRule="auto"/>
        <w:ind w:left="0" w:firstLine="720"/>
        <w:rPr>
          <w:sz w:val="24"/>
        </w:rPr>
      </w:pPr>
      <w:r>
        <w:rPr>
          <w:sz w:val="24"/>
          <w:lang w:val="ru-RU"/>
        </w:rPr>
        <w:t>Тип сопоставления «</w:t>
      </w:r>
      <w:r>
        <w:rPr>
          <w:sz w:val="24"/>
        </w:rPr>
        <w:t>Audience</w:t>
      </w:r>
      <w:r>
        <w:rPr>
          <w:sz w:val="24"/>
          <w:lang w:val="ru-RU"/>
        </w:rPr>
        <w:t>» (</w:t>
      </w:r>
      <w:r>
        <w:rPr>
          <w:sz w:val="24"/>
          <w:lang w:val="ru-RU"/>
        </w:rPr>
        <w:fldChar w:fldCharType="begin"/>
      </w:r>
      <w:r>
        <w:rPr>
          <w:sz w:val="24"/>
          <w:lang w:val="ru-RU"/>
        </w:rPr>
        <w:instrText xml:space="preserve"> REF _Ref101898514 \h  \* MERGEFORMAT </w:instrText>
      </w:r>
      <w:r>
        <w:rPr>
          <w:sz w:val="24"/>
          <w:lang w:val="ru-RU"/>
        </w:rPr>
      </w:r>
      <w:r>
        <w:rPr>
          <w:sz w:val="24"/>
          <w:lang w:val="ru-RU"/>
        </w:rPr>
        <w:fldChar w:fldCharType="separate"/>
      </w:r>
      <w:r>
        <w:rPr>
          <w:sz w:val="24"/>
        </w:rPr>
        <w:t>Рисунок 78</w:t>
      </w:r>
      <w:r>
        <w:rPr>
          <w:sz w:val="24"/>
          <w:lang w:val="ru-RU"/>
        </w:rPr>
        <w:fldChar w:fldCharType="end"/>
      </w:r>
      <w:r>
        <w:rPr>
          <w:sz w:val="24"/>
          <w:lang w:val="ru-RU"/>
        </w:rPr>
        <w:t>) содержит следующие параметры настройки:</w:t>
      </w:r>
    </w:p>
    <w:p w:rsidR="00862B41" w:rsidRDefault="00862B41" w:rsidP="001D065B">
      <w:pPr>
        <w:numPr>
          <w:ilvl w:val="0"/>
          <w:numId w:val="85"/>
        </w:numPr>
        <w:tabs>
          <w:tab w:val="center" w:pos="993"/>
        </w:tabs>
        <w:ind w:left="0" w:firstLine="720"/>
        <w:rPr>
          <w:rFonts w:cs="Times New Roman"/>
          <w:szCs w:val="24"/>
        </w:rPr>
      </w:pPr>
      <w:r>
        <w:rPr>
          <w:rFonts w:cs="Times New Roman"/>
          <w:szCs w:val="24"/>
        </w:rPr>
        <w:lastRenderedPageBreak/>
        <w:t>поле «Included Client Audience» -выпадающий список, содержащий клиентов, включенных в аудиторию. Если в токене есть аудиенция, к ней добавляется указанное значение. Это не переопределит существующую аудиторию;</w:t>
      </w:r>
    </w:p>
    <w:p w:rsidR="00862B41" w:rsidRDefault="00862B41" w:rsidP="001D065B">
      <w:pPr>
        <w:numPr>
          <w:ilvl w:val="0"/>
          <w:numId w:val="85"/>
        </w:numPr>
        <w:tabs>
          <w:tab w:val="center" w:pos="993"/>
        </w:tabs>
        <w:ind w:left="0" w:firstLine="720"/>
        <w:rPr>
          <w:rFonts w:cs="Times New Roman"/>
          <w:szCs w:val="24"/>
        </w:rPr>
      </w:pPr>
      <w:r>
        <w:rPr>
          <w:rFonts w:cs="Times New Roman"/>
          <w:szCs w:val="24"/>
        </w:rPr>
        <w:t>поле «Included Custom Audience» - выбор клиента для включения в аудиторию. Используется только в том случае, если включенная клиентская аудиенция не заполнена. Указанное значение будет включено в поле аудиенции (aud) токена. Если в токене есть аудиенции, то указанное значение просто добавляется к ним. Это не переопределит существующие аудиенции;</w:t>
      </w:r>
    </w:p>
    <w:p w:rsidR="00862B41" w:rsidRDefault="00862B41" w:rsidP="001D065B">
      <w:pPr>
        <w:numPr>
          <w:ilvl w:val="0"/>
          <w:numId w:val="85"/>
        </w:numPr>
        <w:tabs>
          <w:tab w:val="center" w:pos="993"/>
        </w:tabs>
        <w:ind w:left="0" w:firstLine="720"/>
        <w:rPr>
          <w:rFonts w:cs="Times New Roman"/>
          <w:szCs w:val="24"/>
        </w:rPr>
      </w:pPr>
      <w:r>
        <w:rPr>
          <w:rFonts w:cs="Times New Roman"/>
          <w:szCs w:val="24"/>
        </w:rPr>
        <w:t>переключатель «Добавить в токен ID» - добавление значения в токен ID. По умолчанию отключен;</w:t>
      </w:r>
    </w:p>
    <w:p w:rsidR="00862B41" w:rsidRDefault="00862B41" w:rsidP="001D065B">
      <w:pPr>
        <w:numPr>
          <w:ilvl w:val="0"/>
          <w:numId w:val="85"/>
        </w:numPr>
        <w:tabs>
          <w:tab w:val="center" w:pos="993"/>
        </w:tabs>
        <w:ind w:left="0" w:firstLine="720"/>
        <w:rPr>
          <w:rFonts w:cs="Times New Roman"/>
          <w:szCs w:val="24"/>
        </w:rPr>
      </w:pPr>
      <w:r>
        <w:rPr>
          <w:rFonts w:cs="Times New Roman"/>
          <w:szCs w:val="24"/>
        </w:rPr>
        <w:t>переключатель «Добавить в токен доступа» - добавление значения в токен доступа. Включен по умолчанию.</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2076FB9B" wp14:editId="0F9F34EA">
            <wp:extent cx="6022767" cy="3237142"/>
            <wp:effectExtent l="76200" t="19050" r="73660" b="135255"/>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4"/>
                    <a:stretch/>
                  </pic:blipFill>
                  <pic:spPr bwMode="auto">
                    <a:xfrm>
                      <a:off x="0" y="0"/>
                      <a:ext cx="6054267" cy="325407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76" w:lineRule="auto"/>
        <w:ind w:firstLine="0"/>
        <w:jc w:val="center"/>
        <w:rPr>
          <w:sz w:val="24"/>
          <w:lang w:val="ru-RU"/>
        </w:rPr>
      </w:pPr>
      <w:bookmarkStart w:id="155" w:name="_Ref10189851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78</w:t>
      </w:r>
      <w:r>
        <w:rPr>
          <w:sz w:val="24"/>
        </w:rPr>
        <w:fldChar w:fldCharType="end"/>
      </w:r>
      <w:bookmarkEnd w:id="155"/>
      <w:r>
        <w:rPr>
          <w:sz w:val="24"/>
          <w:lang w:val="ru-RU"/>
        </w:rPr>
        <w:t xml:space="preserve"> - Тип сопоставления «</w:t>
      </w:r>
      <w:r>
        <w:rPr>
          <w:sz w:val="24"/>
          <w:lang w:val="en-US"/>
        </w:rPr>
        <w:t>Audience</w:t>
      </w:r>
      <w:r>
        <w:rPr>
          <w:sz w:val="24"/>
          <w:lang w:val="ru-RU"/>
        </w:rPr>
        <w:t>»</w:t>
      </w:r>
    </w:p>
    <w:p w:rsidR="00862B41" w:rsidRDefault="00862B41" w:rsidP="001D065B">
      <w:pPr>
        <w:pStyle w:val="ac"/>
        <w:numPr>
          <w:ilvl w:val="0"/>
          <w:numId w:val="88"/>
        </w:numPr>
        <w:tabs>
          <w:tab w:val="center" w:pos="993"/>
        </w:tabs>
        <w:spacing w:line="276" w:lineRule="auto"/>
        <w:ind w:left="0" w:firstLine="720"/>
        <w:rPr>
          <w:sz w:val="24"/>
        </w:rPr>
      </w:pPr>
      <w:r>
        <w:rPr>
          <w:sz w:val="24"/>
          <w:lang w:val="ru-RU"/>
        </w:rPr>
        <w:t>Тип сопоставления «</w:t>
      </w:r>
      <w:r>
        <w:rPr>
          <w:sz w:val="24"/>
        </w:rPr>
        <w:t>Audience Resolve</w:t>
      </w:r>
      <w:r>
        <w:rPr>
          <w:sz w:val="24"/>
          <w:lang w:val="ru-RU"/>
        </w:rPr>
        <w:t>» - добавляет все client_id «разрешенных» клиентов в поле аудитории токена (разрешенный клиент — это клиент, для которого у пользователя есть хотя бы одна роль клиента) и не содержит параметров настройки (</w:t>
      </w:r>
      <w:r>
        <w:rPr>
          <w:sz w:val="24"/>
          <w:lang w:val="ru-RU"/>
        </w:rPr>
        <w:fldChar w:fldCharType="begin"/>
      </w:r>
      <w:r>
        <w:rPr>
          <w:sz w:val="24"/>
          <w:lang w:val="ru-RU"/>
        </w:rPr>
        <w:instrText xml:space="preserve"> REF _Ref101899084 \h  \* MERGEFORMAT </w:instrText>
      </w:r>
      <w:r>
        <w:rPr>
          <w:sz w:val="24"/>
          <w:lang w:val="ru-RU"/>
        </w:rPr>
      </w:r>
      <w:r>
        <w:rPr>
          <w:sz w:val="24"/>
          <w:lang w:val="ru-RU"/>
        </w:rPr>
        <w:fldChar w:fldCharType="separate"/>
      </w:r>
      <w:r>
        <w:rPr>
          <w:sz w:val="24"/>
        </w:rPr>
        <w:t>Рисунок</w:t>
      </w:r>
      <w:r>
        <w:rPr>
          <w:sz w:val="24"/>
          <w:lang w:val="ru-RU"/>
        </w:rPr>
        <w:t xml:space="preserve"> 79</w:t>
      </w:r>
      <w:r>
        <w:rPr>
          <w:sz w:val="24"/>
          <w:lang w:val="ru-RU"/>
        </w:rPr>
        <w:fldChar w:fldCharType="end"/>
      </w:r>
      <w:r>
        <w:rPr>
          <w:sz w:val="24"/>
          <w:lang w:val="ru-RU"/>
        </w:rPr>
        <w:t>).</w:t>
      </w:r>
    </w:p>
    <w:p w:rsidR="00862B41" w:rsidRDefault="00862B41" w:rsidP="00862B41">
      <w:pPr>
        <w:pStyle w:val="ac"/>
        <w:keepNext/>
        <w:spacing w:before="120" w:line="276" w:lineRule="auto"/>
        <w:ind w:firstLine="0"/>
        <w:jc w:val="center"/>
      </w:pPr>
      <w:r>
        <w:rPr>
          <w:noProof/>
          <w:lang w:val="ru-RU" w:eastAsia="ru-RU"/>
        </w:rPr>
        <w:drawing>
          <wp:inline distT="0" distB="0" distL="0" distR="0" wp14:anchorId="69BDB30C" wp14:editId="2D8ABC7C">
            <wp:extent cx="5994979" cy="1005463"/>
            <wp:effectExtent l="76200" t="19050" r="82550" b="137795"/>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5"/>
                    <a:stretch/>
                  </pic:blipFill>
                  <pic:spPr bwMode="auto">
                    <a:xfrm>
                      <a:off x="0" y="0"/>
                      <a:ext cx="6050324" cy="101474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76" w:lineRule="auto"/>
        <w:ind w:firstLine="0"/>
        <w:jc w:val="center"/>
        <w:rPr>
          <w:sz w:val="24"/>
          <w:lang w:val="en-US"/>
        </w:rPr>
      </w:pPr>
      <w:bookmarkStart w:id="156" w:name="_Ref101899084"/>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79</w:t>
      </w:r>
      <w:r>
        <w:rPr>
          <w:sz w:val="24"/>
        </w:rPr>
        <w:fldChar w:fldCharType="end"/>
      </w:r>
      <w:bookmarkEnd w:id="156"/>
      <w:r>
        <w:rPr>
          <w:sz w:val="24"/>
          <w:lang w:val="en-US"/>
        </w:rPr>
        <w:t xml:space="preserve"> - </w:t>
      </w:r>
      <w:r>
        <w:rPr>
          <w:sz w:val="24"/>
          <w:lang w:val="ru-RU"/>
        </w:rPr>
        <w:t>Тип</w:t>
      </w:r>
      <w:r>
        <w:rPr>
          <w:sz w:val="24"/>
          <w:lang w:val="en-US"/>
        </w:rPr>
        <w:t xml:space="preserve"> </w:t>
      </w:r>
      <w:r>
        <w:rPr>
          <w:sz w:val="24"/>
          <w:lang w:val="ru-RU"/>
        </w:rPr>
        <w:t>сопоставления</w:t>
      </w:r>
      <w:r>
        <w:rPr>
          <w:sz w:val="24"/>
          <w:lang w:val="en-US"/>
        </w:rPr>
        <w:t xml:space="preserve"> «Audience Resolve»</w:t>
      </w:r>
    </w:p>
    <w:p w:rsidR="00862B41" w:rsidRDefault="00862B41" w:rsidP="001D065B">
      <w:pPr>
        <w:pStyle w:val="ac"/>
        <w:numPr>
          <w:ilvl w:val="0"/>
          <w:numId w:val="88"/>
        </w:numPr>
        <w:tabs>
          <w:tab w:val="left" w:pos="993"/>
        </w:tabs>
        <w:spacing w:line="276" w:lineRule="auto"/>
        <w:ind w:left="0" w:firstLine="720"/>
        <w:rPr>
          <w:rFonts w:cs="Times New Roman"/>
          <w:sz w:val="24"/>
          <w:lang w:val="ru-RU"/>
        </w:rPr>
      </w:pPr>
      <w:r>
        <w:rPr>
          <w:rFonts w:cs="Times New Roman"/>
          <w:sz w:val="24"/>
          <w:lang w:val="ru-RU"/>
        </w:rPr>
        <w:t>Тип сопоставления «</w:t>
      </w:r>
      <w:r>
        <w:rPr>
          <w:rFonts w:cs="Times New Roman"/>
          <w:sz w:val="24"/>
          <w:lang w:val="en-US"/>
        </w:rPr>
        <w:t>Group</w:t>
      </w:r>
      <w:r>
        <w:rPr>
          <w:rFonts w:cs="Times New Roman"/>
          <w:sz w:val="24"/>
          <w:lang w:val="ru-RU"/>
        </w:rPr>
        <w:t xml:space="preserve"> </w:t>
      </w:r>
      <w:r>
        <w:rPr>
          <w:rFonts w:cs="Times New Roman"/>
          <w:sz w:val="24"/>
          <w:lang w:val="en-US"/>
        </w:rPr>
        <w:t>Membership</w:t>
      </w:r>
      <w:r>
        <w:rPr>
          <w:rFonts w:cs="Times New Roman"/>
          <w:sz w:val="24"/>
          <w:lang w:val="ru-RU"/>
        </w:rPr>
        <w:t>» – предназначен для сопоставления</w:t>
      </w:r>
      <w:r>
        <w:rPr>
          <w:rFonts w:cs="Times New Roman"/>
          <w:i/>
          <w:iCs/>
          <w:sz w:val="24"/>
          <w:lang w:val="ru-RU"/>
        </w:rPr>
        <w:t xml:space="preserve"> </w:t>
      </w:r>
      <w:r>
        <w:rPr>
          <w:rFonts w:cs="Times New Roman"/>
          <w:sz w:val="24"/>
        </w:rPr>
        <w:t>членств</w:t>
      </w:r>
      <w:r>
        <w:rPr>
          <w:rFonts w:cs="Times New Roman"/>
          <w:sz w:val="24"/>
          <w:lang w:val="ru-RU"/>
        </w:rPr>
        <w:t>а</w:t>
      </w:r>
      <w:r>
        <w:rPr>
          <w:rFonts w:cs="Times New Roman"/>
          <w:sz w:val="24"/>
        </w:rPr>
        <w:t xml:space="preserve"> в группе пользователей</w:t>
      </w:r>
      <w:r>
        <w:rPr>
          <w:rFonts w:cs="Times New Roman"/>
          <w:sz w:val="24"/>
          <w:lang w:val="ru-RU"/>
        </w:rPr>
        <w:t xml:space="preserve"> и содержит следующие параметры настройки (</w:t>
      </w:r>
      <w:r>
        <w:rPr>
          <w:rFonts w:cs="Times New Roman"/>
          <w:sz w:val="24"/>
          <w:lang w:val="ru-RU"/>
        </w:rPr>
        <w:fldChar w:fldCharType="begin"/>
      </w:r>
      <w:r>
        <w:rPr>
          <w:rFonts w:cs="Times New Roman"/>
          <w:sz w:val="24"/>
          <w:lang w:val="ru-RU"/>
        </w:rPr>
        <w:instrText xml:space="preserve"> REF _Ref101903815 \h  \* MERGEFORMAT </w:instrText>
      </w:r>
      <w:r>
        <w:rPr>
          <w:rFonts w:cs="Times New Roman"/>
          <w:sz w:val="24"/>
          <w:lang w:val="ru-RU"/>
        </w:rPr>
      </w:r>
      <w:r>
        <w:rPr>
          <w:rFonts w:cs="Times New Roman"/>
          <w:sz w:val="24"/>
          <w:lang w:val="ru-RU"/>
        </w:rPr>
        <w:fldChar w:fldCharType="separate"/>
      </w:r>
      <w:r>
        <w:rPr>
          <w:sz w:val="24"/>
        </w:rPr>
        <w:t>Рисунок 80</w:t>
      </w:r>
      <w:r>
        <w:rPr>
          <w:rFonts w:cs="Times New Roman"/>
          <w:sz w:val="24"/>
          <w:lang w:val="ru-RU"/>
        </w:rPr>
        <w:fldChar w:fldCharType="end"/>
      </w:r>
      <w:r>
        <w:rPr>
          <w:rFonts w:cs="Times New Roman"/>
          <w:sz w:val="24"/>
          <w:lang w:val="ru-RU"/>
        </w:rPr>
        <w:t>):</w:t>
      </w:r>
    </w:p>
    <w:p w:rsidR="00862B41" w:rsidRDefault="00862B41" w:rsidP="001D065B">
      <w:pPr>
        <w:pStyle w:val="ac"/>
        <w:numPr>
          <w:ilvl w:val="0"/>
          <w:numId w:val="90"/>
        </w:numPr>
        <w:tabs>
          <w:tab w:val="center" w:pos="993"/>
        </w:tabs>
        <w:spacing w:line="276" w:lineRule="auto"/>
        <w:ind w:left="0" w:firstLine="720"/>
        <w:rPr>
          <w:rFonts w:cs="Times New Roman"/>
          <w:sz w:val="24"/>
          <w:lang w:val="ru-RU"/>
        </w:rPr>
      </w:pPr>
      <w:r>
        <w:rPr>
          <w:rFonts w:cs="Times New Roman"/>
          <w:sz w:val="24"/>
          <w:lang w:val="ru-RU"/>
        </w:rPr>
        <w:lastRenderedPageBreak/>
        <w:t>поле «</w:t>
      </w:r>
      <w:r>
        <w:rPr>
          <w:rFonts w:cs="Times New Roman"/>
          <w:sz w:val="24"/>
        </w:rPr>
        <w:t>Имя переменной в токене</w:t>
      </w:r>
      <w:r>
        <w:rPr>
          <w:rFonts w:cs="Times New Roman"/>
          <w:sz w:val="24"/>
          <w:lang w:val="ru-RU"/>
        </w:rPr>
        <w:t>»</w:t>
      </w:r>
      <w:r>
        <w:rPr>
          <w:rFonts w:cs="Times New Roman"/>
          <w:sz w:val="24"/>
        </w:rPr>
        <w:t xml:space="preserve"> - имя переменной при добавлении ее в токен. Может быть полное имя, например: </w:t>
      </w:r>
      <w:r>
        <w:rPr>
          <w:rStyle w:val="VerbatimChar"/>
          <w:rFonts w:cs="Times New Roman"/>
        </w:rPr>
        <w:t>address.street</w:t>
      </w:r>
      <w:r>
        <w:rPr>
          <w:rFonts w:cs="Times New Roman"/>
          <w:sz w:val="24"/>
        </w:rPr>
        <w:t>. В таком случае будет создан вложенный json-объект</w:t>
      </w:r>
      <w:r>
        <w:rPr>
          <w:rFonts w:cs="Times New Roman"/>
          <w:sz w:val="24"/>
          <w:lang w:val="ru-RU"/>
        </w:rPr>
        <w:t>;</w:t>
      </w:r>
    </w:p>
    <w:p w:rsidR="00862B41" w:rsidRDefault="00862B41" w:rsidP="001D065B">
      <w:pPr>
        <w:pStyle w:val="ac"/>
        <w:numPr>
          <w:ilvl w:val="0"/>
          <w:numId w:val="90"/>
        </w:numPr>
        <w:tabs>
          <w:tab w:val="center" w:pos="993"/>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Full group path</w:t>
      </w:r>
      <w:r>
        <w:rPr>
          <w:rFonts w:cs="Times New Roman"/>
          <w:sz w:val="24"/>
          <w:lang w:val="ru-RU"/>
        </w:rPr>
        <w:t>»</w:t>
      </w:r>
      <w:r>
        <w:rPr>
          <w:rFonts w:cs="Times New Roman"/>
          <w:sz w:val="24"/>
        </w:rPr>
        <w:t xml:space="preserve"> - </w:t>
      </w:r>
      <w:bookmarkStart w:id="157" w:name="_Hlk101903659"/>
      <w:r>
        <w:rPr>
          <w:rFonts w:cs="Times New Roman"/>
          <w:sz w:val="24"/>
        </w:rPr>
        <w:t xml:space="preserve">по умолчанию </w:t>
      </w:r>
      <w:r>
        <w:rPr>
          <w:rFonts w:cs="Times New Roman"/>
          <w:sz w:val="24"/>
          <w:lang w:val="ru-RU"/>
        </w:rPr>
        <w:t xml:space="preserve">имеет значение «Включено», </w:t>
      </w:r>
      <w:bookmarkEnd w:id="157"/>
      <w:r>
        <w:rPr>
          <w:rFonts w:cs="Times New Roman"/>
          <w:sz w:val="24"/>
          <w:lang w:val="ru-RU"/>
        </w:rPr>
        <w:t>при котором</w:t>
      </w:r>
      <w:r>
        <w:rPr>
          <w:rFonts w:cs="Times New Roman"/>
          <w:sz w:val="24"/>
        </w:rPr>
        <w:t xml:space="preserve"> </w:t>
      </w:r>
      <w:r>
        <w:rPr>
          <w:rFonts w:cs="Times New Roman"/>
          <w:sz w:val="24"/>
          <w:lang w:val="ru-RU"/>
        </w:rPr>
        <w:t>в</w:t>
      </w:r>
      <w:r>
        <w:rPr>
          <w:rFonts w:cs="Times New Roman"/>
          <w:sz w:val="24"/>
        </w:rPr>
        <w:t>ключ</w:t>
      </w:r>
      <w:r>
        <w:rPr>
          <w:rFonts w:cs="Times New Roman"/>
          <w:sz w:val="24"/>
          <w:lang w:val="ru-RU"/>
        </w:rPr>
        <w:t>ается</w:t>
      </w:r>
      <w:r>
        <w:rPr>
          <w:rFonts w:cs="Times New Roman"/>
          <w:sz w:val="24"/>
        </w:rPr>
        <w:t xml:space="preserve"> полный путь к группе</w:t>
      </w:r>
      <w:r>
        <w:rPr>
          <w:rFonts w:cs="Times New Roman"/>
          <w:sz w:val="24"/>
          <w:lang w:val="ru-RU"/>
        </w:rPr>
        <w:t>:</w:t>
      </w:r>
      <w:r>
        <w:rPr>
          <w:rFonts w:cs="Times New Roman"/>
          <w:sz w:val="24"/>
        </w:rPr>
        <w:t xml:space="preserve"> top</w:t>
      </w:r>
      <w:r>
        <w:rPr>
          <w:rFonts w:cs="Times New Roman"/>
          <w:sz w:val="24"/>
          <w:lang w:val="ru-RU"/>
        </w:rPr>
        <w:t>/</w:t>
      </w:r>
      <w:r>
        <w:rPr>
          <w:rFonts w:cs="Times New Roman"/>
          <w:sz w:val="24"/>
        </w:rPr>
        <w:t>level1</w:t>
      </w:r>
      <w:r>
        <w:rPr>
          <w:rFonts w:cs="Times New Roman"/>
          <w:sz w:val="24"/>
          <w:lang w:val="ru-RU"/>
        </w:rPr>
        <w:t>/</w:t>
      </w:r>
      <w:r>
        <w:rPr>
          <w:rFonts w:cs="Times New Roman"/>
          <w:sz w:val="24"/>
        </w:rPr>
        <w:t>level2</w:t>
      </w:r>
      <w:r>
        <w:rPr>
          <w:rFonts w:cs="Times New Roman"/>
          <w:sz w:val="24"/>
          <w:lang w:val="ru-RU"/>
        </w:rPr>
        <w:t>. При значении переключателя «Выключено»</w:t>
      </w:r>
      <w:r>
        <w:rPr>
          <w:rFonts w:cs="Times New Roman"/>
          <w:sz w:val="24"/>
        </w:rPr>
        <w:t xml:space="preserve"> </w:t>
      </w:r>
      <w:r>
        <w:rPr>
          <w:rFonts w:cs="Times New Roman"/>
          <w:sz w:val="24"/>
          <w:lang w:val="ru-RU"/>
        </w:rPr>
        <w:t xml:space="preserve">- </w:t>
      </w:r>
      <w:r>
        <w:rPr>
          <w:rFonts w:cs="Times New Roman"/>
          <w:sz w:val="24"/>
        </w:rPr>
        <w:t>ука</w:t>
      </w:r>
      <w:r>
        <w:rPr>
          <w:rFonts w:cs="Times New Roman"/>
          <w:sz w:val="24"/>
          <w:lang w:val="ru-RU"/>
        </w:rPr>
        <w:t>зывается</w:t>
      </w:r>
      <w:r>
        <w:rPr>
          <w:rFonts w:cs="Times New Roman"/>
          <w:sz w:val="24"/>
        </w:rPr>
        <w:t xml:space="preserve"> имя группы</w:t>
      </w:r>
      <w:r>
        <w:rPr>
          <w:rFonts w:cs="Times New Roman"/>
          <w:sz w:val="24"/>
          <w:lang w:val="ru-RU"/>
        </w:rPr>
        <w:t>;</w:t>
      </w:r>
    </w:p>
    <w:p w:rsidR="00862B41" w:rsidRDefault="00862B41" w:rsidP="001D065B">
      <w:pPr>
        <w:pStyle w:val="ac"/>
        <w:numPr>
          <w:ilvl w:val="0"/>
          <w:numId w:val="90"/>
        </w:numPr>
        <w:tabs>
          <w:tab w:val="center" w:pos="993"/>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Добавить в токен ID</w:t>
      </w:r>
      <w:r>
        <w:rPr>
          <w:rFonts w:cs="Times New Roman"/>
          <w:sz w:val="24"/>
          <w:lang w:val="ru-RU"/>
        </w:rPr>
        <w:t>»</w:t>
      </w:r>
      <w:r>
        <w:rPr>
          <w:rFonts w:cs="Times New Roman"/>
          <w:sz w:val="24"/>
        </w:rPr>
        <w:t xml:space="preserve"> - </w:t>
      </w:r>
      <w:r>
        <w:rPr>
          <w:rFonts w:cs="Times New Roman"/>
          <w:sz w:val="24"/>
          <w:lang w:val="ru-RU"/>
        </w:rPr>
        <w:t>по умолчанию имеет значение «Включено», при котором добавляется</w:t>
      </w:r>
      <w:r>
        <w:rPr>
          <w:rFonts w:cs="Times New Roman"/>
          <w:sz w:val="24"/>
        </w:rPr>
        <w:t xml:space="preserve"> значение в токен ID</w:t>
      </w:r>
      <w:r>
        <w:rPr>
          <w:rFonts w:cs="Times New Roman"/>
          <w:sz w:val="24"/>
          <w:lang w:val="ru-RU"/>
        </w:rPr>
        <w:t>;</w:t>
      </w:r>
    </w:p>
    <w:p w:rsidR="00862B41" w:rsidRDefault="00862B41" w:rsidP="001D065B">
      <w:pPr>
        <w:pStyle w:val="ac"/>
        <w:numPr>
          <w:ilvl w:val="0"/>
          <w:numId w:val="90"/>
        </w:numPr>
        <w:tabs>
          <w:tab w:val="center" w:pos="993"/>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Добавить в токен доступа</w:t>
      </w:r>
      <w:r>
        <w:rPr>
          <w:rFonts w:cs="Times New Roman"/>
          <w:sz w:val="24"/>
          <w:lang w:val="ru-RU"/>
        </w:rPr>
        <w:t>»</w:t>
      </w:r>
      <w:r>
        <w:rPr>
          <w:rFonts w:cs="Times New Roman"/>
          <w:sz w:val="24"/>
        </w:rPr>
        <w:t xml:space="preserve"> - по умолчанию имеет значение «Включено», </w:t>
      </w:r>
      <w:r>
        <w:rPr>
          <w:rFonts w:cs="Times New Roman"/>
          <w:sz w:val="24"/>
          <w:lang w:val="ru-RU"/>
        </w:rPr>
        <w:t xml:space="preserve">при котором добавляется </w:t>
      </w:r>
      <w:r>
        <w:rPr>
          <w:rFonts w:cs="Times New Roman"/>
          <w:sz w:val="24"/>
        </w:rPr>
        <w:t>значение в токен доступа</w:t>
      </w:r>
      <w:r>
        <w:rPr>
          <w:rFonts w:cs="Times New Roman"/>
          <w:sz w:val="24"/>
          <w:lang w:val="ru-RU"/>
        </w:rPr>
        <w:t>;</w:t>
      </w:r>
    </w:p>
    <w:p w:rsidR="00862B41" w:rsidRDefault="00862B41" w:rsidP="001D065B">
      <w:pPr>
        <w:pStyle w:val="ac"/>
        <w:numPr>
          <w:ilvl w:val="0"/>
          <w:numId w:val="90"/>
        </w:numPr>
        <w:tabs>
          <w:tab w:val="center" w:pos="993"/>
        </w:tabs>
        <w:spacing w:line="276" w:lineRule="auto"/>
        <w:ind w:left="0" w:firstLine="720"/>
        <w:rPr>
          <w:rFonts w:cs="Times New Roman"/>
          <w:sz w:val="24"/>
        </w:rPr>
      </w:pPr>
      <w:r>
        <w:rPr>
          <w:rFonts w:cs="Times New Roman"/>
          <w:sz w:val="24"/>
          <w:lang w:val="ru-RU"/>
        </w:rPr>
        <w:t>переключатель «</w:t>
      </w:r>
      <w:r>
        <w:rPr>
          <w:rFonts w:cs="Times New Roman"/>
          <w:sz w:val="24"/>
        </w:rPr>
        <w:t>Добавить информацию о пользователе</w:t>
      </w:r>
      <w:r>
        <w:rPr>
          <w:rFonts w:cs="Times New Roman"/>
          <w:sz w:val="24"/>
          <w:lang w:val="ru-RU"/>
        </w:rPr>
        <w:t>»</w:t>
      </w:r>
      <w:r>
        <w:rPr>
          <w:rFonts w:cs="Times New Roman"/>
          <w:sz w:val="24"/>
        </w:rPr>
        <w:t xml:space="preserve"> - по умолчанию имеет значение «Включено», </w:t>
      </w:r>
      <w:r>
        <w:rPr>
          <w:rFonts w:cs="Times New Roman"/>
          <w:sz w:val="24"/>
          <w:lang w:val="ru-RU"/>
        </w:rPr>
        <w:t>при котором добавляется</w:t>
      </w:r>
      <w:r>
        <w:rPr>
          <w:rFonts w:cs="Times New Roman"/>
          <w:sz w:val="24"/>
        </w:rPr>
        <w:t xml:space="preserve"> требование в информацию о пользователе. </w:t>
      </w:r>
    </w:p>
    <w:p w:rsidR="00862B41" w:rsidRDefault="00862B41" w:rsidP="00862B41">
      <w:pPr>
        <w:pStyle w:val="ac"/>
        <w:keepNext/>
        <w:tabs>
          <w:tab w:val="center" w:pos="709"/>
        </w:tabs>
        <w:spacing w:before="120" w:line="240" w:lineRule="auto"/>
        <w:ind w:firstLine="0"/>
        <w:jc w:val="center"/>
      </w:pPr>
      <w:r>
        <w:rPr>
          <w:noProof/>
          <w:lang w:val="ru-RU" w:eastAsia="ru-RU"/>
        </w:rPr>
        <w:drawing>
          <wp:inline distT="0" distB="0" distL="0" distR="0" wp14:anchorId="3E6DB4D1" wp14:editId="11BE929D">
            <wp:extent cx="6066828" cy="2150082"/>
            <wp:effectExtent l="76200" t="19050" r="67310" b="136525"/>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6"/>
                    <a:stretch/>
                  </pic:blipFill>
                  <pic:spPr bwMode="auto">
                    <a:xfrm>
                      <a:off x="0" y="0"/>
                      <a:ext cx="6096964" cy="216076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58" w:name="_Ref10190381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80</w:t>
      </w:r>
      <w:r>
        <w:rPr>
          <w:sz w:val="24"/>
        </w:rPr>
        <w:fldChar w:fldCharType="end"/>
      </w:r>
      <w:bookmarkEnd w:id="158"/>
      <w:r>
        <w:rPr>
          <w:sz w:val="24"/>
          <w:lang w:val="ru-RU"/>
        </w:rPr>
        <w:t xml:space="preserve"> -</w:t>
      </w:r>
      <w:r>
        <w:rPr>
          <w:sz w:val="24"/>
        </w:rPr>
        <w:t xml:space="preserve"> </w:t>
      </w:r>
      <w:r>
        <w:rPr>
          <w:sz w:val="24"/>
          <w:lang w:val="ru-RU"/>
        </w:rPr>
        <w:t>Тип сопоставления «Group Membership»</w:t>
      </w:r>
    </w:p>
    <w:p w:rsidR="00862B41" w:rsidRDefault="00862B41" w:rsidP="001D065B">
      <w:pPr>
        <w:pStyle w:val="ac"/>
        <w:numPr>
          <w:ilvl w:val="0"/>
          <w:numId w:val="88"/>
        </w:numPr>
        <w:tabs>
          <w:tab w:val="left" w:pos="993"/>
        </w:tabs>
        <w:spacing w:line="276" w:lineRule="auto"/>
        <w:ind w:left="0" w:firstLine="720"/>
        <w:rPr>
          <w:sz w:val="24"/>
        </w:rPr>
      </w:pPr>
      <w:r>
        <w:rPr>
          <w:sz w:val="24"/>
          <w:lang w:val="ru-RU"/>
        </w:rPr>
        <w:t>Тип сопоставления «</w:t>
      </w:r>
      <w:r>
        <w:rPr>
          <w:sz w:val="24"/>
        </w:rPr>
        <w:t>Hardcoded claim</w:t>
      </w:r>
      <w:r>
        <w:rPr>
          <w:sz w:val="24"/>
          <w:lang w:val="ru-RU"/>
        </w:rPr>
        <w:t>» представляет собой заявку, принудительно прописанную в токене, и содержит следующие параметры (</w:t>
      </w:r>
      <w:r>
        <w:rPr>
          <w:sz w:val="24"/>
          <w:lang w:val="ru-RU"/>
        </w:rPr>
        <w:fldChar w:fldCharType="begin"/>
      </w:r>
      <w:r>
        <w:rPr>
          <w:sz w:val="24"/>
          <w:lang w:val="ru-RU"/>
        </w:rPr>
        <w:instrText xml:space="preserve"> REF _Ref101926649 \h  \* MERGEFORMAT </w:instrText>
      </w:r>
      <w:r>
        <w:rPr>
          <w:sz w:val="24"/>
          <w:lang w:val="ru-RU"/>
        </w:rPr>
      </w:r>
      <w:r>
        <w:rPr>
          <w:sz w:val="24"/>
          <w:lang w:val="ru-RU"/>
        </w:rPr>
        <w:fldChar w:fldCharType="separate"/>
      </w:r>
      <w:r>
        <w:rPr>
          <w:sz w:val="24"/>
        </w:rPr>
        <w:t>Рисунок 81</w:t>
      </w:r>
      <w:r>
        <w:rPr>
          <w:sz w:val="24"/>
          <w:lang w:val="ru-RU"/>
        </w:rPr>
        <w:fldChar w:fldCharType="end"/>
      </w:r>
      <w:r>
        <w:rPr>
          <w:sz w:val="24"/>
          <w:lang w:val="ru-RU"/>
        </w:rPr>
        <w:t>):</w:t>
      </w:r>
    </w:p>
    <w:p w:rsidR="00862B41" w:rsidRDefault="00862B41" w:rsidP="001D065B">
      <w:pPr>
        <w:numPr>
          <w:ilvl w:val="0"/>
          <w:numId w:val="87"/>
        </w:numPr>
        <w:tabs>
          <w:tab w:val="left" w:pos="993"/>
          <w:tab w:val="center" w:pos="1080"/>
        </w:tabs>
        <w:ind w:left="0" w:firstLine="720"/>
        <w:rPr>
          <w:rFonts w:cs="Times New Roman"/>
          <w:szCs w:val="24"/>
        </w:rPr>
      </w:pPr>
      <w:r>
        <w:rPr>
          <w:rFonts w:cs="Times New Roman"/>
          <w:szCs w:val="24"/>
        </w:rPr>
        <w:t>поле «Имя переменной в токене»</w:t>
      </w:r>
      <w:r>
        <w:t xml:space="preserve"> - имя переменной при добавлении ее в токен. Может быть полное имя, например: </w:t>
      </w:r>
      <w:r>
        <w:rPr>
          <w:rStyle w:val="VerbatimChar"/>
          <w:rFonts w:cs="Times New Roman"/>
        </w:rPr>
        <w:t>address.street</w:t>
      </w:r>
      <w:r>
        <w:t>. В таком случае будет создан вложенный json-объект</w:t>
      </w:r>
      <w:r>
        <w:rPr>
          <w:rFonts w:cs="Times New Roman"/>
          <w:szCs w:val="24"/>
        </w:rPr>
        <w:t>;</w:t>
      </w:r>
    </w:p>
    <w:p w:rsidR="00862B41" w:rsidRDefault="00862B41" w:rsidP="001D065B">
      <w:pPr>
        <w:numPr>
          <w:ilvl w:val="0"/>
          <w:numId w:val="87"/>
        </w:numPr>
        <w:tabs>
          <w:tab w:val="left" w:pos="993"/>
          <w:tab w:val="center" w:pos="1080"/>
        </w:tabs>
        <w:ind w:left="0" w:firstLine="720"/>
        <w:rPr>
          <w:rFonts w:cs="Times New Roman"/>
          <w:szCs w:val="24"/>
        </w:rPr>
      </w:pPr>
      <w:r>
        <w:rPr>
          <w:rFonts w:cs="Times New Roman"/>
          <w:szCs w:val="24"/>
        </w:rPr>
        <w:t>поле «Claim value»</w:t>
      </w:r>
      <w:r>
        <w:t xml:space="preserve"> - значение утверждения, которое вы хотите жестко запрограммировать. </w:t>
      </w:r>
      <w:r>
        <w:rPr>
          <w:rStyle w:val="VerbatimChar"/>
          <w:rFonts w:cs="Times New Roman"/>
        </w:rPr>
        <w:t>True</w:t>
      </w:r>
      <w:r>
        <w:rPr>
          <w:rFonts w:cs="Times New Roman"/>
        </w:rPr>
        <w:t xml:space="preserve"> и </w:t>
      </w:r>
      <w:r>
        <w:rPr>
          <w:rStyle w:val="VerbatimChar"/>
          <w:rFonts w:cs="Times New Roman"/>
        </w:rPr>
        <w:t>false</w:t>
      </w:r>
      <w:r>
        <w:t xml:space="preserve"> могут использоваться для логических значений</w:t>
      </w:r>
      <w:r>
        <w:rPr>
          <w:rFonts w:cs="Times New Roman"/>
          <w:szCs w:val="24"/>
        </w:rPr>
        <w:t>;</w:t>
      </w:r>
    </w:p>
    <w:p w:rsidR="00862B41" w:rsidRDefault="00862B41" w:rsidP="001D065B">
      <w:pPr>
        <w:numPr>
          <w:ilvl w:val="0"/>
          <w:numId w:val="87"/>
        </w:numPr>
        <w:tabs>
          <w:tab w:val="left" w:pos="993"/>
          <w:tab w:val="center" w:pos="1080"/>
        </w:tabs>
        <w:ind w:left="0" w:firstLine="720"/>
        <w:rPr>
          <w:rFonts w:cs="Times New Roman"/>
          <w:szCs w:val="24"/>
        </w:rPr>
      </w:pPr>
      <w:r>
        <w:rPr>
          <w:rFonts w:cs="Times New Roman"/>
          <w:szCs w:val="24"/>
        </w:rPr>
        <w:t>выпадающий список «Тип переменной JSON»</w:t>
      </w:r>
      <w:r>
        <w:t xml:space="preserve"> - тип переменной в JSON, который должен использоваться при добавлении ее в токен. Допустимые значения: </w:t>
      </w:r>
    </w:p>
    <w:p w:rsidR="00862B41" w:rsidRDefault="00862B41" w:rsidP="001D065B">
      <w:pPr>
        <w:numPr>
          <w:ilvl w:val="0"/>
          <w:numId w:val="164"/>
        </w:numPr>
        <w:tabs>
          <w:tab w:val="center" w:pos="1080"/>
        </w:tabs>
        <w:ind w:left="0" w:firstLine="709"/>
        <w:rPr>
          <w:rFonts w:cs="Times New Roman"/>
          <w:szCs w:val="24"/>
        </w:rPr>
      </w:pPr>
      <w:r>
        <w:rPr>
          <w:rStyle w:val="VerbatimChar"/>
          <w:rFonts w:cs="Times New Roman"/>
          <w:lang w:val="en-US"/>
        </w:rPr>
        <w:t>JSON</w:t>
      </w:r>
      <w:r>
        <w:rPr>
          <w:rFonts w:cs="Times New Roman"/>
          <w:lang w:val="en-US"/>
        </w:rPr>
        <w:t>;</w:t>
      </w:r>
    </w:p>
    <w:p w:rsidR="00862B41" w:rsidRDefault="00862B41" w:rsidP="001D065B">
      <w:pPr>
        <w:numPr>
          <w:ilvl w:val="0"/>
          <w:numId w:val="164"/>
        </w:numPr>
        <w:tabs>
          <w:tab w:val="center" w:pos="1080"/>
        </w:tabs>
        <w:ind w:left="0" w:firstLine="709"/>
        <w:rPr>
          <w:rFonts w:cs="Times New Roman"/>
          <w:szCs w:val="24"/>
        </w:rPr>
      </w:pPr>
      <w:r>
        <w:rPr>
          <w:rFonts w:cs="Times New Roman"/>
          <w:lang w:val="en-US"/>
        </w:rPr>
        <w:t xml:space="preserve"> </w:t>
      </w:r>
      <w:r>
        <w:rPr>
          <w:rStyle w:val="VerbatimChar"/>
          <w:rFonts w:cs="Times New Roman"/>
          <w:lang w:val="en-US"/>
        </w:rPr>
        <w:t>long</w:t>
      </w:r>
      <w:r>
        <w:rPr>
          <w:rFonts w:cs="Times New Roman"/>
          <w:lang w:val="en-US"/>
        </w:rPr>
        <w:t>;</w:t>
      </w:r>
    </w:p>
    <w:p w:rsidR="00862B41" w:rsidRDefault="00862B41" w:rsidP="001D065B">
      <w:pPr>
        <w:numPr>
          <w:ilvl w:val="0"/>
          <w:numId w:val="164"/>
        </w:numPr>
        <w:tabs>
          <w:tab w:val="center" w:pos="1080"/>
        </w:tabs>
        <w:ind w:left="0" w:firstLine="709"/>
        <w:rPr>
          <w:rFonts w:cs="Times New Roman"/>
          <w:szCs w:val="24"/>
        </w:rPr>
      </w:pPr>
      <w:r>
        <w:rPr>
          <w:rFonts w:cs="Times New Roman"/>
          <w:lang w:val="en-US"/>
        </w:rPr>
        <w:t xml:space="preserve"> </w:t>
      </w:r>
      <w:r>
        <w:rPr>
          <w:rStyle w:val="VerbatimChar"/>
          <w:rFonts w:cs="Times New Roman"/>
          <w:lang w:val="en-US"/>
        </w:rPr>
        <w:t>int</w:t>
      </w:r>
      <w:r>
        <w:rPr>
          <w:rFonts w:cs="Times New Roman"/>
          <w:lang w:val="en-US"/>
        </w:rPr>
        <w:t>;</w:t>
      </w:r>
    </w:p>
    <w:p w:rsidR="00862B41" w:rsidRDefault="00862B41" w:rsidP="001D065B">
      <w:pPr>
        <w:numPr>
          <w:ilvl w:val="0"/>
          <w:numId w:val="164"/>
        </w:numPr>
        <w:tabs>
          <w:tab w:val="center" w:pos="1080"/>
        </w:tabs>
        <w:ind w:left="0" w:firstLine="709"/>
        <w:rPr>
          <w:rStyle w:val="VerbatimChar"/>
          <w:rFonts w:cs="Times New Roman"/>
        </w:rPr>
      </w:pPr>
      <w:r>
        <w:rPr>
          <w:rFonts w:cs="Times New Roman"/>
          <w:lang w:val="en-US"/>
        </w:rPr>
        <w:t xml:space="preserve"> </w:t>
      </w:r>
      <w:r>
        <w:rPr>
          <w:rStyle w:val="VerbatimChar"/>
          <w:rFonts w:cs="Times New Roman"/>
          <w:lang w:val="en-US"/>
        </w:rPr>
        <w:t>Boolean</w:t>
      </w:r>
      <w:r>
        <w:rPr>
          <w:rStyle w:val="VerbatimChar"/>
          <w:rFonts w:cs="Times New Roman"/>
        </w:rPr>
        <w:t>;</w:t>
      </w:r>
    </w:p>
    <w:p w:rsidR="00862B41" w:rsidRDefault="00862B41" w:rsidP="001D065B">
      <w:pPr>
        <w:numPr>
          <w:ilvl w:val="0"/>
          <w:numId w:val="164"/>
        </w:numPr>
        <w:tabs>
          <w:tab w:val="center" w:pos="1080"/>
        </w:tabs>
        <w:spacing w:after="60"/>
        <w:ind w:left="0" w:firstLine="709"/>
        <w:rPr>
          <w:rFonts w:cs="Times New Roman"/>
          <w:szCs w:val="24"/>
        </w:rPr>
      </w:pPr>
      <w:r>
        <w:rPr>
          <w:rFonts w:cs="Times New Roman"/>
          <w:lang w:val="en-US"/>
        </w:rPr>
        <w:t xml:space="preserve"> </w:t>
      </w:r>
      <w:r>
        <w:rPr>
          <w:rStyle w:val="VerbatimChar"/>
          <w:rFonts w:cs="Times New Roman"/>
          <w:lang w:val="en-US"/>
        </w:rPr>
        <w:t>String</w:t>
      </w:r>
      <w:r>
        <w:rPr>
          <w:rFonts w:cs="Times New Roman"/>
          <w:lang w:val="en-US"/>
        </w:rPr>
        <w:t>.</w:t>
      </w:r>
    </w:p>
    <w:p w:rsidR="00862B41" w:rsidRDefault="00862B41" w:rsidP="00862B41">
      <w:pPr>
        <w:tabs>
          <w:tab w:val="center" w:pos="993"/>
        </w:tabs>
        <w:spacing w:before="60" w:after="60"/>
        <w:ind w:firstLine="720"/>
        <w:rPr>
          <w:rFonts w:cs="Times New Roman"/>
          <w:szCs w:val="24"/>
        </w:rPr>
      </w:pPr>
      <w:r>
        <w:t>При добавлении переменной в токен используется тип в JSON, указанный в этом поле</w:t>
      </w:r>
      <w:r>
        <w:rPr>
          <w:rFonts w:cs="Times New Roman"/>
          <w:szCs w:val="24"/>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 xml:space="preserve">переключатель «Добавить в токен ID» - </w:t>
      </w:r>
      <w:r>
        <w:t>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center" w:pos="993"/>
        </w:tabs>
        <w:ind w:left="0" w:firstLine="720"/>
        <w:rPr>
          <w:rFonts w:cstheme="minorBidi"/>
          <w:szCs w:val="22"/>
        </w:rPr>
      </w:pPr>
      <w:r>
        <w:lastRenderedPageBreak/>
        <w:t xml:space="preserve">переключатель «Добавить в токен доступа» - </w:t>
      </w:r>
      <w:r>
        <w:rPr>
          <w:rFonts w:cstheme="minorBidi"/>
          <w:szCs w:val="22"/>
        </w:rPr>
        <w:t>по умолчанию имеет значение «Включено», при котором значение добавляется в токен доступа;</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 xml:space="preserve">переключатель «Добавить информацию о пользователе» - </w:t>
      </w:r>
      <w:r>
        <w:rPr>
          <w:rFonts w:cs="Times New Roman"/>
        </w:rPr>
        <w:t>по умолчанию имеет значение «Включено», при котором добавляются требования в информацию о пользователе</w:t>
      </w:r>
      <w:r>
        <w:rPr>
          <w:rFonts w:cs="Times New Roman"/>
          <w:szCs w:val="24"/>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 xml:space="preserve">переключатель «IncludeInAccessTokenResponse.label» - </w:t>
      </w:r>
      <w:r>
        <w:rPr>
          <w:rFonts w:cs="Times New Roman"/>
        </w:rPr>
        <w:t>по умолчанию имеет значение «Выключено», includelnAccessTokenResponse.toolt</w:t>
      </w:r>
      <w:r>
        <w:rPr>
          <w:rFonts w:cs="Times New Roman"/>
          <w:szCs w:val="24"/>
        </w:rPr>
        <w:t>.</w:t>
      </w:r>
    </w:p>
    <w:p w:rsidR="00862B41" w:rsidRDefault="00862B41" w:rsidP="00862B41">
      <w:pPr>
        <w:pStyle w:val="ac"/>
        <w:keepNext/>
        <w:tabs>
          <w:tab w:val="center" w:pos="2340"/>
        </w:tabs>
        <w:spacing w:before="120" w:line="240" w:lineRule="auto"/>
        <w:ind w:firstLine="0"/>
        <w:jc w:val="center"/>
      </w:pPr>
      <w:r>
        <w:rPr>
          <w:noProof/>
          <w:lang w:val="ru-RU" w:eastAsia="ru-RU"/>
        </w:rPr>
        <w:drawing>
          <wp:inline distT="0" distB="0" distL="0" distR="0" wp14:anchorId="570B5EF6" wp14:editId="6A46D99B">
            <wp:extent cx="6091813" cy="2817180"/>
            <wp:effectExtent l="76200" t="19050" r="80645" b="135890"/>
            <wp:docPr id="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7"/>
                    <a:stretch/>
                  </pic:blipFill>
                  <pic:spPr bwMode="auto">
                    <a:xfrm>
                      <a:off x="0" y="0"/>
                      <a:ext cx="6109255" cy="282524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59" w:name="_Ref10192664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81</w:t>
      </w:r>
      <w:r>
        <w:rPr>
          <w:sz w:val="24"/>
        </w:rPr>
        <w:fldChar w:fldCharType="end"/>
      </w:r>
      <w:bookmarkEnd w:id="159"/>
      <w:r>
        <w:rPr>
          <w:sz w:val="24"/>
          <w:lang w:val="ru-RU"/>
        </w:rPr>
        <w:t xml:space="preserve"> - Тип сопоставления «Hardcoded claim», прописанная в токене заявка</w:t>
      </w:r>
    </w:p>
    <w:p w:rsidR="00862B41" w:rsidRDefault="00862B41" w:rsidP="001D065B">
      <w:pPr>
        <w:pStyle w:val="ac"/>
        <w:numPr>
          <w:ilvl w:val="0"/>
          <w:numId w:val="88"/>
        </w:numPr>
        <w:spacing w:line="276" w:lineRule="auto"/>
        <w:ind w:left="0" w:firstLine="720"/>
        <w:rPr>
          <w:sz w:val="24"/>
        </w:rPr>
      </w:pPr>
      <w:r>
        <w:rPr>
          <w:sz w:val="24"/>
          <w:lang w:val="ru-RU"/>
        </w:rPr>
        <w:t>Тип сопоставления «</w:t>
      </w:r>
      <w:r>
        <w:rPr>
          <w:sz w:val="24"/>
        </w:rPr>
        <w:t>Hardcoded Role</w:t>
      </w:r>
      <w:r>
        <w:rPr>
          <w:sz w:val="24"/>
          <w:lang w:val="ru-RU"/>
        </w:rPr>
        <w:t>» - представляет собой роль, принудительно прописанную в токену доступа, и содержит следующие параметры (</w:t>
      </w:r>
      <w:r>
        <w:rPr>
          <w:sz w:val="24"/>
          <w:lang w:val="ru-RU"/>
        </w:rPr>
        <w:fldChar w:fldCharType="begin"/>
      </w:r>
      <w:r>
        <w:rPr>
          <w:sz w:val="24"/>
          <w:lang w:val="ru-RU"/>
        </w:rPr>
        <w:instrText xml:space="preserve"> REF _Ref101927533 \h  \* MERGEFORMAT </w:instrText>
      </w:r>
      <w:r>
        <w:rPr>
          <w:sz w:val="24"/>
          <w:lang w:val="ru-RU"/>
        </w:rPr>
      </w:r>
      <w:r>
        <w:rPr>
          <w:sz w:val="24"/>
          <w:lang w:val="ru-RU"/>
        </w:rPr>
        <w:fldChar w:fldCharType="separate"/>
      </w:r>
      <w:r>
        <w:rPr>
          <w:sz w:val="24"/>
        </w:rPr>
        <w:t>Рисунок 82</w:t>
      </w:r>
      <w:r>
        <w:rPr>
          <w:sz w:val="24"/>
          <w:lang w:val="ru-RU"/>
        </w:rPr>
        <w:fldChar w:fldCharType="end"/>
      </w:r>
      <w:r>
        <w:rPr>
          <w:sz w:val="24"/>
          <w:lang w:val="ru-RU"/>
        </w:rPr>
        <w:t>):</w:t>
      </w:r>
    </w:p>
    <w:p w:rsidR="00862B41" w:rsidRDefault="00862B41" w:rsidP="001D065B">
      <w:pPr>
        <w:pStyle w:val="ac"/>
        <w:numPr>
          <w:ilvl w:val="0"/>
          <w:numId w:val="91"/>
        </w:numPr>
        <w:tabs>
          <w:tab w:val="center" w:pos="993"/>
        </w:tabs>
        <w:spacing w:line="276" w:lineRule="auto"/>
        <w:ind w:left="0" w:firstLine="720"/>
        <w:rPr>
          <w:sz w:val="24"/>
          <w:lang w:val="ru-RU"/>
        </w:rPr>
      </w:pPr>
      <w:r>
        <w:rPr>
          <w:sz w:val="24"/>
          <w:lang w:val="ru-RU"/>
        </w:rPr>
        <w:t xml:space="preserve">поле «Роль» - роль, которую необходимо добавить к токену. Для этого нажмите кнопку «Выбрать роль» или введите ее в тестовом поле. </w:t>
      </w:r>
      <w:r>
        <w:rPr>
          <w:rFonts w:cs="Times New Roman"/>
          <w:sz w:val="24"/>
        </w:rPr>
        <w:t xml:space="preserve">Чтобы указать роль приложения, используйте синтаксис </w:t>
      </w:r>
      <w:r>
        <w:rPr>
          <w:rStyle w:val="VerbatimChar"/>
          <w:rFonts w:cs="Times New Roman"/>
        </w:rPr>
        <w:t>appname.approle</w:t>
      </w:r>
      <w:r>
        <w:rPr>
          <w:sz w:val="24"/>
          <w:lang w:val="ru-RU"/>
        </w:rPr>
        <w:t>;</w:t>
      </w:r>
    </w:p>
    <w:p w:rsidR="00862B41" w:rsidRDefault="00862B41" w:rsidP="001D065B">
      <w:pPr>
        <w:pStyle w:val="ac"/>
        <w:numPr>
          <w:ilvl w:val="0"/>
          <w:numId w:val="91"/>
        </w:numPr>
        <w:tabs>
          <w:tab w:val="center" w:pos="993"/>
        </w:tabs>
        <w:spacing w:line="276" w:lineRule="auto"/>
        <w:ind w:left="0" w:firstLine="720"/>
        <w:rPr>
          <w:sz w:val="24"/>
        </w:rPr>
      </w:pPr>
      <w:r>
        <w:rPr>
          <w:sz w:val="24"/>
          <w:lang w:val="ru-RU"/>
        </w:rPr>
        <w:t>кнопка «Выберите роль» - при нажатии открывается форма выбора «Селектор ролей» (</w:t>
      </w:r>
      <w:r>
        <w:rPr>
          <w:sz w:val="24"/>
          <w:lang w:val="ru-RU"/>
        </w:rPr>
        <w:fldChar w:fldCharType="begin"/>
      </w:r>
      <w:r>
        <w:rPr>
          <w:sz w:val="24"/>
          <w:lang w:val="ru-RU"/>
        </w:rPr>
        <w:instrText xml:space="preserve"> REF _Ref101927533 \h  \* MERGEFORMAT </w:instrText>
      </w:r>
      <w:r>
        <w:rPr>
          <w:sz w:val="24"/>
          <w:lang w:val="ru-RU"/>
        </w:rPr>
      </w:r>
      <w:r>
        <w:rPr>
          <w:sz w:val="24"/>
          <w:lang w:val="ru-RU"/>
        </w:rPr>
        <w:fldChar w:fldCharType="separate"/>
      </w:r>
      <w:r>
        <w:rPr>
          <w:sz w:val="24"/>
        </w:rPr>
        <w:t>Рисунок 82</w:t>
      </w:r>
      <w:r>
        <w:rPr>
          <w:sz w:val="24"/>
          <w:lang w:val="ru-RU"/>
        </w:rPr>
        <w:fldChar w:fldCharType="end"/>
      </w:r>
      <w:r>
        <w:rPr>
          <w:sz w:val="24"/>
          <w:lang w:val="ru-RU"/>
        </w:rPr>
        <w:t xml:space="preserve">), в которой нужно выбрать подходящую роль </w:t>
      </w:r>
      <w:r>
        <w:rPr>
          <w:sz w:val="24"/>
          <w:lang w:val="en-US"/>
        </w:rPr>
        <w:t>realm</w:t>
      </w:r>
      <w:r>
        <w:rPr>
          <w:sz w:val="24"/>
          <w:lang w:val="ru-RU"/>
        </w:rPr>
        <w:t>/роль клиента.</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3B171222" wp14:editId="7F1F81BB">
            <wp:extent cx="6091813" cy="919206"/>
            <wp:effectExtent l="76200" t="19050" r="80645" b="128905"/>
            <wp:docPr id="8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8"/>
                    <a:stretch/>
                  </pic:blipFill>
                  <pic:spPr bwMode="auto">
                    <a:xfrm>
                      <a:off x="0" y="0"/>
                      <a:ext cx="6137446" cy="92609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60" w:name="_Ref10192753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82</w:t>
      </w:r>
      <w:r>
        <w:rPr>
          <w:sz w:val="24"/>
        </w:rPr>
        <w:fldChar w:fldCharType="end"/>
      </w:r>
      <w:bookmarkEnd w:id="160"/>
      <w:r>
        <w:rPr>
          <w:sz w:val="24"/>
          <w:lang w:val="ru-RU"/>
        </w:rPr>
        <w:t xml:space="preserve"> – Тип сопоставления «Hardcoded Role»</w:t>
      </w:r>
    </w:p>
    <w:p w:rsidR="00862B41" w:rsidRDefault="00862B41" w:rsidP="00862B41">
      <w:pPr>
        <w:pStyle w:val="af7"/>
        <w:keepNext/>
        <w:spacing w:before="120" w:line="240" w:lineRule="auto"/>
        <w:ind w:firstLine="0"/>
        <w:jc w:val="center"/>
      </w:pPr>
      <w:r>
        <w:rPr>
          <w:noProof/>
          <w:lang w:val="ru-RU" w:eastAsia="ru-RU"/>
        </w:rPr>
        <w:lastRenderedPageBreak/>
        <w:drawing>
          <wp:inline distT="0" distB="0" distL="0" distR="0" wp14:anchorId="76C0EBE6" wp14:editId="6226D841">
            <wp:extent cx="3963117" cy="2844626"/>
            <wp:effectExtent l="76200" t="19050" r="75565" b="127635"/>
            <wp:docPr id="8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9"/>
                    <a:stretch/>
                  </pic:blipFill>
                  <pic:spPr bwMode="auto">
                    <a:xfrm>
                      <a:off x="0" y="0"/>
                      <a:ext cx="4009330" cy="287779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83</w:t>
      </w:r>
      <w:r>
        <w:rPr>
          <w:sz w:val="24"/>
        </w:rPr>
        <w:fldChar w:fldCharType="end"/>
      </w:r>
      <w:r>
        <w:rPr>
          <w:sz w:val="24"/>
          <w:lang w:val="ru-RU"/>
        </w:rPr>
        <w:t xml:space="preserve"> - Форма выбора, открывающаяся при нажатии кнопки «Выбрать роль»</w:t>
      </w:r>
    </w:p>
    <w:p w:rsidR="00862B41" w:rsidRDefault="00862B41" w:rsidP="001D065B">
      <w:pPr>
        <w:pStyle w:val="ac"/>
        <w:numPr>
          <w:ilvl w:val="0"/>
          <w:numId w:val="88"/>
        </w:numPr>
        <w:spacing w:line="276" w:lineRule="auto"/>
        <w:ind w:left="0" w:firstLine="720"/>
        <w:rPr>
          <w:sz w:val="24"/>
          <w:lang w:val="ru-RU"/>
        </w:rPr>
      </w:pPr>
      <w:r>
        <w:rPr>
          <w:sz w:val="24"/>
          <w:lang w:val="ru-RU"/>
        </w:rPr>
        <w:t>Тип сопоставления «</w:t>
      </w:r>
      <w:r>
        <w:rPr>
          <w:sz w:val="24"/>
          <w:lang w:val="en-US"/>
        </w:rPr>
        <w:t>Pairwise</w:t>
      </w:r>
      <w:r>
        <w:rPr>
          <w:sz w:val="24"/>
          <w:lang w:val="ru-RU"/>
        </w:rPr>
        <w:t xml:space="preserve"> </w:t>
      </w:r>
      <w:r>
        <w:rPr>
          <w:sz w:val="24"/>
          <w:lang w:val="en-US"/>
        </w:rPr>
        <w:t>subject</w:t>
      </w:r>
      <w:r>
        <w:rPr>
          <w:sz w:val="24"/>
          <w:lang w:val="ru-RU"/>
        </w:rPr>
        <w:t xml:space="preserve"> </w:t>
      </w:r>
      <w:r>
        <w:rPr>
          <w:sz w:val="24"/>
          <w:lang w:val="en-US"/>
        </w:rPr>
        <w:t>identifier</w:t>
      </w:r>
      <w:r>
        <w:rPr>
          <w:sz w:val="24"/>
          <w:lang w:val="ru-RU"/>
        </w:rPr>
        <w:t>» предназначен для вычисления парного идентификатора субъектов,</w:t>
      </w:r>
      <w:r>
        <w:rPr>
          <w:i/>
          <w:iCs/>
          <w:sz w:val="24"/>
          <w:lang w:val="ru-RU"/>
        </w:rPr>
        <w:t xml:space="preserve"> </w:t>
      </w:r>
      <w:r>
        <w:rPr>
          <w:sz w:val="24"/>
        </w:rPr>
        <w:t xml:space="preserve">используя хэширование (модификатор входа хэш-функции) sha-256. </w:t>
      </w:r>
      <w:r>
        <w:rPr>
          <w:sz w:val="24"/>
          <w:lang w:val="ru-RU"/>
        </w:rPr>
        <w:t>Д</w:t>
      </w:r>
      <w:r>
        <w:rPr>
          <w:sz w:val="24"/>
        </w:rPr>
        <w:t>ополнительн</w:t>
      </w:r>
      <w:r>
        <w:rPr>
          <w:sz w:val="24"/>
          <w:lang w:val="ru-RU"/>
        </w:rPr>
        <w:t>ая</w:t>
      </w:r>
      <w:r>
        <w:rPr>
          <w:sz w:val="24"/>
        </w:rPr>
        <w:t xml:space="preserve"> информаци</w:t>
      </w:r>
      <w:r>
        <w:rPr>
          <w:sz w:val="24"/>
          <w:lang w:val="ru-RU"/>
        </w:rPr>
        <w:t>я</w:t>
      </w:r>
      <w:r>
        <w:rPr>
          <w:sz w:val="24"/>
        </w:rPr>
        <w:t xml:space="preserve"> о парных идентификаторах субъектов </w:t>
      </w:r>
      <w:r>
        <w:rPr>
          <w:sz w:val="24"/>
          <w:lang w:val="ru-RU"/>
        </w:rPr>
        <w:t>приведена в</w:t>
      </w:r>
      <w:r>
        <w:rPr>
          <w:sz w:val="24"/>
        </w:rPr>
        <w:t xml:space="preserve"> спецификаци</w:t>
      </w:r>
      <w:r>
        <w:rPr>
          <w:sz w:val="24"/>
          <w:lang w:val="ru-RU"/>
        </w:rPr>
        <w:t>и</w:t>
      </w:r>
      <w:r>
        <w:rPr>
          <w:sz w:val="24"/>
        </w:rPr>
        <w:t xml:space="preserve"> OpenID Connect</w:t>
      </w:r>
      <w:r>
        <w:rPr>
          <w:i/>
          <w:iCs/>
          <w:sz w:val="24"/>
          <w:lang w:val="ru-RU"/>
        </w:rPr>
        <w:t>:</w:t>
      </w:r>
    </w:p>
    <w:p w:rsidR="00862B41" w:rsidRDefault="00862B41" w:rsidP="00862B41">
      <w:pPr>
        <w:pStyle w:val="ac"/>
        <w:spacing w:after="60" w:line="276" w:lineRule="auto"/>
        <w:ind w:firstLine="720"/>
        <w:rPr>
          <w:sz w:val="24"/>
          <w:lang w:val="ru-RU"/>
        </w:rPr>
      </w:pPr>
      <w:r>
        <w:rPr>
          <w:sz w:val="24"/>
          <w:lang w:val="ru-RU"/>
        </w:rPr>
        <w:t>Тип сопоставления «</w:t>
      </w:r>
      <w:r>
        <w:rPr>
          <w:sz w:val="24"/>
          <w:lang w:val="en-US"/>
        </w:rPr>
        <w:t>Pairwise</w:t>
      </w:r>
      <w:r>
        <w:rPr>
          <w:sz w:val="24"/>
          <w:lang w:val="ru-RU"/>
        </w:rPr>
        <w:t xml:space="preserve"> </w:t>
      </w:r>
      <w:r>
        <w:rPr>
          <w:sz w:val="24"/>
          <w:lang w:val="en-US"/>
        </w:rPr>
        <w:t>subject</w:t>
      </w:r>
      <w:r>
        <w:rPr>
          <w:sz w:val="24"/>
          <w:lang w:val="ru-RU"/>
        </w:rPr>
        <w:t xml:space="preserve"> </w:t>
      </w:r>
      <w:r>
        <w:rPr>
          <w:sz w:val="24"/>
          <w:lang w:val="en-US"/>
        </w:rPr>
        <w:t>identifier</w:t>
      </w:r>
      <w:r>
        <w:rPr>
          <w:sz w:val="24"/>
          <w:lang w:val="ru-RU"/>
        </w:rPr>
        <w:t>» содержит следующие параметры (</w:t>
      </w:r>
      <w:r>
        <w:rPr>
          <w:sz w:val="24"/>
          <w:lang w:val="ru-RU"/>
        </w:rPr>
        <w:fldChar w:fldCharType="begin"/>
      </w:r>
      <w:r>
        <w:rPr>
          <w:sz w:val="24"/>
          <w:lang w:val="ru-RU"/>
        </w:rPr>
        <w:instrText xml:space="preserve"> REF _Ref101928401 \h  \* MERGEFORMAT </w:instrText>
      </w:r>
      <w:r>
        <w:rPr>
          <w:sz w:val="24"/>
          <w:lang w:val="ru-RU"/>
        </w:rPr>
      </w:r>
      <w:r>
        <w:rPr>
          <w:sz w:val="24"/>
          <w:lang w:val="ru-RU"/>
        </w:rPr>
        <w:fldChar w:fldCharType="separate"/>
      </w:r>
      <w:r>
        <w:rPr>
          <w:sz w:val="24"/>
        </w:rPr>
        <w:t>Рисунок</w:t>
      </w:r>
      <w:r>
        <w:rPr>
          <w:sz w:val="24"/>
          <w:lang w:val="ru-RU"/>
        </w:rPr>
        <w:t> 84</w:t>
      </w:r>
      <w:r>
        <w:rPr>
          <w:sz w:val="24"/>
          <w:lang w:val="ru-RU"/>
        </w:rPr>
        <w:fldChar w:fldCharType="end"/>
      </w:r>
      <w:r>
        <w:rPr>
          <w:sz w:val="24"/>
          <w:lang w:val="ru-RU"/>
        </w:rPr>
        <w:t>):</w:t>
      </w:r>
    </w:p>
    <w:p w:rsidR="00862B41" w:rsidRDefault="00862B41" w:rsidP="001D065B">
      <w:pPr>
        <w:pStyle w:val="ac"/>
        <w:numPr>
          <w:ilvl w:val="0"/>
          <w:numId w:val="92"/>
        </w:numPr>
        <w:tabs>
          <w:tab w:val="center" w:pos="993"/>
        </w:tabs>
        <w:spacing w:line="276" w:lineRule="auto"/>
        <w:ind w:left="0" w:firstLine="720"/>
        <w:rPr>
          <w:sz w:val="24"/>
          <w:lang w:val="ru-RU"/>
        </w:rPr>
      </w:pPr>
      <w:r>
        <w:rPr>
          <w:sz w:val="24"/>
          <w:lang w:val="ru-RU"/>
        </w:rPr>
        <w:t>поле «</w:t>
      </w:r>
      <w:r>
        <w:rPr>
          <w:sz w:val="24"/>
        </w:rPr>
        <w:t>Сектор идентификации URI</w:t>
      </w:r>
      <w:r>
        <w:rPr>
          <w:sz w:val="24"/>
          <w:lang w:val="ru-RU"/>
        </w:rPr>
        <w:t>»</w:t>
      </w:r>
      <w:r>
        <w:rPr>
          <w:sz w:val="24"/>
        </w:rPr>
        <w:t xml:space="preserve"> - </w:t>
      </w:r>
      <w:r>
        <w:rPr>
          <w:sz w:val="24"/>
          <w:lang w:val="ru-RU"/>
        </w:rPr>
        <w:t xml:space="preserve">для </w:t>
      </w:r>
      <w:r>
        <w:rPr>
          <w:sz w:val="24"/>
        </w:rPr>
        <w:t>провайдер</w:t>
      </w:r>
      <w:r>
        <w:rPr>
          <w:sz w:val="24"/>
          <w:lang w:val="ru-RU"/>
        </w:rPr>
        <w:t>ов</w:t>
      </w:r>
      <w:r>
        <w:rPr>
          <w:sz w:val="24"/>
        </w:rPr>
        <w:t>, использующи</w:t>
      </w:r>
      <w:r>
        <w:rPr>
          <w:sz w:val="24"/>
          <w:lang w:val="ru-RU"/>
        </w:rPr>
        <w:t>х</w:t>
      </w:r>
      <w:r>
        <w:rPr>
          <w:sz w:val="24"/>
        </w:rPr>
        <w:t xml:space="preserve"> пары вспомогательных значений и поддерживающи</w:t>
      </w:r>
      <w:r>
        <w:rPr>
          <w:sz w:val="24"/>
          <w:lang w:val="ru-RU"/>
        </w:rPr>
        <w:t>х</w:t>
      </w:r>
      <w:r>
        <w:rPr>
          <w:sz w:val="24"/>
        </w:rPr>
        <w:t xml:space="preserve"> динамическую регистрацию клиентов</w:t>
      </w:r>
      <w:r>
        <w:rPr>
          <w:sz w:val="24"/>
          <w:lang w:val="ru-RU"/>
        </w:rPr>
        <w:t>,</w:t>
      </w:r>
      <w:r>
        <w:rPr>
          <w:sz w:val="24"/>
        </w:rPr>
        <w:t xml:space="preserve"> использова</w:t>
      </w:r>
      <w:r>
        <w:rPr>
          <w:sz w:val="24"/>
          <w:lang w:val="ru-RU"/>
        </w:rPr>
        <w:t>ние</w:t>
      </w:r>
      <w:r>
        <w:rPr>
          <w:sz w:val="24"/>
        </w:rPr>
        <w:t xml:space="preserve"> </w:t>
      </w:r>
      <w:r>
        <w:rPr>
          <w:rStyle w:val="VerbatimChar"/>
          <w:rFonts w:cs="Times New Roman"/>
        </w:rPr>
        <w:t>sector_identified_uri</w:t>
      </w:r>
      <w:r>
        <w:rPr>
          <w:sz w:val="24"/>
        </w:rPr>
        <w:t xml:space="preserve"> параметр</w:t>
      </w:r>
      <w:r>
        <w:rPr>
          <w:sz w:val="24"/>
          <w:lang w:val="ru-RU"/>
        </w:rPr>
        <w:t>а обязательно</w:t>
      </w:r>
      <w:r>
        <w:rPr>
          <w:sz w:val="24"/>
        </w:rPr>
        <w:t>. Это обеспечивает возможность для группы сайтов под общим административным контролем иметь последовательные попарные значения независимо от индивидуальных доменных имен</w:t>
      </w:r>
      <w:r>
        <w:rPr>
          <w:sz w:val="24"/>
          <w:lang w:val="ru-RU"/>
        </w:rPr>
        <w:t>, а также</w:t>
      </w:r>
      <w:r>
        <w:rPr>
          <w:sz w:val="24"/>
        </w:rPr>
        <w:t xml:space="preserve"> обеспечивает клиентам возможность для изменения redirect_uri-доменов, не имеющих возможности перерегистрации всех своих пользователей</w:t>
      </w:r>
      <w:r>
        <w:rPr>
          <w:sz w:val="24"/>
          <w:lang w:val="ru-RU"/>
        </w:rPr>
        <w:t>;</w:t>
      </w:r>
    </w:p>
    <w:p w:rsidR="00862B41" w:rsidRDefault="00862B41" w:rsidP="001D065B">
      <w:pPr>
        <w:pStyle w:val="ac"/>
        <w:numPr>
          <w:ilvl w:val="0"/>
          <w:numId w:val="93"/>
        </w:numPr>
        <w:tabs>
          <w:tab w:val="center" w:pos="993"/>
        </w:tabs>
        <w:spacing w:after="60" w:line="276" w:lineRule="auto"/>
        <w:ind w:left="0" w:firstLine="720"/>
      </w:pPr>
      <w:r>
        <w:rPr>
          <w:sz w:val="24"/>
          <w:lang w:val="ru-RU"/>
        </w:rPr>
        <w:t>поле «</w:t>
      </w:r>
      <w:r>
        <w:rPr>
          <w:sz w:val="24"/>
        </w:rPr>
        <w:t>Соль</w:t>
      </w:r>
      <w:r>
        <w:rPr>
          <w:sz w:val="24"/>
          <w:lang w:val="ru-RU"/>
        </w:rPr>
        <w:t>»</w:t>
      </w:r>
      <w:r>
        <w:rPr>
          <w:sz w:val="24"/>
        </w:rPr>
        <w:t xml:space="preserve"> - модификатор входа хэш-функции, используемый для вычисления парного идентификатора субъектов. Если поле не заполнено, модификатор (строка из нескольких случайных символов для вычисления хэш-значений sha-256) будет сгенерирован.</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07431FA4" wp14:editId="35218AE1">
            <wp:extent cx="6091813" cy="1291924"/>
            <wp:effectExtent l="76200" t="19050" r="80645" b="137160"/>
            <wp:docPr id="9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0"/>
                    <a:stretch/>
                  </pic:blipFill>
                  <pic:spPr bwMode="auto">
                    <a:xfrm>
                      <a:off x="0" y="0"/>
                      <a:ext cx="6116660" cy="129719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161" w:name="_Ref101928401"/>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84</w:t>
      </w:r>
      <w:r>
        <w:rPr>
          <w:sz w:val="24"/>
        </w:rPr>
        <w:fldChar w:fldCharType="end"/>
      </w:r>
      <w:bookmarkEnd w:id="161"/>
      <w:r>
        <w:rPr>
          <w:sz w:val="24"/>
          <w:lang w:val="en-US"/>
        </w:rPr>
        <w:t xml:space="preserve"> - </w:t>
      </w:r>
      <w:r>
        <w:rPr>
          <w:sz w:val="24"/>
          <w:lang w:val="ru-RU"/>
        </w:rPr>
        <w:t>Тип</w:t>
      </w:r>
      <w:r>
        <w:rPr>
          <w:sz w:val="24"/>
          <w:lang w:val="en-US"/>
        </w:rPr>
        <w:t xml:space="preserve"> </w:t>
      </w:r>
      <w:r>
        <w:rPr>
          <w:sz w:val="24"/>
          <w:lang w:val="ru-RU"/>
        </w:rPr>
        <w:t>сопоставления</w:t>
      </w:r>
      <w:r>
        <w:rPr>
          <w:sz w:val="24"/>
          <w:lang w:val="en-US"/>
        </w:rPr>
        <w:t xml:space="preserve"> «Pairwise subject identifier»</w:t>
      </w:r>
    </w:p>
    <w:p w:rsidR="00862B41" w:rsidRDefault="00862B41" w:rsidP="00862B41">
      <w:pPr>
        <w:pStyle w:val="ac"/>
        <w:spacing w:after="60" w:line="276" w:lineRule="auto"/>
        <w:rPr>
          <w:sz w:val="24"/>
          <w:lang w:val="ru-RU"/>
        </w:rPr>
      </w:pPr>
      <w:r>
        <w:rPr>
          <w:sz w:val="24"/>
          <w:lang w:val="ru-RU"/>
        </w:rPr>
        <w:t>Тип сопоставлени «</w:t>
      </w:r>
      <w:r>
        <w:rPr>
          <w:sz w:val="24"/>
          <w:lang w:val="en-US"/>
        </w:rPr>
        <w:t>Role</w:t>
      </w:r>
      <w:r>
        <w:rPr>
          <w:sz w:val="24"/>
          <w:lang w:val="ru-RU"/>
        </w:rPr>
        <w:t xml:space="preserve"> </w:t>
      </w:r>
      <w:r>
        <w:rPr>
          <w:sz w:val="24"/>
          <w:lang w:val="en-US"/>
        </w:rPr>
        <w:t>Name</w:t>
      </w:r>
      <w:r>
        <w:rPr>
          <w:sz w:val="24"/>
          <w:lang w:val="ru-RU"/>
        </w:rPr>
        <w:t xml:space="preserve"> </w:t>
      </w:r>
      <w:r>
        <w:rPr>
          <w:sz w:val="24"/>
          <w:lang w:val="en-US"/>
        </w:rPr>
        <w:t>Mapper</w:t>
      </w:r>
      <w:r>
        <w:rPr>
          <w:sz w:val="24"/>
          <w:lang w:val="ru-RU"/>
        </w:rPr>
        <w:t>» предназначен для сопоставления и назначения</w:t>
      </w:r>
      <w:r>
        <w:rPr>
          <w:sz w:val="24"/>
        </w:rPr>
        <w:t xml:space="preserve"> роли новому имени или позиции в токене</w:t>
      </w:r>
      <w:r>
        <w:rPr>
          <w:sz w:val="24"/>
          <w:lang w:val="ru-RU"/>
        </w:rPr>
        <w:t xml:space="preserve"> и содержит следующие параметры (</w:t>
      </w:r>
      <w:r>
        <w:rPr>
          <w:sz w:val="24"/>
          <w:lang w:val="ru-RU"/>
        </w:rPr>
        <w:fldChar w:fldCharType="begin"/>
      </w:r>
      <w:r>
        <w:rPr>
          <w:sz w:val="24"/>
          <w:lang w:val="ru-RU"/>
        </w:rPr>
        <w:instrText xml:space="preserve"> REF _Ref101928767 \h  \* MERGEFORMAT </w:instrText>
      </w:r>
      <w:r>
        <w:rPr>
          <w:sz w:val="24"/>
          <w:lang w:val="ru-RU"/>
        </w:rPr>
      </w:r>
      <w:r>
        <w:rPr>
          <w:sz w:val="24"/>
          <w:lang w:val="ru-RU"/>
        </w:rPr>
        <w:fldChar w:fldCharType="separate"/>
      </w:r>
      <w:r>
        <w:rPr>
          <w:sz w:val="24"/>
        </w:rPr>
        <w:t>Рисунок 85</w:t>
      </w:r>
      <w:r>
        <w:rPr>
          <w:sz w:val="24"/>
          <w:lang w:val="ru-RU"/>
        </w:rPr>
        <w:fldChar w:fldCharType="end"/>
      </w:r>
      <w:r>
        <w:rPr>
          <w:sz w:val="24"/>
          <w:lang w:val="ru-RU"/>
        </w:rPr>
        <w:t>):</w:t>
      </w:r>
    </w:p>
    <w:p w:rsidR="00862B41" w:rsidRDefault="00862B41" w:rsidP="001D065B">
      <w:pPr>
        <w:pStyle w:val="ac"/>
        <w:numPr>
          <w:ilvl w:val="0"/>
          <w:numId w:val="94"/>
        </w:numPr>
        <w:tabs>
          <w:tab w:val="center" w:pos="900"/>
        </w:tabs>
        <w:spacing w:line="276" w:lineRule="auto"/>
        <w:ind w:left="0" w:firstLine="720"/>
        <w:rPr>
          <w:rStyle w:val="VerbatimChar"/>
          <w:rFonts w:cs="Times New Roman"/>
          <w:lang w:val="ru-RU"/>
        </w:rPr>
      </w:pPr>
      <w:r>
        <w:rPr>
          <w:sz w:val="24"/>
          <w:lang w:val="ru-RU"/>
        </w:rPr>
        <w:lastRenderedPageBreak/>
        <w:t>поле «</w:t>
      </w:r>
      <w:r>
        <w:rPr>
          <w:sz w:val="24"/>
        </w:rPr>
        <w:t>Role</w:t>
      </w:r>
      <w:r>
        <w:rPr>
          <w:sz w:val="24"/>
          <w:lang w:val="ru-RU"/>
        </w:rPr>
        <w:t>»</w:t>
      </w:r>
      <w:r>
        <w:t xml:space="preserve"> </w:t>
      </w:r>
      <w:r>
        <w:rPr>
          <w:rFonts w:cs="Times New Roman"/>
          <w:sz w:val="24"/>
        </w:rPr>
        <w:t xml:space="preserve">- имя роли, которое </w:t>
      </w:r>
      <w:r>
        <w:rPr>
          <w:rFonts w:cs="Times New Roman"/>
          <w:sz w:val="24"/>
          <w:lang w:val="ru-RU"/>
        </w:rPr>
        <w:t>необходимо</w:t>
      </w:r>
      <w:r>
        <w:rPr>
          <w:rFonts w:cs="Times New Roman"/>
          <w:sz w:val="24"/>
        </w:rPr>
        <w:t xml:space="preserve"> изменить. Нажмите кнопку </w:t>
      </w:r>
      <w:r>
        <w:rPr>
          <w:rFonts w:cs="Times New Roman"/>
          <w:sz w:val="24"/>
          <w:lang w:val="ru-RU"/>
        </w:rPr>
        <w:t>«</w:t>
      </w:r>
      <w:r>
        <w:rPr>
          <w:rFonts w:cs="Times New Roman"/>
          <w:sz w:val="24"/>
        </w:rPr>
        <w:t>Выбрать роль</w:t>
      </w:r>
      <w:r>
        <w:rPr>
          <w:rFonts w:cs="Times New Roman"/>
          <w:sz w:val="24"/>
          <w:lang w:val="ru-RU"/>
        </w:rPr>
        <w:t>»</w:t>
      </w:r>
      <w:r>
        <w:rPr>
          <w:rFonts w:cs="Times New Roman"/>
          <w:sz w:val="24"/>
        </w:rPr>
        <w:t xml:space="preserve">, чтобы просмотреть роли, или введите ее в текстовое поле. Для ссылки на роль приложения используется синтаксис </w:t>
      </w:r>
      <w:r>
        <w:rPr>
          <w:rStyle w:val="VerbatimChar"/>
          <w:rFonts w:cs="Times New Roman"/>
        </w:rPr>
        <w:t>appname.approle</w:t>
      </w:r>
      <w:r>
        <w:rPr>
          <w:rStyle w:val="VerbatimChar"/>
          <w:rFonts w:cs="Times New Roman"/>
          <w:lang w:val="ru-RU"/>
        </w:rPr>
        <w:t>;</w:t>
      </w:r>
    </w:p>
    <w:p w:rsidR="00862B41" w:rsidRDefault="00862B41" w:rsidP="001D065B">
      <w:pPr>
        <w:pStyle w:val="ac"/>
        <w:numPr>
          <w:ilvl w:val="0"/>
          <w:numId w:val="94"/>
        </w:numPr>
        <w:tabs>
          <w:tab w:val="center" w:pos="900"/>
        </w:tabs>
        <w:spacing w:line="276" w:lineRule="auto"/>
        <w:ind w:left="0" w:firstLine="720"/>
        <w:rPr>
          <w:rFonts w:cs="Times New Roman"/>
          <w:sz w:val="24"/>
          <w:lang w:val="ru-RU"/>
        </w:rPr>
      </w:pPr>
      <w:r>
        <w:rPr>
          <w:rStyle w:val="VerbatimChar"/>
          <w:rFonts w:cs="Times New Roman"/>
          <w:lang w:val="ru-RU"/>
        </w:rPr>
        <w:t>поле «</w:t>
      </w:r>
      <w:r>
        <w:rPr>
          <w:rFonts w:cs="Times New Roman"/>
          <w:sz w:val="24"/>
        </w:rPr>
        <w:t>New Role Name</w:t>
      </w:r>
      <w:r>
        <w:rPr>
          <w:rStyle w:val="VerbatimChar"/>
          <w:rFonts w:cs="Times New Roman"/>
          <w:lang w:val="ru-RU"/>
        </w:rPr>
        <w:t xml:space="preserve">» - </w:t>
      </w:r>
      <w:r>
        <w:rPr>
          <w:rFonts w:cs="Times New Roman"/>
          <w:sz w:val="24"/>
        </w:rPr>
        <w:t xml:space="preserve">новое имя роли. Новый формат имени соответствует месту в токене доступа, которому будет назначена роль. </w:t>
      </w:r>
      <w:r>
        <w:rPr>
          <w:rFonts w:cs="Times New Roman"/>
          <w:sz w:val="24"/>
          <w:lang w:val="ru-RU"/>
        </w:rPr>
        <w:t>Н</w:t>
      </w:r>
      <w:r>
        <w:rPr>
          <w:rFonts w:cs="Times New Roman"/>
          <w:sz w:val="24"/>
        </w:rPr>
        <w:t>овое имя myapp.newname сопоставит роль с этой позицией в токене доступа</w:t>
      </w:r>
      <w:r>
        <w:rPr>
          <w:rFonts w:cs="Times New Roman"/>
          <w:sz w:val="24"/>
          <w:lang w:val="ru-RU"/>
        </w:rPr>
        <w:t>,</w:t>
      </w:r>
      <w:r>
        <w:rPr>
          <w:rFonts w:cs="Times New Roman"/>
          <w:sz w:val="24"/>
        </w:rPr>
        <w:t xml:space="preserve"> </w:t>
      </w:r>
      <w:r>
        <w:rPr>
          <w:rFonts w:cs="Times New Roman"/>
          <w:sz w:val="24"/>
          <w:lang w:val="ru-RU"/>
        </w:rPr>
        <w:t>н</w:t>
      </w:r>
      <w:r>
        <w:rPr>
          <w:rFonts w:cs="Times New Roman"/>
          <w:sz w:val="24"/>
        </w:rPr>
        <w:t xml:space="preserve">овое имя </w:t>
      </w:r>
      <w:r>
        <w:rPr>
          <w:rStyle w:val="VerbatimChar"/>
          <w:rFonts w:cs="Times New Roman"/>
        </w:rPr>
        <w:t>newname</w:t>
      </w:r>
      <w:r>
        <w:rPr>
          <w:rFonts w:cs="Times New Roman"/>
          <w:sz w:val="24"/>
        </w:rPr>
        <w:t xml:space="preserve"> сопоставит роль с ролями области в токене.</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62D9AB55" wp14:editId="538ED4AA">
            <wp:extent cx="6109662" cy="1229199"/>
            <wp:effectExtent l="76200" t="19050" r="81915" b="142875"/>
            <wp:docPr id="9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1"/>
                    <a:stretch/>
                  </pic:blipFill>
                  <pic:spPr bwMode="auto">
                    <a:xfrm>
                      <a:off x="0" y="0"/>
                      <a:ext cx="6124828" cy="123225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62" w:name="_Ref10192876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85</w:t>
      </w:r>
      <w:r>
        <w:rPr>
          <w:sz w:val="24"/>
        </w:rPr>
        <w:fldChar w:fldCharType="end"/>
      </w:r>
      <w:bookmarkEnd w:id="162"/>
      <w:r>
        <w:rPr>
          <w:sz w:val="24"/>
          <w:lang w:val="ru-RU"/>
        </w:rPr>
        <w:t xml:space="preserve"> - Сопоставитель роли для имени</w:t>
      </w:r>
    </w:p>
    <w:p w:rsidR="00862B41" w:rsidRDefault="00862B41" w:rsidP="00862B41">
      <w:pPr>
        <w:pStyle w:val="ac"/>
        <w:spacing w:after="60" w:line="240" w:lineRule="auto"/>
        <w:rPr>
          <w:sz w:val="24"/>
          <w:lang w:val="ru-RU"/>
        </w:rPr>
      </w:pPr>
      <w:r>
        <w:rPr>
          <w:sz w:val="24"/>
          <w:lang w:val="ru-RU"/>
        </w:rPr>
        <w:t>Тип сопоставления «</w:t>
      </w:r>
      <w:r>
        <w:rPr>
          <w:sz w:val="24"/>
          <w:lang w:val="en-US"/>
        </w:rPr>
        <w:t>Claims</w:t>
      </w:r>
      <w:r>
        <w:rPr>
          <w:sz w:val="24"/>
          <w:lang w:val="ru-RU"/>
        </w:rPr>
        <w:t xml:space="preserve"> </w:t>
      </w:r>
      <w:r>
        <w:rPr>
          <w:sz w:val="24"/>
          <w:lang w:val="en-US"/>
        </w:rPr>
        <w:t>parameter</w:t>
      </w:r>
      <w:r>
        <w:rPr>
          <w:sz w:val="24"/>
          <w:lang w:val="ru-RU"/>
        </w:rPr>
        <w:t xml:space="preserve"> </w:t>
      </w:r>
      <w:r>
        <w:rPr>
          <w:sz w:val="24"/>
          <w:lang w:val="en-US"/>
        </w:rPr>
        <w:t>token</w:t>
      </w:r>
      <w:r>
        <w:rPr>
          <w:sz w:val="24"/>
          <w:lang w:val="ru-RU"/>
        </w:rPr>
        <w:t>» содержит следующие параметры (</w:t>
      </w:r>
      <w:r>
        <w:rPr>
          <w:sz w:val="24"/>
          <w:lang w:val="ru-RU"/>
        </w:rPr>
        <w:fldChar w:fldCharType="begin"/>
      </w:r>
      <w:r>
        <w:rPr>
          <w:sz w:val="24"/>
          <w:lang w:val="ru-RU"/>
        </w:rPr>
        <w:instrText xml:space="preserve"> REF _Ref101929258 \h </w:instrText>
      </w:r>
      <w:r>
        <w:rPr>
          <w:sz w:val="24"/>
          <w:lang w:val="ru-RU"/>
        </w:rPr>
      </w:r>
      <w:r>
        <w:rPr>
          <w:sz w:val="24"/>
          <w:lang w:val="ru-RU"/>
        </w:rPr>
        <w:fldChar w:fldCharType="separate"/>
      </w:r>
      <w:r>
        <w:rPr>
          <w:sz w:val="24"/>
        </w:rPr>
        <w:t>Рисунок</w:t>
      </w:r>
      <w:r>
        <w:rPr>
          <w:sz w:val="24"/>
          <w:lang w:val="ru-RU"/>
        </w:rPr>
        <w:t> 86</w:t>
      </w:r>
      <w:r>
        <w:rPr>
          <w:sz w:val="24"/>
          <w:lang w:val="ru-RU"/>
        </w:rPr>
        <w:fldChar w:fldCharType="end"/>
      </w:r>
      <w:r>
        <w:rPr>
          <w:sz w:val="24"/>
          <w:lang w:val="ru-RU"/>
        </w:rPr>
        <w:t>):</w:t>
      </w:r>
    </w:p>
    <w:p w:rsidR="00862B41" w:rsidRDefault="00862B41" w:rsidP="001D065B">
      <w:pPr>
        <w:numPr>
          <w:ilvl w:val="0"/>
          <w:numId w:val="87"/>
        </w:numPr>
        <w:tabs>
          <w:tab w:val="center" w:pos="1080"/>
        </w:tabs>
        <w:ind w:left="0" w:firstLine="720"/>
        <w:rPr>
          <w:rFonts w:cs="Times New Roman"/>
          <w:szCs w:val="24"/>
        </w:rPr>
      </w:pPr>
      <w:r>
        <w:rPr>
          <w:rFonts w:cs="Times New Roman"/>
          <w:szCs w:val="24"/>
        </w:rPr>
        <w:t xml:space="preserve">переключатель «Добавить в токен ID» - </w:t>
      </w:r>
      <w:r>
        <w:t>по умолчанию имеет значение «Включено», при котором значение добавляется в токен ID;</w:t>
      </w:r>
    </w:p>
    <w:p w:rsidR="00862B41" w:rsidRDefault="00862B41" w:rsidP="001D065B">
      <w:pPr>
        <w:numPr>
          <w:ilvl w:val="0"/>
          <w:numId w:val="87"/>
        </w:numPr>
        <w:tabs>
          <w:tab w:val="center" w:pos="1080"/>
        </w:tabs>
        <w:spacing w:after="60"/>
        <w:ind w:left="0" w:firstLine="720"/>
        <w:rPr>
          <w:rFonts w:cs="Times New Roman"/>
          <w:szCs w:val="24"/>
        </w:rPr>
      </w:pPr>
      <w:r>
        <w:rPr>
          <w:rFonts w:cs="Times New Roman"/>
          <w:szCs w:val="24"/>
        </w:rPr>
        <w:t xml:space="preserve">переключатель «Добавить информацию о пользователе» - </w:t>
      </w:r>
      <w:r>
        <w:rPr>
          <w:rFonts w:cs="Times New Roman"/>
        </w:rPr>
        <w:t>по умолчанию имеет значение «Включено», при котором добавляются требования в информацию о пользователе</w:t>
      </w:r>
      <w:r>
        <w:rPr>
          <w:rFonts w:cs="Times New Roman"/>
          <w:szCs w:val="24"/>
        </w:rPr>
        <w:t>.</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2981501B" wp14:editId="60EAE72F">
            <wp:extent cx="6091813" cy="1302976"/>
            <wp:effectExtent l="76200" t="19050" r="80645" b="126363"/>
            <wp:docPr id="9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2"/>
                    <a:stretch/>
                  </pic:blipFill>
                  <pic:spPr bwMode="auto">
                    <a:xfrm>
                      <a:off x="0" y="0"/>
                      <a:ext cx="6117473" cy="130846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i/>
          <w:iCs/>
          <w:sz w:val="24"/>
          <w:lang w:val="en-US"/>
        </w:rPr>
      </w:pPr>
      <w:bookmarkStart w:id="163" w:name="_Ref101929258"/>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86</w:t>
      </w:r>
      <w:r>
        <w:rPr>
          <w:sz w:val="24"/>
        </w:rPr>
        <w:fldChar w:fldCharType="end"/>
      </w:r>
      <w:bookmarkEnd w:id="163"/>
      <w:r>
        <w:rPr>
          <w:sz w:val="24"/>
          <w:lang w:val="en-US"/>
        </w:rPr>
        <w:t xml:space="preserve"> - </w:t>
      </w:r>
      <w:r>
        <w:rPr>
          <w:sz w:val="24"/>
          <w:lang w:val="ru-RU"/>
        </w:rPr>
        <w:t>Тип</w:t>
      </w:r>
      <w:r>
        <w:rPr>
          <w:sz w:val="24"/>
          <w:lang w:val="en-US"/>
        </w:rPr>
        <w:t xml:space="preserve"> </w:t>
      </w:r>
      <w:r>
        <w:rPr>
          <w:sz w:val="24"/>
          <w:lang w:val="ru-RU"/>
        </w:rPr>
        <w:t>сопоставления</w:t>
      </w:r>
      <w:r>
        <w:rPr>
          <w:sz w:val="24"/>
          <w:lang w:val="en-US"/>
        </w:rPr>
        <w:t xml:space="preserve"> «Claims parameter token»</w:t>
      </w:r>
    </w:p>
    <w:p w:rsidR="00862B41" w:rsidRDefault="00862B41" w:rsidP="001D065B">
      <w:pPr>
        <w:pStyle w:val="FirstParagraph"/>
        <w:numPr>
          <w:ilvl w:val="0"/>
          <w:numId w:val="88"/>
        </w:numPr>
        <w:spacing w:after="60" w:line="276" w:lineRule="auto"/>
        <w:ind w:left="0" w:firstLine="720"/>
        <w:rPr>
          <w:rFonts w:cs="Times New Roman"/>
          <w:sz w:val="24"/>
          <w:lang w:val="ru-RU"/>
        </w:rPr>
      </w:pPr>
      <w:r>
        <w:rPr>
          <w:rFonts w:cs="Times New Roman"/>
          <w:sz w:val="24"/>
          <w:lang w:val="ru-RU"/>
        </w:rPr>
        <w:t>Тип сопоставления «</w:t>
      </w:r>
      <w:r>
        <w:rPr>
          <w:rFonts w:cs="Times New Roman"/>
          <w:sz w:val="24"/>
          <w:lang w:val="en-US"/>
        </w:rPr>
        <w:t>User</w:t>
      </w:r>
      <w:r>
        <w:rPr>
          <w:rFonts w:cs="Times New Roman"/>
          <w:sz w:val="24"/>
          <w:lang w:val="ru-RU"/>
        </w:rPr>
        <w:t xml:space="preserve"> </w:t>
      </w:r>
      <w:r>
        <w:rPr>
          <w:rFonts w:cs="Times New Roman"/>
          <w:sz w:val="24"/>
          <w:lang w:val="en-US"/>
        </w:rPr>
        <w:t>Address</w:t>
      </w:r>
      <w:r>
        <w:rPr>
          <w:rFonts w:cs="Times New Roman"/>
          <w:sz w:val="24"/>
          <w:lang w:val="ru-RU"/>
        </w:rPr>
        <w:t xml:space="preserve">» предназначен для сопоставления </w:t>
      </w:r>
      <w:r>
        <w:rPr>
          <w:rFonts w:cs="Times New Roman"/>
          <w:sz w:val="24"/>
        </w:rPr>
        <w:t xml:space="preserve">атрибуты адреса пользователя (улица, населенный пункт, регион, почтовый_индекс и страна) с заявкой OpenID Connect </w:t>
      </w:r>
      <w:r>
        <w:rPr>
          <w:rStyle w:val="VerbatimChar"/>
          <w:rFonts w:cs="Times New Roman"/>
        </w:rPr>
        <w:t>address</w:t>
      </w:r>
      <w:r>
        <w:rPr>
          <w:rFonts w:cs="Times New Roman"/>
          <w:sz w:val="24"/>
          <w:lang w:val="ru-RU"/>
        </w:rPr>
        <w:t xml:space="preserve"> и содержит следующие параметры (</w:t>
      </w:r>
      <w:r>
        <w:rPr>
          <w:rFonts w:cs="Times New Roman"/>
          <w:sz w:val="24"/>
          <w:lang w:val="ru-RU"/>
        </w:rPr>
        <w:fldChar w:fldCharType="begin"/>
      </w:r>
      <w:r>
        <w:rPr>
          <w:rFonts w:cs="Times New Roman"/>
          <w:sz w:val="24"/>
          <w:lang w:val="ru-RU"/>
        </w:rPr>
        <w:instrText xml:space="preserve"> REF _Ref101929695 \h  \* MERGEFORMAT </w:instrText>
      </w:r>
      <w:r>
        <w:rPr>
          <w:rFonts w:cs="Times New Roman"/>
          <w:sz w:val="24"/>
          <w:lang w:val="ru-RU"/>
        </w:rPr>
      </w:r>
      <w:r>
        <w:rPr>
          <w:rFonts w:cs="Times New Roman"/>
          <w:sz w:val="24"/>
          <w:lang w:val="ru-RU"/>
        </w:rPr>
        <w:fldChar w:fldCharType="separate"/>
      </w:r>
      <w:r>
        <w:rPr>
          <w:sz w:val="24"/>
        </w:rPr>
        <w:t>Рисунок 87</w:t>
      </w:r>
      <w:r>
        <w:rPr>
          <w:rFonts w:cs="Times New Roman"/>
          <w:sz w:val="24"/>
          <w:lang w:val="ru-RU"/>
        </w:rPr>
        <w:fldChar w:fldCharType="end"/>
      </w:r>
      <w:r>
        <w:rPr>
          <w:rFonts w:cs="Times New Roman"/>
          <w:sz w:val="24"/>
          <w:lang w:val="ru-RU"/>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 xml:space="preserve">переключатель «Добавить в токен ID» - </w:t>
      </w:r>
      <w:r>
        <w:t>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center" w:pos="993"/>
        </w:tabs>
        <w:ind w:left="0" w:firstLine="720"/>
        <w:rPr>
          <w:rFonts w:cstheme="minorBidi"/>
          <w:szCs w:val="22"/>
        </w:rPr>
      </w:pPr>
      <w:r>
        <w:t xml:space="preserve">переключатель «Добавить в токен доступа» - </w:t>
      </w:r>
      <w:r>
        <w:rPr>
          <w:rFonts w:cstheme="minorBidi"/>
          <w:szCs w:val="22"/>
        </w:rPr>
        <w:t>по умолчанию имеет значение «Включено», при котором значение добавляется в токен доступа;</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 xml:space="preserve">переключатель «Добавить информацию о пользователе» - </w:t>
      </w:r>
      <w:r>
        <w:rPr>
          <w:rFonts w:cs="Times New Roman"/>
        </w:rPr>
        <w:t>по умолчанию имеет значение «Включено», при котором добавляются требования в информацию о пользователе</w:t>
      </w:r>
      <w:r>
        <w:rPr>
          <w:rFonts w:cs="Times New Roman"/>
          <w:szCs w:val="24"/>
        </w:rPr>
        <w:t>;</w:t>
      </w:r>
    </w:p>
    <w:p w:rsidR="00862B41" w:rsidRDefault="00862B41" w:rsidP="001D065B">
      <w:pPr>
        <w:pStyle w:val="ac"/>
        <w:numPr>
          <w:ilvl w:val="0"/>
          <w:numId w:val="95"/>
        </w:numPr>
        <w:tabs>
          <w:tab w:val="center" w:pos="993"/>
        </w:tabs>
        <w:spacing w:line="276" w:lineRule="auto"/>
        <w:ind w:left="0" w:firstLine="720"/>
        <w:rPr>
          <w:rFonts w:cs="Times New Roman"/>
          <w:sz w:val="24"/>
        </w:rPr>
      </w:pPr>
      <w:r>
        <w:rPr>
          <w:rFonts w:cs="Times New Roman"/>
          <w:sz w:val="24"/>
          <w:lang w:val="ru-RU"/>
        </w:rPr>
        <w:t>поле «</w:t>
      </w:r>
      <w:r>
        <w:rPr>
          <w:rFonts w:cs="Times New Roman"/>
          <w:sz w:val="24"/>
        </w:rPr>
        <w:t>Имя пользовательского атрибута, обозначающего Улицу</w:t>
      </w:r>
      <w:r>
        <w:rPr>
          <w:rFonts w:cs="Times New Roman"/>
          <w:sz w:val="24"/>
          <w:lang w:val="ru-RU"/>
        </w:rPr>
        <w:t>»</w:t>
      </w:r>
      <w:r>
        <w:rPr>
          <w:rFonts w:cs="Times New Roman"/>
          <w:sz w:val="24"/>
        </w:rPr>
        <w:t xml:space="preserve"> - имя пользовательского атрибута, которое будет использоваться для сопоставления атрибута </w:t>
      </w:r>
      <w:r>
        <w:rPr>
          <w:rStyle w:val="VerbatimChar"/>
          <w:rFonts w:cs="Times New Roman"/>
        </w:rPr>
        <w:t>streen_address</w:t>
      </w:r>
      <w:r>
        <w:rPr>
          <w:rFonts w:cs="Times New Roman"/>
          <w:sz w:val="24"/>
        </w:rPr>
        <w:t xml:space="preserve"> внутри атрибута </w:t>
      </w:r>
      <w:r>
        <w:rPr>
          <w:rStyle w:val="VerbatimChar"/>
          <w:rFonts w:cs="Times New Roman"/>
        </w:rPr>
        <w:t>address</w:t>
      </w:r>
      <w:r>
        <w:rPr>
          <w:rFonts w:cs="Times New Roman"/>
          <w:sz w:val="24"/>
        </w:rPr>
        <w:t xml:space="preserve"> токена. По умолчанию</w:t>
      </w:r>
      <w:r>
        <w:rPr>
          <w:rFonts w:cs="Times New Roman"/>
          <w:sz w:val="24"/>
          <w:lang w:val="ru-RU"/>
        </w:rPr>
        <w:t xml:space="preserve"> имеет значение «</w:t>
      </w:r>
      <w:r>
        <w:rPr>
          <w:rStyle w:val="VerbatimChar"/>
          <w:rFonts w:cs="Times New Roman"/>
        </w:rPr>
        <w:t>street</w:t>
      </w:r>
      <w:r>
        <w:rPr>
          <w:rStyle w:val="VerbatimChar"/>
          <w:rFonts w:cs="Times New Roman"/>
          <w:lang w:val="ru-RU"/>
        </w:rPr>
        <w:t>»;</w:t>
      </w:r>
    </w:p>
    <w:p w:rsidR="00862B41" w:rsidRDefault="00862B41" w:rsidP="001D065B">
      <w:pPr>
        <w:pStyle w:val="ac"/>
        <w:numPr>
          <w:ilvl w:val="0"/>
          <w:numId w:val="95"/>
        </w:numPr>
        <w:tabs>
          <w:tab w:val="center" w:pos="993"/>
        </w:tabs>
        <w:spacing w:line="276" w:lineRule="auto"/>
        <w:ind w:left="0" w:firstLine="720"/>
        <w:rPr>
          <w:rFonts w:cs="Times New Roman"/>
          <w:sz w:val="24"/>
        </w:rPr>
      </w:pPr>
      <w:r>
        <w:rPr>
          <w:rFonts w:cs="Times New Roman"/>
          <w:sz w:val="24"/>
          <w:lang w:val="ru-RU"/>
        </w:rPr>
        <w:t>поле «</w:t>
      </w:r>
      <w:r>
        <w:rPr>
          <w:rFonts w:cs="Times New Roman"/>
          <w:sz w:val="24"/>
        </w:rPr>
        <w:t>Имя пользовательского атрибута, обозначающего Местонахождение</w:t>
      </w:r>
      <w:r>
        <w:rPr>
          <w:rFonts w:cs="Times New Roman"/>
          <w:sz w:val="24"/>
          <w:lang w:val="ru-RU"/>
        </w:rPr>
        <w:t>»</w:t>
      </w:r>
      <w:r>
        <w:rPr>
          <w:rFonts w:cs="Times New Roman"/>
          <w:sz w:val="24"/>
        </w:rPr>
        <w:t xml:space="preserve"> - имя пользовательского атрибута, которое будет использоваться для сопоставления атрибута </w:t>
      </w:r>
      <w:r>
        <w:rPr>
          <w:rStyle w:val="VerbatimChar"/>
          <w:rFonts w:cs="Times New Roman"/>
        </w:rPr>
        <w:t>locality</w:t>
      </w:r>
      <w:r>
        <w:rPr>
          <w:rFonts w:cs="Times New Roman"/>
          <w:sz w:val="24"/>
        </w:rPr>
        <w:t xml:space="preserve"> внутри атрибута </w:t>
      </w:r>
      <w:r>
        <w:rPr>
          <w:rStyle w:val="VerbatimChar"/>
          <w:rFonts w:cs="Times New Roman"/>
        </w:rPr>
        <w:t>address</w:t>
      </w:r>
      <w:r>
        <w:rPr>
          <w:rFonts w:cs="Times New Roman"/>
          <w:sz w:val="24"/>
        </w:rPr>
        <w:t xml:space="preserve"> токена. По умолчанию</w:t>
      </w:r>
      <w:r>
        <w:rPr>
          <w:rFonts w:cs="Times New Roman"/>
          <w:sz w:val="24"/>
          <w:lang w:val="ru-RU"/>
        </w:rPr>
        <w:t xml:space="preserve"> имеет значение «</w:t>
      </w:r>
      <w:r>
        <w:rPr>
          <w:rStyle w:val="VerbatimChar"/>
          <w:rFonts w:cs="Times New Roman"/>
        </w:rPr>
        <w:t>locality</w:t>
      </w:r>
      <w:r>
        <w:rPr>
          <w:rStyle w:val="VerbatimChar"/>
          <w:rFonts w:cs="Times New Roman"/>
          <w:lang w:val="ru-RU"/>
        </w:rPr>
        <w:t>»;</w:t>
      </w:r>
    </w:p>
    <w:p w:rsidR="00862B41" w:rsidRDefault="00862B41" w:rsidP="001D065B">
      <w:pPr>
        <w:pStyle w:val="ac"/>
        <w:numPr>
          <w:ilvl w:val="0"/>
          <w:numId w:val="95"/>
        </w:numPr>
        <w:tabs>
          <w:tab w:val="center" w:pos="993"/>
        </w:tabs>
        <w:spacing w:line="276" w:lineRule="auto"/>
        <w:ind w:left="0" w:firstLine="720"/>
        <w:rPr>
          <w:rFonts w:cs="Times New Roman"/>
          <w:sz w:val="24"/>
        </w:rPr>
      </w:pPr>
      <w:r>
        <w:rPr>
          <w:rFonts w:cs="Times New Roman"/>
          <w:sz w:val="24"/>
          <w:lang w:val="ru-RU"/>
        </w:rPr>
        <w:lastRenderedPageBreak/>
        <w:t>поле «</w:t>
      </w:r>
      <w:r>
        <w:rPr>
          <w:rFonts w:cs="Times New Roman"/>
          <w:sz w:val="24"/>
        </w:rPr>
        <w:t>Имя пользовательского атрибута, обозначающего Регион</w:t>
      </w:r>
      <w:r>
        <w:rPr>
          <w:rFonts w:cs="Times New Roman"/>
          <w:sz w:val="24"/>
          <w:lang w:val="ru-RU"/>
        </w:rPr>
        <w:t>»</w:t>
      </w:r>
      <w:r>
        <w:rPr>
          <w:rFonts w:cs="Times New Roman"/>
          <w:sz w:val="24"/>
        </w:rPr>
        <w:t xml:space="preserve"> - имя пользовательского атрибута, которое будет использоваться для сопоставления атрибута </w:t>
      </w:r>
      <w:r>
        <w:rPr>
          <w:rStyle w:val="VerbatimChar"/>
          <w:rFonts w:cs="Times New Roman"/>
        </w:rPr>
        <w:t>region</w:t>
      </w:r>
      <w:r>
        <w:rPr>
          <w:rFonts w:cs="Times New Roman"/>
          <w:sz w:val="24"/>
        </w:rPr>
        <w:t xml:space="preserve"> внутри атрибута </w:t>
      </w:r>
      <w:r>
        <w:rPr>
          <w:rStyle w:val="VerbatimChar"/>
          <w:rFonts w:cs="Times New Roman"/>
        </w:rPr>
        <w:t>address</w:t>
      </w:r>
      <w:r>
        <w:rPr>
          <w:rFonts w:cs="Times New Roman"/>
          <w:sz w:val="24"/>
        </w:rPr>
        <w:t xml:space="preserve"> токена. По умолчанию</w:t>
      </w:r>
      <w:r>
        <w:rPr>
          <w:rFonts w:cs="Times New Roman"/>
          <w:sz w:val="24"/>
          <w:lang w:val="ru-RU"/>
        </w:rPr>
        <w:t xml:space="preserve"> имеет значение «</w:t>
      </w:r>
      <w:r>
        <w:rPr>
          <w:rStyle w:val="VerbatimChar"/>
          <w:rFonts w:cs="Times New Roman"/>
        </w:rPr>
        <w:t>region</w:t>
      </w:r>
      <w:r>
        <w:rPr>
          <w:rStyle w:val="VerbatimChar"/>
          <w:rFonts w:cs="Times New Roman"/>
          <w:lang w:val="ru-RU"/>
        </w:rPr>
        <w:t>»;</w:t>
      </w:r>
    </w:p>
    <w:p w:rsidR="00862B41" w:rsidRDefault="00862B41" w:rsidP="001D065B">
      <w:pPr>
        <w:pStyle w:val="ac"/>
        <w:numPr>
          <w:ilvl w:val="0"/>
          <w:numId w:val="95"/>
        </w:numPr>
        <w:tabs>
          <w:tab w:val="center" w:pos="993"/>
        </w:tabs>
        <w:spacing w:line="276" w:lineRule="auto"/>
        <w:ind w:left="0" w:firstLine="720"/>
        <w:rPr>
          <w:rFonts w:cs="Times New Roman"/>
          <w:sz w:val="24"/>
        </w:rPr>
      </w:pPr>
      <w:r>
        <w:rPr>
          <w:rFonts w:cs="Times New Roman"/>
          <w:sz w:val="24"/>
          <w:lang w:val="ru-RU"/>
        </w:rPr>
        <w:t>поле «</w:t>
      </w:r>
      <w:r>
        <w:rPr>
          <w:rFonts w:cs="Times New Roman"/>
          <w:sz w:val="24"/>
        </w:rPr>
        <w:t>Имя пользовательского атрибута, обозначающего Почтовый индекс</w:t>
      </w:r>
      <w:r>
        <w:rPr>
          <w:rFonts w:cs="Times New Roman"/>
          <w:sz w:val="24"/>
          <w:lang w:val="ru-RU"/>
        </w:rPr>
        <w:t>»</w:t>
      </w:r>
      <w:r>
        <w:rPr>
          <w:rFonts w:cs="Times New Roman"/>
          <w:sz w:val="24"/>
        </w:rPr>
        <w:t xml:space="preserve"> - имя пользовательского атрибута, которое будет использоваться для сопоставления атрибута </w:t>
      </w:r>
      <w:r>
        <w:rPr>
          <w:rStyle w:val="VerbatimChar"/>
          <w:rFonts w:cs="Times New Roman"/>
        </w:rPr>
        <w:t>postal_code</w:t>
      </w:r>
      <w:r>
        <w:rPr>
          <w:rFonts w:cs="Times New Roman"/>
          <w:sz w:val="24"/>
        </w:rPr>
        <w:t xml:space="preserve"> внутри атрибута </w:t>
      </w:r>
      <w:r>
        <w:rPr>
          <w:rStyle w:val="VerbatimChar"/>
          <w:rFonts w:cs="Times New Roman"/>
        </w:rPr>
        <w:t>address</w:t>
      </w:r>
      <w:r>
        <w:rPr>
          <w:rFonts w:cs="Times New Roman"/>
          <w:sz w:val="24"/>
        </w:rPr>
        <w:t xml:space="preserve"> токена. По умолчанию</w:t>
      </w:r>
      <w:r>
        <w:rPr>
          <w:rFonts w:cs="Times New Roman"/>
          <w:sz w:val="24"/>
          <w:lang w:val="ru-RU"/>
        </w:rPr>
        <w:t xml:space="preserve"> имеет значение «</w:t>
      </w:r>
      <w:r>
        <w:rPr>
          <w:rStyle w:val="VerbatimChar"/>
          <w:rFonts w:cs="Times New Roman"/>
        </w:rPr>
        <w:t>postal_code</w:t>
      </w:r>
      <w:r>
        <w:rPr>
          <w:rStyle w:val="VerbatimChar"/>
          <w:rFonts w:cs="Times New Roman"/>
          <w:lang w:val="ru-RU"/>
        </w:rPr>
        <w:t>»;</w:t>
      </w:r>
    </w:p>
    <w:p w:rsidR="00862B41" w:rsidRDefault="00862B41" w:rsidP="001D065B">
      <w:pPr>
        <w:pStyle w:val="ac"/>
        <w:numPr>
          <w:ilvl w:val="0"/>
          <w:numId w:val="95"/>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Имя пользовательского атрибута, обозначающего Страна</w:t>
      </w:r>
      <w:r>
        <w:rPr>
          <w:rFonts w:cs="Times New Roman"/>
          <w:sz w:val="24"/>
          <w:lang w:val="ru-RU"/>
        </w:rPr>
        <w:t>»</w:t>
      </w:r>
      <w:r>
        <w:rPr>
          <w:rFonts w:cs="Times New Roman"/>
          <w:sz w:val="24"/>
        </w:rPr>
        <w:t xml:space="preserve"> - имя пользовательского атрибута, которое будет использоваться для сопоставления атрибута </w:t>
      </w:r>
      <w:r>
        <w:rPr>
          <w:rStyle w:val="VerbatimChar"/>
          <w:rFonts w:cs="Times New Roman"/>
        </w:rPr>
        <w:t>country</w:t>
      </w:r>
      <w:r>
        <w:rPr>
          <w:rFonts w:cs="Times New Roman"/>
          <w:sz w:val="24"/>
        </w:rPr>
        <w:t xml:space="preserve"> внутри атрибута </w:t>
      </w:r>
      <w:r>
        <w:rPr>
          <w:rStyle w:val="VerbatimChar"/>
          <w:rFonts w:cs="Times New Roman"/>
        </w:rPr>
        <w:t>address</w:t>
      </w:r>
      <w:r>
        <w:rPr>
          <w:rFonts w:cs="Times New Roman"/>
          <w:sz w:val="24"/>
        </w:rPr>
        <w:t xml:space="preserve"> токена. По умолчанию имеет значение </w:t>
      </w:r>
      <w:r>
        <w:rPr>
          <w:rFonts w:cs="Times New Roman"/>
          <w:sz w:val="24"/>
          <w:lang w:val="ru-RU"/>
        </w:rPr>
        <w:t>«</w:t>
      </w:r>
      <w:r>
        <w:rPr>
          <w:rStyle w:val="VerbatimChar"/>
          <w:rFonts w:cs="Times New Roman"/>
        </w:rPr>
        <w:t>country</w:t>
      </w:r>
      <w:r>
        <w:rPr>
          <w:rFonts w:cs="Times New Roman"/>
          <w:sz w:val="24"/>
          <w:lang w:val="ru-RU"/>
        </w:rPr>
        <w:t>»;</w:t>
      </w:r>
    </w:p>
    <w:p w:rsidR="00862B41" w:rsidRDefault="00862B41" w:rsidP="001D065B">
      <w:pPr>
        <w:pStyle w:val="ac"/>
        <w:numPr>
          <w:ilvl w:val="0"/>
          <w:numId w:val="95"/>
        </w:numPr>
        <w:tabs>
          <w:tab w:val="center" w:pos="993"/>
        </w:tabs>
        <w:spacing w:line="276" w:lineRule="auto"/>
        <w:ind w:left="0" w:firstLine="720"/>
        <w:rPr>
          <w:rFonts w:cs="Times New Roman"/>
          <w:sz w:val="24"/>
        </w:rPr>
      </w:pPr>
      <w:r>
        <w:rPr>
          <w:rFonts w:cs="Times New Roman"/>
          <w:sz w:val="24"/>
          <w:lang w:val="ru-RU"/>
        </w:rPr>
        <w:t>поле «</w:t>
      </w:r>
      <w:r>
        <w:rPr>
          <w:rFonts w:cs="Times New Roman"/>
          <w:sz w:val="24"/>
        </w:rPr>
        <w:t>Имя пользовательского атрибута, обозначающего Форматированный адрес</w:t>
      </w:r>
      <w:r>
        <w:rPr>
          <w:rFonts w:cs="Times New Roman"/>
          <w:sz w:val="24"/>
          <w:lang w:val="ru-RU"/>
        </w:rPr>
        <w:t>»</w:t>
      </w:r>
      <w:r>
        <w:rPr>
          <w:rFonts w:cs="Times New Roman"/>
          <w:sz w:val="24"/>
        </w:rPr>
        <w:t xml:space="preserve"> - имя пользовательского атрибута, которое будет использоваться для сопоставления атрибута </w:t>
      </w:r>
      <w:r>
        <w:rPr>
          <w:rStyle w:val="VerbatimChar"/>
          <w:rFonts w:cs="Times New Roman"/>
        </w:rPr>
        <w:t>formatted</w:t>
      </w:r>
      <w:r>
        <w:rPr>
          <w:rFonts w:cs="Times New Roman"/>
          <w:sz w:val="24"/>
        </w:rPr>
        <w:t xml:space="preserve"> внутри атрибута </w:t>
      </w:r>
      <w:r>
        <w:rPr>
          <w:rStyle w:val="VerbatimChar"/>
          <w:rFonts w:cs="Times New Roman"/>
        </w:rPr>
        <w:t>address</w:t>
      </w:r>
      <w:r>
        <w:rPr>
          <w:rFonts w:cs="Times New Roman"/>
          <w:sz w:val="24"/>
        </w:rPr>
        <w:t xml:space="preserve"> токена. По умолчанию имеет значение </w:t>
      </w:r>
      <w:r>
        <w:rPr>
          <w:rFonts w:cs="Times New Roman"/>
          <w:sz w:val="24"/>
          <w:lang w:val="ru-RU"/>
        </w:rPr>
        <w:t>«</w:t>
      </w:r>
      <w:r>
        <w:rPr>
          <w:rStyle w:val="VerbatimChar"/>
          <w:rFonts w:cs="Times New Roman"/>
        </w:rPr>
        <w:t>formatted</w:t>
      </w:r>
      <w:r>
        <w:rPr>
          <w:rStyle w:val="VerbatimChar"/>
          <w:rFonts w:cs="Times New Roman"/>
          <w:lang w:val="ru-RU"/>
        </w:rPr>
        <w:t>»</w:t>
      </w:r>
      <w:r>
        <w:rPr>
          <w:rFonts w:cs="Times New Roman"/>
          <w:sz w:val="24"/>
        </w:rPr>
        <w:t>.</w:t>
      </w:r>
    </w:p>
    <w:p w:rsidR="00862B41" w:rsidRDefault="00862B41" w:rsidP="00862B41">
      <w:pPr>
        <w:pStyle w:val="ac"/>
        <w:keepNext/>
        <w:tabs>
          <w:tab w:val="center" w:pos="1080"/>
        </w:tabs>
        <w:spacing w:before="120" w:line="240" w:lineRule="auto"/>
        <w:ind w:firstLine="0"/>
        <w:jc w:val="center"/>
      </w:pPr>
      <w:r>
        <w:rPr>
          <w:noProof/>
          <w:lang w:val="ru-RU" w:eastAsia="ru-RU"/>
        </w:rPr>
        <w:drawing>
          <wp:inline distT="0" distB="0" distL="0" distR="0" wp14:anchorId="2EB3EBF0" wp14:editId="476F2550">
            <wp:extent cx="6091813" cy="4510680"/>
            <wp:effectExtent l="76200" t="19050" r="80645" b="137795"/>
            <wp:docPr id="9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3"/>
                    <a:stretch/>
                  </pic:blipFill>
                  <pic:spPr bwMode="auto">
                    <a:xfrm>
                      <a:off x="0" y="0"/>
                      <a:ext cx="6095117" cy="451312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cs="Times New Roman"/>
          <w:sz w:val="24"/>
        </w:rPr>
      </w:pPr>
      <w:bookmarkStart w:id="164" w:name="_Ref10192969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87</w:t>
      </w:r>
      <w:r>
        <w:rPr>
          <w:sz w:val="24"/>
        </w:rPr>
        <w:fldChar w:fldCharType="end"/>
      </w:r>
      <w:bookmarkEnd w:id="164"/>
      <w:r>
        <w:rPr>
          <w:sz w:val="24"/>
          <w:lang w:val="ru-RU"/>
        </w:rPr>
        <w:t xml:space="preserve"> - Тип сопоставления «User Address»</w:t>
      </w:r>
    </w:p>
    <w:p w:rsidR="00862B41" w:rsidRDefault="00862B41" w:rsidP="001D065B">
      <w:pPr>
        <w:pStyle w:val="ac"/>
        <w:numPr>
          <w:ilvl w:val="0"/>
          <w:numId w:val="88"/>
        </w:numPr>
        <w:tabs>
          <w:tab w:val="right" w:pos="993"/>
        </w:tabs>
        <w:spacing w:line="276" w:lineRule="auto"/>
        <w:ind w:left="0" w:firstLine="720"/>
        <w:rPr>
          <w:sz w:val="24"/>
        </w:rPr>
      </w:pPr>
      <w:r>
        <w:rPr>
          <w:sz w:val="24"/>
          <w:lang w:val="ru-RU"/>
        </w:rPr>
        <w:t>Тип сопоставления «</w:t>
      </w:r>
      <w:r>
        <w:rPr>
          <w:sz w:val="24"/>
        </w:rPr>
        <w:t>User Attribute</w:t>
      </w:r>
      <w:r>
        <w:rPr>
          <w:sz w:val="24"/>
          <w:lang w:val="ru-RU"/>
        </w:rPr>
        <w:t xml:space="preserve">» предназначен для </w:t>
      </w:r>
      <w:r>
        <w:rPr>
          <w:sz w:val="24"/>
        </w:rPr>
        <w:t>настр</w:t>
      </w:r>
      <w:r>
        <w:rPr>
          <w:sz w:val="24"/>
          <w:lang w:val="ru-RU"/>
        </w:rPr>
        <w:t>ойки</w:t>
      </w:r>
      <w:r>
        <w:rPr>
          <w:sz w:val="24"/>
        </w:rPr>
        <w:t xml:space="preserve"> атрибут</w:t>
      </w:r>
      <w:r>
        <w:rPr>
          <w:sz w:val="24"/>
          <w:lang w:val="ru-RU"/>
        </w:rPr>
        <w:t>а</w:t>
      </w:r>
      <w:r>
        <w:rPr>
          <w:sz w:val="24"/>
        </w:rPr>
        <w:t xml:space="preserve"> пользователя с заявкой токена</w:t>
      </w:r>
      <w:r>
        <w:rPr>
          <w:sz w:val="24"/>
          <w:lang w:val="ru-RU"/>
        </w:rPr>
        <w:t xml:space="preserve"> и содержит следующие параметры (</w:t>
      </w:r>
      <w:r>
        <w:rPr>
          <w:sz w:val="24"/>
          <w:lang w:val="ru-RU"/>
        </w:rPr>
        <w:fldChar w:fldCharType="begin"/>
      </w:r>
      <w:r>
        <w:rPr>
          <w:sz w:val="24"/>
          <w:lang w:val="ru-RU"/>
        </w:rPr>
        <w:instrText xml:space="preserve"> REF _Ref101929879 \h  \* MERGEFORMAT </w:instrText>
      </w:r>
      <w:r>
        <w:rPr>
          <w:sz w:val="24"/>
          <w:lang w:val="ru-RU"/>
        </w:rPr>
      </w:r>
      <w:r>
        <w:rPr>
          <w:sz w:val="24"/>
          <w:lang w:val="ru-RU"/>
        </w:rPr>
        <w:fldChar w:fldCharType="separate"/>
      </w:r>
      <w:r>
        <w:rPr>
          <w:sz w:val="24"/>
        </w:rPr>
        <w:t>Рисунок 88</w:t>
      </w:r>
      <w:r>
        <w:rPr>
          <w:sz w:val="24"/>
          <w:lang w:val="ru-RU"/>
        </w:rPr>
        <w:fldChar w:fldCharType="end"/>
      </w:r>
      <w:r>
        <w:rPr>
          <w:sz w:val="24"/>
          <w:lang w:val="ru-RU"/>
        </w:rPr>
        <w:t>)</w:t>
      </w:r>
      <w:r>
        <w:rPr>
          <w:sz w:val="24"/>
        </w:rPr>
        <w:t>:</w:t>
      </w:r>
    </w:p>
    <w:p w:rsidR="00862B41" w:rsidRDefault="00862B41" w:rsidP="001D065B">
      <w:pPr>
        <w:pStyle w:val="ac"/>
        <w:numPr>
          <w:ilvl w:val="0"/>
          <w:numId w:val="96"/>
        </w:numPr>
        <w:tabs>
          <w:tab w:val="right" w:pos="993"/>
          <w:tab w:val="center" w:pos="1080"/>
        </w:tabs>
        <w:spacing w:line="276" w:lineRule="auto"/>
        <w:ind w:left="0" w:firstLine="720"/>
        <w:rPr>
          <w:rFonts w:cs="Times New Roman"/>
          <w:sz w:val="24"/>
          <w:lang w:val="ru-RU"/>
        </w:rPr>
      </w:pPr>
      <w:r>
        <w:rPr>
          <w:rFonts w:cs="Times New Roman"/>
          <w:sz w:val="24"/>
          <w:lang w:val="ru-RU"/>
        </w:rPr>
        <w:t>поле «</w:t>
      </w:r>
      <w:r>
        <w:rPr>
          <w:rFonts w:cs="Times New Roman"/>
          <w:sz w:val="24"/>
        </w:rPr>
        <w:t>Атрибут пользователя</w:t>
      </w:r>
      <w:r>
        <w:rPr>
          <w:rFonts w:cs="Times New Roman"/>
          <w:sz w:val="24"/>
          <w:lang w:val="ru-RU"/>
        </w:rPr>
        <w:t>»</w:t>
      </w:r>
      <w:r>
        <w:rPr>
          <w:rFonts w:cs="Times New Roman"/>
          <w:sz w:val="24"/>
        </w:rPr>
        <w:t xml:space="preserve"> - имя сохраненного атрибута пользователя, которое является именем атрибута, согласованным с </w:t>
      </w:r>
      <w:r>
        <w:rPr>
          <w:rStyle w:val="VerbatimChar"/>
          <w:rFonts w:cs="Times New Roman"/>
        </w:rPr>
        <w:t>UserModel.attribute</w:t>
      </w:r>
      <w:r>
        <w:rPr>
          <w:rFonts w:cs="Times New Roman"/>
          <w:sz w:val="24"/>
          <w:lang w:val="ru-RU"/>
        </w:rPr>
        <w:t>;</w:t>
      </w:r>
    </w:p>
    <w:p w:rsidR="00862B41" w:rsidRDefault="00862B41" w:rsidP="001D065B">
      <w:pPr>
        <w:pStyle w:val="ac"/>
        <w:numPr>
          <w:ilvl w:val="0"/>
          <w:numId w:val="96"/>
        </w:numPr>
        <w:tabs>
          <w:tab w:val="right" w:pos="993"/>
          <w:tab w:val="center" w:pos="1080"/>
        </w:tabs>
        <w:spacing w:line="276" w:lineRule="auto"/>
        <w:ind w:left="0" w:firstLine="720"/>
        <w:rPr>
          <w:rFonts w:cs="Times New Roman"/>
          <w:sz w:val="24"/>
          <w:lang w:val="ru-RU"/>
        </w:rPr>
      </w:pPr>
      <w:r>
        <w:rPr>
          <w:rFonts w:cs="Times New Roman"/>
          <w:sz w:val="24"/>
          <w:lang w:val="ru-RU"/>
        </w:rPr>
        <w:lastRenderedPageBreak/>
        <w:t>поле «</w:t>
      </w:r>
      <w:r>
        <w:rPr>
          <w:rFonts w:cs="Times New Roman"/>
          <w:sz w:val="24"/>
        </w:rPr>
        <w:t>Имя переменной в токене</w:t>
      </w:r>
      <w:r>
        <w:rPr>
          <w:rFonts w:cs="Times New Roman"/>
          <w:sz w:val="24"/>
          <w:lang w:val="ru-RU"/>
        </w:rPr>
        <w:t>»</w:t>
      </w:r>
      <w:r>
        <w:rPr>
          <w:rFonts w:cs="Times New Roman"/>
          <w:sz w:val="24"/>
        </w:rPr>
        <w:t xml:space="preserve"> - имя переменной при добавлении ее в токен. Может быть полное имя, например </w:t>
      </w:r>
      <w:r>
        <w:rPr>
          <w:rStyle w:val="VerbatimChar"/>
          <w:rFonts w:cs="Times New Roman"/>
        </w:rPr>
        <w:t>address.street</w:t>
      </w:r>
      <w:r>
        <w:rPr>
          <w:rFonts w:cs="Times New Roman"/>
          <w:sz w:val="24"/>
        </w:rPr>
        <w:t>. В этом случае будет создан вложенный json-объект</w:t>
      </w:r>
      <w:r>
        <w:rPr>
          <w:rFonts w:cs="Times New Roman"/>
          <w:sz w:val="24"/>
          <w:lang w:val="ru-RU"/>
        </w:rPr>
        <w:t>;</w:t>
      </w:r>
    </w:p>
    <w:p w:rsidR="00862B41" w:rsidRDefault="00862B41" w:rsidP="001D065B">
      <w:pPr>
        <w:pStyle w:val="ac"/>
        <w:numPr>
          <w:ilvl w:val="0"/>
          <w:numId w:val="96"/>
        </w:numPr>
        <w:tabs>
          <w:tab w:val="right" w:pos="993"/>
          <w:tab w:val="center" w:pos="1080"/>
        </w:tabs>
        <w:spacing w:line="276" w:lineRule="auto"/>
        <w:ind w:left="0" w:firstLine="720"/>
        <w:rPr>
          <w:rFonts w:cs="Times New Roman"/>
          <w:sz w:val="24"/>
        </w:rPr>
      </w:pPr>
      <w:r>
        <w:rPr>
          <w:rFonts w:cs="Times New Roman"/>
          <w:sz w:val="24"/>
          <w:lang w:val="ru-RU"/>
        </w:rPr>
        <w:t>поле «</w:t>
      </w:r>
      <w:r>
        <w:rPr>
          <w:rFonts w:cs="Times New Roman"/>
          <w:sz w:val="24"/>
        </w:rPr>
        <w:t>Тип переменной в JSON</w:t>
      </w:r>
      <w:r>
        <w:rPr>
          <w:rFonts w:cs="Times New Roman"/>
          <w:sz w:val="24"/>
          <w:lang w:val="ru-RU"/>
        </w:rPr>
        <w:t>»</w:t>
      </w:r>
      <w:r>
        <w:rPr>
          <w:rFonts w:cs="Times New Roman"/>
          <w:sz w:val="24"/>
        </w:rPr>
        <w:t xml:space="preserve"> - </w:t>
      </w:r>
      <w:r>
        <w:rPr>
          <w:rFonts w:cs="Times New Roman"/>
          <w:sz w:val="24"/>
          <w:lang w:val="ru-RU"/>
        </w:rPr>
        <w:t xml:space="preserve">выпадающий список, включающий в себя значения </w:t>
      </w:r>
      <w:r>
        <w:rPr>
          <w:rFonts w:cs="Times New Roman"/>
          <w:sz w:val="24"/>
        </w:rPr>
        <w:t>тип</w:t>
      </w:r>
      <w:r>
        <w:rPr>
          <w:rFonts w:cs="Times New Roman"/>
          <w:sz w:val="24"/>
          <w:lang w:val="ru-RU"/>
        </w:rPr>
        <w:t>а</w:t>
      </w:r>
      <w:r>
        <w:rPr>
          <w:rFonts w:cs="Times New Roman"/>
          <w:sz w:val="24"/>
        </w:rPr>
        <w:t xml:space="preserve"> переменной в JSON, который должен использоваться при добавлении ее в токен. Допустимые значения: </w:t>
      </w:r>
    </w:p>
    <w:p w:rsidR="00862B41" w:rsidRDefault="00862B41" w:rsidP="001D065B">
      <w:pPr>
        <w:pStyle w:val="ac"/>
        <w:numPr>
          <w:ilvl w:val="0"/>
          <w:numId w:val="165"/>
        </w:numPr>
        <w:tabs>
          <w:tab w:val="right" w:pos="993"/>
          <w:tab w:val="center" w:pos="1800"/>
        </w:tabs>
        <w:spacing w:line="276" w:lineRule="auto"/>
        <w:ind w:left="0" w:firstLine="720"/>
        <w:rPr>
          <w:rFonts w:cs="Times New Roman"/>
          <w:sz w:val="24"/>
          <w:lang w:val="en-US"/>
        </w:rPr>
      </w:pPr>
      <w:r>
        <w:rPr>
          <w:rStyle w:val="VerbatimChar"/>
          <w:rFonts w:cs="Times New Roman"/>
        </w:rPr>
        <w:t>J</w:t>
      </w:r>
      <w:r>
        <w:rPr>
          <w:rStyle w:val="VerbatimChar"/>
          <w:rFonts w:cs="Times New Roman"/>
          <w:lang w:val="en-US"/>
        </w:rPr>
        <w:t>SON</w:t>
      </w:r>
      <w:r>
        <w:rPr>
          <w:rFonts w:cs="Times New Roman"/>
          <w:sz w:val="24"/>
          <w:lang w:val="en-US"/>
        </w:rPr>
        <w:t>;</w:t>
      </w:r>
    </w:p>
    <w:p w:rsidR="00862B41" w:rsidRDefault="00862B41" w:rsidP="001D065B">
      <w:pPr>
        <w:pStyle w:val="ac"/>
        <w:numPr>
          <w:ilvl w:val="0"/>
          <w:numId w:val="165"/>
        </w:numPr>
        <w:tabs>
          <w:tab w:val="right" w:pos="993"/>
          <w:tab w:val="center" w:pos="1800"/>
        </w:tabs>
        <w:spacing w:line="276" w:lineRule="auto"/>
        <w:ind w:left="0" w:firstLine="720"/>
        <w:rPr>
          <w:rFonts w:cs="Times New Roman"/>
          <w:sz w:val="24"/>
          <w:lang w:val="en-US"/>
        </w:rPr>
      </w:pPr>
      <w:r>
        <w:rPr>
          <w:rStyle w:val="VerbatimChar"/>
          <w:rFonts w:cs="Times New Roman"/>
          <w:lang w:val="en-US"/>
        </w:rPr>
        <w:t>long</w:t>
      </w:r>
      <w:r>
        <w:rPr>
          <w:rFonts w:cs="Times New Roman"/>
          <w:sz w:val="24"/>
          <w:lang w:val="en-US"/>
        </w:rPr>
        <w:t>;</w:t>
      </w:r>
    </w:p>
    <w:p w:rsidR="00862B41" w:rsidRDefault="00862B41" w:rsidP="001D065B">
      <w:pPr>
        <w:pStyle w:val="ac"/>
        <w:numPr>
          <w:ilvl w:val="0"/>
          <w:numId w:val="165"/>
        </w:numPr>
        <w:tabs>
          <w:tab w:val="right" w:pos="993"/>
          <w:tab w:val="center" w:pos="1800"/>
        </w:tabs>
        <w:spacing w:line="276" w:lineRule="auto"/>
        <w:ind w:left="0" w:firstLine="720"/>
        <w:rPr>
          <w:rFonts w:cs="Times New Roman"/>
          <w:sz w:val="24"/>
          <w:lang w:val="en-US"/>
        </w:rPr>
      </w:pPr>
      <w:r>
        <w:rPr>
          <w:rStyle w:val="VerbatimChar"/>
          <w:rFonts w:cs="Times New Roman"/>
          <w:lang w:val="en-US"/>
        </w:rPr>
        <w:t>int</w:t>
      </w:r>
      <w:r>
        <w:rPr>
          <w:rFonts w:cs="Times New Roman"/>
          <w:sz w:val="24"/>
          <w:lang w:val="en-US"/>
        </w:rPr>
        <w:t>;</w:t>
      </w:r>
    </w:p>
    <w:p w:rsidR="00862B41" w:rsidRDefault="00862B41" w:rsidP="001D065B">
      <w:pPr>
        <w:pStyle w:val="ac"/>
        <w:numPr>
          <w:ilvl w:val="0"/>
          <w:numId w:val="165"/>
        </w:numPr>
        <w:tabs>
          <w:tab w:val="right" w:pos="993"/>
          <w:tab w:val="center" w:pos="1800"/>
        </w:tabs>
        <w:spacing w:line="276" w:lineRule="auto"/>
        <w:ind w:left="0" w:firstLine="720"/>
        <w:rPr>
          <w:rStyle w:val="VerbatimChar"/>
          <w:rFonts w:cs="Times New Roman"/>
          <w:lang w:val="ru-RU"/>
        </w:rPr>
      </w:pPr>
      <w:r>
        <w:rPr>
          <w:rStyle w:val="VerbatimChar"/>
          <w:rFonts w:cs="Times New Roman"/>
          <w:lang w:val="en-US"/>
        </w:rPr>
        <w:t>Boolean</w:t>
      </w:r>
      <w:r>
        <w:rPr>
          <w:rStyle w:val="VerbatimChar"/>
          <w:rFonts w:cs="Times New Roman"/>
          <w:lang w:val="ru-RU"/>
        </w:rPr>
        <w:t>;</w:t>
      </w:r>
    </w:p>
    <w:p w:rsidR="00862B41" w:rsidRDefault="00862B41" w:rsidP="001D065B">
      <w:pPr>
        <w:pStyle w:val="ac"/>
        <w:numPr>
          <w:ilvl w:val="0"/>
          <w:numId w:val="165"/>
        </w:numPr>
        <w:tabs>
          <w:tab w:val="right" w:pos="993"/>
          <w:tab w:val="center" w:pos="1800"/>
        </w:tabs>
        <w:spacing w:line="276" w:lineRule="auto"/>
        <w:ind w:left="0" w:firstLine="720"/>
        <w:rPr>
          <w:rFonts w:cs="Times New Roman"/>
          <w:sz w:val="24"/>
          <w:lang w:val="en-US"/>
        </w:rPr>
      </w:pPr>
      <w:r>
        <w:rPr>
          <w:rStyle w:val="VerbatimChar"/>
          <w:rFonts w:cs="Times New Roman"/>
          <w:lang w:val="en-US"/>
        </w:rPr>
        <w:t>String</w:t>
      </w:r>
      <w:r>
        <w:rPr>
          <w:rFonts w:cs="Times New Roman"/>
          <w:sz w:val="24"/>
          <w:lang w:val="en-US"/>
        </w:rPr>
        <w:t xml:space="preserve">. </w:t>
      </w:r>
    </w:p>
    <w:p w:rsidR="00862B41" w:rsidRDefault="00862B41" w:rsidP="00862B41">
      <w:pPr>
        <w:pStyle w:val="ac"/>
        <w:tabs>
          <w:tab w:val="right" w:pos="993"/>
        </w:tabs>
        <w:spacing w:line="276" w:lineRule="auto"/>
        <w:ind w:firstLine="720"/>
        <w:rPr>
          <w:rFonts w:cs="Times New Roman"/>
          <w:sz w:val="24"/>
          <w:lang w:val="ru-RU"/>
        </w:rPr>
      </w:pPr>
      <w:r>
        <w:rPr>
          <w:rFonts w:cs="Times New Roman"/>
          <w:sz w:val="24"/>
        </w:rPr>
        <w:t>При добавлении переменной в токен используется тип в JSON, указанный в этом поле</w:t>
      </w:r>
      <w:r>
        <w:rPr>
          <w:rFonts w:cs="Times New Roman"/>
          <w:sz w:val="24"/>
          <w:lang w:val="ru-RU"/>
        </w:rPr>
        <w:t>;</w:t>
      </w:r>
    </w:p>
    <w:p w:rsidR="00862B41" w:rsidRDefault="00862B41" w:rsidP="001D065B">
      <w:pPr>
        <w:numPr>
          <w:ilvl w:val="0"/>
          <w:numId w:val="87"/>
        </w:numPr>
        <w:tabs>
          <w:tab w:val="right" w:pos="993"/>
          <w:tab w:val="center" w:pos="1080"/>
        </w:tabs>
        <w:ind w:left="0" w:firstLine="720"/>
        <w:rPr>
          <w:rFonts w:cs="Times New Roman"/>
          <w:szCs w:val="24"/>
        </w:rPr>
      </w:pPr>
      <w:r>
        <w:rPr>
          <w:rFonts w:cs="Times New Roman"/>
          <w:szCs w:val="24"/>
        </w:rPr>
        <w:t>переключатель «Добавить в токен ID» - 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right" w:pos="993"/>
          <w:tab w:val="center" w:pos="1080"/>
        </w:tabs>
        <w:ind w:left="0" w:firstLine="720"/>
      </w:pPr>
      <w:r>
        <w:t>переключатель «Добавить в токен доступа» - по умолчанию имеет значение «Включено», при котором значение добавляется в токен доступа;</w:t>
      </w:r>
    </w:p>
    <w:p w:rsidR="00862B41" w:rsidRDefault="00862B41" w:rsidP="001D065B">
      <w:pPr>
        <w:numPr>
          <w:ilvl w:val="0"/>
          <w:numId w:val="87"/>
        </w:numPr>
        <w:tabs>
          <w:tab w:val="right" w:pos="993"/>
          <w:tab w:val="center" w:pos="1080"/>
        </w:tabs>
        <w:ind w:left="0" w:firstLine="720"/>
        <w:rPr>
          <w:rFonts w:cs="Times New Roman"/>
          <w:szCs w:val="24"/>
        </w:rPr>
      </w:pPr>
      <w:r>
        <w:rPr>
          <w:rFonts w:cs="Times New Roman"/>
          <w:szCs w:val="24"/>
        </w:rPr>
        <w:t>переключатель «Добавить информацию о пользователе» - по умолчанию имеет значение «Включено», при котором добавляются требования в информацию о пользователе;</w:t>
      </w:r>
    </w:p>
    <w:p w:rsidR="00862B41" w:rsidRDefault="00862B41" w:rsidP="001D065B">
      <w:pPr>
        <w:pStyle w:val="ac"/>
        <w:numPr>
          <w:ilvl w:val="0"/>
          <w:numId w:val="97"/>
        </w:numPr>
        <w:tabs>
          <w:tab w:val="right" w:pos="993"/>
          <w:tab w:val="center" w:pos="1080"/>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Несколько значений</w:t>
      </w:r>
      <w:r>
        <w:rPr>
          <w:rFonts w:cs="Times New Roman"/>
          <w:sz w:val="24"/>
          <w:lang w:val="ru-RU"/>
        </w:rPr>
        <w:t>»</w:t>
      </w:r>
      <w:r>
        <w:rPr>
          <w:rFonts w:cs="Times New Roman"/>
          <w:sz w:val="24"/>
        </w:rPr>
        <w:t xml:space="preserve"> - отображается, если атрибут поддерживает несколько значений. Если включен, то список всех значений будет претендовать на этот атрибут. В противном случае выбираться будет только первое значение. </w:t>
      </w:r>
      <w:r>
        <w:rPr>
          <w:rFonts w:cs="Times New Roman"/>
          <w:sz w:val="24"/>
          <w:lang w:val="ru-RU"/>
        </w:rPr>
        <w:t>Значение по умолчанию «Выключено»;</w:t>
      </w:r>
    </w:p>
    <w:p w:rsidR="00862B41" w:rsidRDefault="00862B41" w:rsidP="001D065B">
      <w:pPr>
        <w:pStyle w:val="ac"/>
        <w:numPr>
          <w:ilvl w:val="0"/>
          <w:numId w:val="97"/>
        </w:numPr>
        <w:tabs>
          <w:tab w:val="center" w:pos="1080"/>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Aggregate attribute values</w:t>
      </w:r>
      <w:r>
        <w:rPr>
          <w:rFonts w:cs="Times New Roman"/>
          <w:sz w:val="24"/>
          <w:lang w:val="ru-RU"/>
        </w:rPr>
        <w:t>»</w:t>
      </w:r>
      <w:r>
        <w:rPr>
          <w:rFonts w:cs="Times New Roman"/>
          <w:sz w:val="24"/>
        </w:rPr>
        <w:t xml:space="preserve"> - </w:t>
      </w:r>
      <w:r>
        <w:rPr>
          <w:rFonts w:cs="Times New Roman"/>
          <w:sz w:val="24"/>
          <w:lang w:val="ru-RU"/>
        </w:rPr>
        <w:t>в значении «Включено» происходит</w:t>
      </w:r>
      <w:r>
        <w:rPr>
          <w:rFonts w:cs="Times New Roman"/>
          <w:sz w:val="24"/>
        </w:rPr>
        <w:t xml:space="preserve"> агрег</w:t>
      </w:r>
      <w:r>
        <w:rPr>
          <w:rFonts w:cs="Times New Roman"/>
          <w:sz w:val="24"/>
          <w:lang w:val="ru-RU"/>
        </w:rPr>
        <w:t>ация</w:t>
      </w:r>
      <w:r>
        <w:rPr>
          <w:rFonts w:cs="Times New Roman"/>
          <w:sz w:val="24"/>
        </w:rPr>
        <w:t xml:space="preserve"> значения атрибутов с атрибутами группы. При использовании </w:t>
      </w:r>
      <w:r>
        <w:rPr>
          <w:rFonts w:cs="Times New Roman"/>
          <w:sz w:val="24"/>
          <w:lang w:val="ru-RU"/>
        </w:rPr>
        <w:t>сопоставителя</w:t>
      </w:r>
      <w:r>
        <w:rPr>
          <w:rFonts w:cs="Times New Roman"/>
          <w:sz w:val="24"/>
        </w:rPr>
        <w:t xml:space="preserve"> </w:t>
      </w:r>
      <w:r>
        <w:rPr>
          <w:rFonts w:cs="Times New Roman"/>
          <w:sz w:val="24"/>
          <w:lang w:val="ru-RU"/>
        </w:rPr>
        <w:t>«</w:t>
      </w:r>
      <w:r>
        <w:rPr>
          <w:rFonts w:cs="Times New Roman"/>
          <w:sz w:val="24"/>
        </w:rPr>
        <w:t>OpenID Connect</w:t>
      </w:r>
      <w:r>
        <w:rPr>
          <w:rFonts w:cs="Times New Roman"/>
          <w:sz w:val="24"/>
          <w:lang w:val="ru-RU"/>
        </w:rPr>
        <w:t>»</w:t>
      </w:r>
      <w:r>
        <w:rPr>
          <w:rFonts w:cs="Times New Roman"/>
          <w:sz w:val="24"/>
        </w:rPr>
        <w:t xml:space="preserve"> необходимо включить опцию списка значений (многозначную), чтобы получить все значения. Дублированные значения отбрасываются, порядок значений </w:t>
      </w:r>
      <w:r>
        <w:rPr>
          <w:rFonts w:cs="Times New Roman"/>
          <w:sz w:val="24"/>
          <w:lang w:val="ru-RU"/>
        </w:rPr>
        <w:t xml:space="preserve">при этом </w:t>
      </w:r>
      <w:r>
        <w:rPr>
          <w:rFonts w:cs="Times New Roman"/>
          <w:sz w:val="24"/>
        </w:rPr>
        <w:t>не гарантируется. Значение по умолчанию «Выключено»</w:t>
      </w:r>
      <w:r>
        <w:rPr>
          <w:rFonts w:cs="Times New Roman"/>
          <w:sz w:val="24"/>
          <w:lang w:val="ru-RU"/>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0DF740B6" wp14:editId="617A4701">
            <wp:extent cx="6109662" cy="2845756"/>
            <wp:effectExtent l="76200" t="19050" r="81915" b="126363"/>
            <wp:docPr id="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4"/>
                    <a:stretch/>
                  </pic:blipFill>
                  <pic:spPr bwMode="auto">
                    <a:xfrm>
                      <a:off x="0" y="0"/>
                      <a:ext cx="6113136" cy="284737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ind w:firstLine="0"/>
        <w:jc w:val="center"/>
        <w:rPr>
          <w:sz w:val="24"/>
        </w:rPr>
      </w:pPr>
      <w:bookmarkStart w:id="165" w:name="_Ref10192987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88</w:t>
      </w:r>
      <w:r>
        <w:rPr>
          <w:sz w:val="24"/>
        </w:rPr>
        <w:fldChar w:fldCharType="end"/>
      </w:r>
      <w:bookmarkEnd w:id="165"/>
      <w:r>
        <w:rPr>
          <w:sz w:val="24"/>
          <w:lang w:val="ru-RU"/>
        </w:rPr>
        <w:t xml:space="preserve"> - Тип сопоставления «User Attribute»</w:t>
      </w:r>
    </w:p>
    <w:p w:rsidR="00862B41" w:rsidRDefault="00862B41" w:rsidP="001D065B">
      <w:pPr>
        <w:pStyle w:val="ac"/>
        <w:numPr>
          <w:ilvl w:val="0"/>
          <w:numId w:val="88"/>
        </w:numPr>
        <w:tabs>
          <w:tab w:val="right" w:pos="993"/>
        </w:tabs>
        <w:spacing w:line="276" w:lineRule="auto"/>
        <w:ind w:left="0" w:firstLine="720"/>
        <w:rPr>
          <w:rFonts w:cs="Times New Roman"/>
          <w:sz w:val="24"/>
        </w:rPr>
      </w:pPr>
      <w:r>
        <w:rPr>
          <w:rFonts w:cs="Times New Roman"/>
          <w:sz w:val="24"/>
          <w:lang w:val="ru-RU"/>
        </w:rPr>
        <w:lastRenderedPageBreak/>
        <w:t>Тип сопоставления «</w:t>
      </w:r>
      <w:r>
        <w:rPr>
          <w:rFonts w:cs="Times New Roman"/>
          <w:sz w:val="24"/>
        </w:rPr>
        <w:t>User Client Role</w:t>
      </w:r>
      <w:r>
        <w:rPr>
          <w:rFonts w:cs="Times New Roman"/>
          <w:sz w:val="24"/>
          <w:lang w:val="ru-RU"/>
        </w:rPr>
        <w:t xml:space="preserve">» предназначен для сопоставления </w:t>
      </w:r>
      <w:r>
        <w:rPr>
          <w:rFonts w:cs="Times New Roman"/>
          <w:sz w:val="24"/>
        </w:rPr>
        <w:t>клиентск</w:t>
      </w:r>
      <w:r>
        <w:rPr>
          <w:rFonts w:cs="Times New Roman"/>
          <w:sz w:val="24"/>
          <w:lang w:val="ru-RU"/>
        </w:rPr>
        <w:t>ой</w:t>
      </w:r>
      <w:r>
        <w:rPr>
          <w:rFonts w:cs="Times New Roman"/>
          <w:sz w:val="24"/>
        </w:rPr>
        <w:t xml:space="preserve"> рол</w:t>
      </w:r>
      <w:r>
        <w:rPr>
          <w:rFonts w:cs="Times New Roman"/>
          <w:sz w:val="24"/>
          <w:lang w:val="ru-RU"/>
        </w:rPr>
        <w:t>и</w:t>
      </w:r>
      <w:r>
        <w:rPr>
          <w:rFonts w:cs="Times New Roman"/>
          <w:sz w:val="24"/>
        </w:rPr>
        <w:t xml:space="preserve"> пользователя с запросом токена</w:t>
      </w:r>
      <w:r>
        <w:rPr>
          <w:rFonts w:cs="Times New Roman"/>
          <w:sz w:val="24"/>
          <w:lang w:val="ru-RU"/>
        </w:rPr>
        <w:t xml:space="preserve"> и содержит следующие параметры (</w:t>
      </w:r>
      <w:r>
        <w:rPr>
          <w:rFonts w:cs="Times New Roman"/>
          <w:sz w:val="24"/>
          <w:lang w:val="ru-RU"/>
        </w:rPr>
        <w:fldChar w:fldCharType="begin"/>
      </w:r>
      <w:r>
        <w:rPr>
          <w:rFonts w:cs="Times New Roman"/>
          <w:sz w:val="24"/>
          <w:lang w:val="ru-RU"/>
        </w:rPr>
        <w:instrText xml:space="preserve"> REF _Ref101930951 \h  \* MERGEFORMAT </w:instrText>
      </w:r>
      <w:r>
        <w:rPr>
          <w:rFonts w:cs="Times New Roman"/>
          <w:sz w:val="24"/>
          <w:lang w:val="ru-RU"/>
        </w:rPr>
      </w:r>
      <w:r>
        <w:rPr>
          <w:rFonts w:cs="Times New Roman"/>
          <w:sz w:val="24"/>
          <w:lang w:val="ru-RU"/>
        </w:rPr>
        <w:fldChar w:fldCharType="separate"/>
      </w:r>
      <w:r>
        <w:rPr>
          <w:sz w:val="24"/>
        </w:rPr>
        <w:t>Рисунок 89</w:t>
      </w:r>
      <w:r>
        <w:rPr>
          <w:rFonts w:cs="Times New Roman"/>
          <w:sz w:val="24"/>
          <w:lang w:val="ru-RU"/>
        </w:rPr>
        <w:fldChar w:fldCharType="end"/>
      </w:r>
      <w:r>
        <w:rPr>
          <w:rFonts w:cs="Times New Roman"/>
          <w:sz w:val="24"/>
          <w:lang w:val="ru-RU"/>
        </w:rPr>
        <w:t>)</w:t>
      </w:r>
      <w:r>
        <w:rPr>
          <w:rFonts w:cs="Times New Roman"/>
          <w:sz w:val="24"/>
        </w:rPr>
        <w:t>:</w:t>
      </w:r>
    </w:p>
    <w:p w:rsidR="00862B41" w:rsidRDefault="00862B41" w:rsidP="001D065B">
      <w:pPr>
        <w:pStyle w:val="ac"/>
        <w:numPr>
          <w:ilvl w:val="0"/>
          <w:numId w:val="98"/>
        </w:numPr>
        <w:tabs>
          <w:tab w:val="right" w:pos="993"/>
          <w:tab w:val="center" w:pos="1080"/>
        </w:tabs>
        <w:spacing w:line="276" w:lineRule="auto"/>
        <w:ind w:left="0" w:firstLine="720"/>
        <w:rPr>
          <w:rFonts w:cs="Times New Roman"/>
          <w:sz w:val="24"/>
        </w:rPr>
      </w:pPr>
      <w:r>
        <w:rPr>
          <w:rFonts w:cs="Times New Roman"/>
          <w:sz w:val="24"/>
          <w:lang w:val="ru-RU"/>
        </w:rPr>
        <w:t>поле «</w:t>
      </w:r>
      <w:r>
        <w:rPr>
          <w:rFonts w:cs="Times New Roman"/>
          <w:sz w:val="24"/>
        </w:rPr>
        <w:t>ID клиента</w:t>
      </w:r>
      <w:r>
        <w:rPr>
          <w:rFonts w:cs="Times New Roman"/>
          <w:sz w:val="24"/>
          <w:lang w:val="ru-RU"/>
        </w:rPr>
        <w:t>»</w:t>
      </w:r>
      <w:r>
        <w:rPr>
          <w:rFonts w:cs="Times New Roman"/>
          <w:sz w:val="24"/>
        </w:rPr>
        <w:t xml:space="preserve"> - ID-клиента для сопоставления ролей.</w:t>
      </w:r>
    </w:p>
    <w:p w:rsidR="00862B41" w:rsidRDefault="00862B41" w:rsidP="001D065B">
      <w:pPr>
        <w:pStyle w:val="ac"/>
        <w:numPr>
          <w:ilvl w:val="0"/>
          <w:numId w:val="98"/>
        </w:numPr>
        <w:tabs>
          <w:tab w:val="right" w:pos="993"/>
          <w:tab w:val="center" w:pos="1080"/>
        </w:tabs>
        <w:spacing w:line="276" w:lineRule="auto"/>
        <w:ind w:left="0" w:firstLine="720"/>
        <w:rPr>
          <w:rFonts w:cs="Times New Roman"/>
          <w:sz w:val="24"/>
        </w:rPr>
      </w:pPr>
      <w:r>
        <w:rPr>
          <w:rFonts w:cs="Times New Roman"/>
          <w:sz w:val="24"/>
          <w:lang w:val="ru-RU"/>
        </w:rPr>
        <w:t>поле «</w:t>
      </w:r>
      <w:r>
        <w:rPr>
          <w:rFonts w:cs="Times New Roman"/>
          <w:sz w:val="24"/>
        </w:rPr>
        <w:t>Префикс ролей клиента</w:t>
      </w:r>
      <w:r>
        <w:rPr>
          <w:rFonts w:cs="Times New Roman"/>
          <w:sz w:val="24"/>
          <w:lang w:val="ru-RU"/>
        </w:rPr>
        <w:t>»</w:t>
      </w:r>
      <w:r>
        <w:rPr>
          <w:rFonts w:cs="Times New Roman"/>
          <w:sz w:val="24"/>
        </w:rPr>
        <w:t xml:space="preserve"> - префикс для каждой роли клиента (опционально).</w:t>
      </w:r>
    </w:p>
    <w:p w:rsidR="00862B41" w:rsidRDefault="00862B41" w:rsidP="001D065B">
      <w:pPr>
        <w:pStyle w:val="ac"/>
        <w:numPr>
          <w:ilvl w:val="0"/>
          <w:numId w:val="98"/>
        </w:numPr>
        <w:tabs>
          <w:tab w:val="right" w:pos="993"/>
          <w:tab w:val="center" w:pos="1080"/>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Несколько значений</w:t>
      </w:r>
      <w:r>
        <w:rPr>
          <w:rFonts w:cs="Times New Roman"/>
          <w:sz w:val="24"/>
          <w:lang w:val="ru-RU"/>
        </w:rPr>
        <w:t>»</w:t>
      </w:r>
      <w:r>
        <w:rPr>
          <w:rFonts w:cs="Times New Roman"/>
          <w:sz w:val="24"/>
        </w:rPr>
        <w:t xml:space="preserve"> - </w:t>
      </w:r>
      <w:r>
        <w:rPr>
          <w:rFonts w:cs="Times New Roman"/>
          <w:sz w:val="24"/>
          <w:lang w:val="ru-RU"/>
        </w:rPr>
        <w:t xml:space="preserve">имеет значение по умолчанию «Включено», при котором </w:t>
      </w:r>
      <w:r>
        <w:rPr>
          <w:rFonts w:cs="Times New Roman"/>
          <w:sz w:val="24"/>
        </w:rPr>
        <w:t>список всех значений будет претендовать на этот атрибу</w:t>
      </w:r>
      <w:r>
        <w:rPr>
          <w:rFonts w:cs="Times New Roman"/>
          <w:sz w:val="24"/>
          <w:lang w:val="ru-RU"/>
        </w:rPr>
        <w:t xml:space="preserve">, иначе </w:t>
      </w:r>
      <w:r>
        <w:rPr>
          <w:rFonts w:cs="Times New Roman"/>
          <w:sz w:val="24"/>
        </w:rPr>
        <w:t>выбира</w:t>
      </w:r>
      <w:r>
        <w:rPr>
          <w:rFonts w:cs="Times New Roman"/>
          <w:sz w:val="24"/>
          <w:lang w:val="ru-RU"/>
        </w:rPr>
        <w:t>ется</w:t>
      </w:r>
      <w:r>
        <w:rPr>
          <w:rFonts w:cs="Times New Roman"/>
          <w:sz w:val="24"/>
        </w:rPr>
        <w:t xml:space="preserve"> только первое значение</w:t>
      </w:r>
      <w:r>
        <w:rPr>
          <w:rFonts w:cs="Times New Roman"/>
          <w:sz w:val="24"/>
          <w:lang w:val="ru-RU"/>
        </w:rPr>
        <w:t>. Данный переключатель о</w:t>
      </w:r>
      <w:r>
        <w:rPr>
          <w:rFonts w:cs="Times New Roman"/>
          <w:sz w:val="24"/>
        </w:rPr>
        <w:t>тображается, если атрибут поддерживает несколько значений</w:t>
      </w:r>
      <w:r>
        <w:rPr>
          <w:rFonts w:cs="Times New Roman"/>
          <w:sz w:val="24"/>
          <w:lang w:val="ru-RU"/>
        </w:rPr>
        <w:t>;</w:t>
      </w:r>
    </w:p>
    <w:p w:rsidR="00862B41" w:rsidRDefault="00862B41" w:rsidP="001D065B">
      <w:pPr>
        <w:pStyle w:val="ac"/>
        <w:numPr>
          <w:ilvl w:val="0"/>
          <w:numId w:val="98"/>
        </w:numPr>
        <w:tabs>
          <w:tab w:val="right" w:pos="993"/>
          <w:tab w:val="center" w:pos="1080"/>
        </w:tabs>
        <w:spacing w:line="276" w:lineRule="auto"/>
        <w:ind w:left="0" w:firstLine="720"/>
        <w:rPr>
          <w:rFonts w:cs="Times New Roman"/>
          <w:sz w:val="24"/>
          <w:lang w:val="ru-RU"/>
        </w:rPr>
      </w:pPr>
      <w:r>
        <w:rPr>
          <w:rFonts w:cs="Times New Roman"/>
          <w:sz w:val="24"/>
          <w:lang w:val="ru-RU"/>
        </w:rPr>
        <w:t>поле «</w:t>
      </w:r>
      <w:r>
        <w:rPr>
          <w:rFonts w:cs="Times New Roman"/>
          <w:sz w:val="24"/>
        </w:rPr>
        <w:t>Имя переменной в токене</w:t>
      </w:r>
      <w:r>
        <w:rPr>
          <w:rFonts w:cs="Times New Roman"/>
          <w:sz w:val="24"/>
          <w:lang w:val="ru-RU"/>
        </w:rPr>
        <w:t>»</w:t>
      </w:r>
      <w:r>
        <w:rPr>
          <w:rFonts w:cs="Times New Roman"/>
          <w:sz w:val="24"/>
        </w:rPr>
        <w:t xml:space="preserve"> - имя утверждения для вставки в токен. Это может быть полное имя, например, </w:t>
      </w:r>
      <w:r>
        <w:rPr>
          <w:rStyle w:val="VerbatimChar"/>
          <w:rFonts w:cs="Times New Roman"/>
        </w:rPr>
        <w:t>address.street</w:t>
      </w:r>
      <w:r>
        <w:rPr>
          <w:rFonts w:cs="Times New Roman"/>
          <w:sz w:val="24"/>
        </w:rPr>
        <w:t xml:space="preserve">. В этом случае будет создан вложенный объект json. </w:t>
      </w:r>
      <w:r>
        <w:rPr>
          <w:rFonts w:cs="Times New Roman"/>
          <w:sz w:val="24"/>
          <w:lang w:val="ru-RU"/>
        </w:rPr>
        <w:t>Для</w:t>
      </w:r>
      <w:r>
        <w:rPr>
          <w:rFonts w:cs="Times New Roman"/>
          <w:sz w:val="24"/>
        </w:rPr>
        <w:t xml:space="preserve"> предотвра</w:t>
      </w:r>
      <w:r>
        <w:rPr>
          <w:rFonts w:cs="Times New Roman"/>
          <w:sz w:val="24"/>
          <w:lang w:val="ru-RU"/>
        </w:rPr>
        <w:t>щения</w:t>
      </w:r>
      <w:r>
        <w:rPr>
          <w:rFonts w:cs="Times New Roman"/>
          <w:sz w:val="24"/>
        </w:rPr>
        <w:t xml:space="preserve"> вложени</w:t>
      </w:r>
      <w:r>
        <w:rPr>
          <w:rFonts w:cs="Times New Roman"/>
          <w:sz w:val="24"/>
          <w:lang w:val="ru-RU"/>
        </w:rPr>
        <w:t>я</w:t>
      </w:r>
      <w:r>
        <w:rPr>
          <w:rFonts w:cs="Times New Roman"/>
          <w:sz w:val="24"/>
        </w:rPr>
        <w:t xml:space="preserve"> используе</w:t>
      </w:r>
      <w:r>
        <w:rPr>
          <w:rFonts w:cs="Times New Roman"/>
          <w:sz w:val="24"/>
          <w:lang w:val="ru-RU"/>
        </w:rPr>
        <w:t>тся</w:t>
      </w:r>
      <w:r>
        <w:rPr>
          <w:rFonts w:cs="Times New Roman"/>
          <w:sz w:val="24"/>
        </w:rPr>
        <w:t xml:space="preserve"> точк</w:t>
      </w:r>
      <w:r>
        <w:rPr>
          <w:rFonts w:cs="Times New Roman"/>
          <w:sz w:val="24"/>
          <w:lang w:val="ru-RU"/>
        </w:rPr>
        <w:t>а</w:t>
      </w:r>
      <w:r>
        <w:rPr>
          <w:rFonts w:cs="Times New Roman"/>
          <w:sz w:val="24"/>
        </w:rPr>
        <w:t xml:space="preserve"> с обратной косой чертой (\.). Можно использовать специальный токен </w:t>
      </w:r>
      <w:r>
        <w:rPr>
          <w:rStyle w:val="VerbatimChar"/>
          <w:rFonts w:cs="Times New Roman"/>
        </w:rPr>
        <w:t>$ {client_id}</w:t>
      </w:r>
      <w:r>
        <w:rPr>
          <w:rFonts w:cs="Times New Roman"/>
          <w:sz w:val="24"/>
        </w:rPr>
        <w:t>, который будет заменен фактическим идентификатором клиента</w:t>
      </w:r>
      <w:r>
        <w:rPr>
          <w:rFonts w:cs="Times New Roman"/>
          <w:sz w:val="24"/>
          <w:lang w:val="ru-RU"/>
        </w:rPr>
        <w:t xml:space="preserve"> (нап</w:t>
      </w:r>
      <w:r>
        <w:rPr>
          <w:rFonts w:cs="Times New Roman"/>
          <w:sz w:val="24"/>
        </w:rPr>
        <w:t xml:space="preserve">ример: </w:t>
      </w:r>
      <w:r>
        <w:rPr>
          <w:rStyle w:val="VerbatimChar"/>
          <w:rFonts w:cs="Times New Roman"/>
        </w:rPr>
        <w:t>resource_access. $ {Client_id}</w:t>
      </w:r>
      <w:r>
        <w:rPr>
          <w:rStyle w:val="VerbatimChar"/>
          <w:rFonts w:cs="Times New Roman"/>
          <w:lang w:val="ru-RU"/>
        </w:rPr>
        <w:t>)</w:t>
      </w:r>
      <w:r>
        <w:rPr>
          <w:rFonts w:cs="Times New Roman"/>
          <w:sz w:val="24"/>
        </w:rPr>
        <w:t xml:space="preserve">. </w:t>
      </w:r>
      <w:r>
        <w:rPr>
          <w:rFonts w:cs="Times New Roman"/>
          <w:sz w:val="24"/>
          <w:lang w:val="ru-RU"/>
        </w:rPr>
        <w:t xml:space="preserve">Особенно эффективно при </w:t>
      </w:r>
      <w:r>
        <w:rPr>
          <w:rFonts w:cs="Times New Roman"/>
          <w:sz w:val="24"/>
        </w:rPr>
        <w:t>добавл</w:t>
      </w:r>
      <w:r>
        <w:rPr>
          <w:rFonts w:cs="Times New Roman"/>
          <w:sz w:val="24"/>
          <w:lang w:val="ru-RU"/>
        </w:rPr>
        <w:t>ении</w:t>
      </w:r>
      <w:r>
        <w:rPr>
          <w:rFonts w:cs="Times New Roman"/>
          <w:sz w:val="24"/>
        </w:rPr>
        <w:t xml:space="preserve"> роли от всех клиентов (переключатель </w:t>
      </w:r>
      <w:r>
        <w:rPr>
          <w:rFonts w:cs="Times New Roman"/>
          <w:sz w:val="24"/>
          <w:lang w:val="ru-RU"/>
        </w:rPr>
        <w:t>«</w:t>
      </w:r>
      <w:r>
        <w:rPr>
          <w:rFonts w:cs="Times New Roman"/>
          <w:sz w:val="24"/>
        </w:rPr>
        <w:t>Client ID</w:t>
      </w:r>
      <w:r>
        <w:rPr>
          <w:rFonts w:cs="Times New Roman"/>
          <w:sz w:val="24"/>
          <w:lang w:val="ru-RU"/>
        </w:rPr>
        <w:t>»</w:t>
      </w:r>
      <w:r>
        <w:rPr>
          <w:rFonts w:cs="Times New Roman"/>
          <w:sz w:val="24"/>
        </w:rPr>
        <w:t xml:space="preserve"> не установлен), </w:t>
      </w:r>
      <w:r>
        <w:rPr>
          <w:rFonts w:cs="Times New Roman"/>
          <w:sz w:val="24"/>
          <w:lang w:val="ru-RU"/>
        </w:rPr>
        <w:t>когда необходимо</w:t>
      </w:r>
      <w:r>
        <w:rPr>
          <w:rFonts w:cs="Times New Roman"/>
          <w:sz w:val="24"/>
        </w:rPr>
        <w:t xml:space="preserve"> клиентские роли каждого клиента сохраня</w:t>
      </w:r>
      <w:r>
        <w:rPr>
          <w:rFonts w:cs="Times New Roman"/>
          <w:sz w:val="24"/>
          <w:lang w:val="ru-RU"/>
        </w:rPr>
        <w:t>ть</w:t>
      </w:r>
      <w:r>
        <w:rPr>
          <w:rFonts w:cs="Times New Roman"/>
          <w:sz w:val="24"/>
        </w:rPr>
        <w:t xml:space="preserve"> отдельно</w:t>
      </w:r>
      <w:r>
        <w:rPr>
          <w:rFonts w:cs="Times New Roman"/>
          <w:sz w:val="24"/>
          <w:lang w:val="ru-RU"/>
        </w:rPr>
        <w:t>;</w:t>
      </w:r>
    </w:p>
    <w:p w:rsidR="00862B41" w:rsidRDefault="00862B41" w:rsidP="001D065B">
      <w:pPr>
        <w:pStyle w:val="ac"/>
        <w:numPr>
          <w:ilvl w:val="0"/>
          <w:numId w:val="98"/>
        </w:numPr>
        <w:tabs>
          <w:tab w:val="right" w:pos="993"/>
          <w:tab w:val="center" w:pos="1080"/>
        </w:tabs>
        <w:spacing w:line="276" w:lineRule="auto"/>
        <w:ind w:left="0" w:firstLine="720"/>
        <w:rPr>
          <w:rFonts w:cs="Times New Roman"/>
          <w:sz w:val="24"/>
        </w:rPr>
      </w:pPr>
      <w:r>
        <w:rPr>
          <w:rFonts w:cs="Times New Roman"/>
          <w:sz w:val="24"/>
          <w:lang w:val="ru-RU"/>
        </w:rPr>
        <w:t>поле «</w:t>
      </w:r>
      <w:r>
        <w:rPr>
          <w:rFonts w:cs="Times New Roman"/>
          <w:sz w:val="24"/>
        </w:rPr>
        <w:t>Тип переменной в JSON</w:t>
      </w:r>
      <w:r>
        <w:rPr>
          <w:rFonts w:cs="Times New Roman"/>
          <w:sz w:val="24"/>
          <w:lang w:val="ru-RU"/>
        </w:rPr>
        <w:t>»</w:t>
      </w:r>
      <w:r>
        <w:rPr>
          <w:rFonts w:cs="Times New Roman"/>
          <w:sz w:val="24"/>
        </w:rPr>
        <w:t xml:space="preserve"> - тип переменной в JSON, который должен использоваться при добавлении ее в токен. Допустимые значения: </w:t>
      </w:r>
    </w:p>
    <w:p w:rsidR="00862B41" w:rsidRDefault="00862B41" w:rsidP="001D065B">
      <w:pPr>
        <w:pStyle w:val="ac"/>
        <w:numPr>
          <w:ilvl w:val="0"/>
          <w:numId w:val="166"/>
        </w:numPr>
        <w:tabs>
          <w:tab w:val="right" w:pos="993"/>
          <w:tab w:val="center" w:pos="1800"/>
        </w:tabs>
        <w:spacing w:line="276" w:lineRule="auto"/>
        <w:ind w:left="0" w:firstLine="720"/>
        <w:rPr>
          <w:rFonts w:cs="Times New Roman"/>
          <w:sz w:val="24"/>
          <w:lang w:val="en-US"/>
        </w:rPr>
      </w:pPr>
      <w:r>
        <w:rPr>
          <w:rStyle w:val="VerbatimChar"/>
          <w:rFonts w:cs="Times New Roman"/>
          <w:lang w:val="en-US"/>
        </w:rPr>
        <w:t>JSON</w:t>
      </w:r>
      <w:r>
        <w:rPr>
          <w:rFonts w:cs="Times New Roman"/>
          <w:sz w:val="24"/>
          <w:lang w:val="en-US"/>
        </w:rPr>
        <w:t>;</w:t>
      </w:r>
    </w:p>
    <w:p w:rsidR="00862B41" w:rsidRDefault="00862B41" w:rsidP="001D065B">
      <w:pPr>
        <w:pStyle w:val="ac"/>
        <w:numPr>
          <w:ilvl w:val="0"/>
          <w:numId w:val="166"/>
        </w:numPr>
        <w:tabs>
          <w:tab w:val="right" w:pos="993"/>
          <w:tab w:val="center" w:pos="1800"/>
        </w:tabs>
        <w:spacing w:line="276" w:lineRule="auto"/>
        <w:ind w:left="0" w:firstLine="720"/>
        <w:rPr>
          <w:rFonts w:cs="Times New Roman"/>
          <w:sz w:val="24"/>
          <w:lang w:val="en-US"/>
        </w:rPr>
      </w:pPr>
      <w:r>
        <w:rPr>
          <w:rStyle w:val="VerbatimChar"/>
          <w:rFonts w:cs="Times New Roman"/>
          <w:lang w:val="en-US"/>
        </w:rPr>
        <w:t>long</w:t>
      </w:r>
      <w:r>
        <w:rPr>
          <w:rFonts w:cs="Times New Roman"/>
          <w:sz w:val="24"/>
          <w:lang w:val="en-US"/>
        </w:rPr>
        <w:t>;</w:t>
      </w:r>
    </w:p>
    <w:p w:rsidR="00862B41" w:rsidRDefault="00862B41" w:rsidP="001D065B">
      <w:pPr>
        <w:pStyle w:val="ac"/>
        <w:numPr>
          <w:ilvl w:val="0"/>
          <w:numId w:val="166"/>
        </w:numPr>
        <w:tabs>
          <w:tab w:val="right" w:pos="993"/>
          <w:tab w:val="center" w:pos="1800"/>
        </w:tabs>
        <w:spacing w:line="276" w:lineRule="auto"/>
        <w:ind w:left="0" w:firstLine="720"/>
        <w:rPr>
          <w:rFonts w:cs="Times New Roman"/>
          <w:sz w:val="24"/>
          <w:lang w:val="en-US"/>
        </w:rPr>
      </w:pPr>
      <w:r>
        <w:rPr>
          <w:rStyle w:val="VerbatimChar"/>
          <w:rFonts w:cs="Times New Roman"/>
          <w:lang w:val="en-US"/>
        </w:rPr>
        <w:t>int</w:t>
      </w:r>
      <w:r>
        <w:rPr>
          <w:rFonts w:cs="Times New Roman"/>
          <w:sz w:val="24"/>
          <w:lang w:val="en-US"/>
        </w:rPr>
        <w:t>;</w:t>
      </w:r>
    </w:p>
    <w:p w:rsidR="00862B41" w:rsidRDefault="00862B41" w:rsidP="001D065B">
      <w:pPr>
        <w:pStyle w:val="ac"/>
        <w:numPr>
          <w:ilvl w:val="0"/>
          <w:numId w:val="166"/>
        </w:numPr>
        <w:tabs>
          <w:tab w:val="right" w:pos="993"/>
          <w:tab w:val="center" w:pos="1800"/>
        </w:tabs>
        <w:spacing w:line="276" w:lineRule="auto"/>
        <w:ind w:left="0" w:firstLine="720"/>
        <w:rPr>
          <w:rStyle w:val="VerbatimChar"/>
          <w:rFonts w:cs="Times New Roman"/>
          <w:lang w:val="en-US"/>
        </w:rPr>
      </w:pPr>
      <w:r>
        <w:rPr>
          <w:rStyle w:val="VerbatimChar"/>
          <w:rFonts w:cs="Times New Roman"/>
          <w:lang w:val="en-US"/>
        </w:rPr>
        <w:t>Boolean;</w:t>
      </w:r>
    </w:p>
    <w:p w:rsidR="00862B41" w:rsidRDefault="00862B41" w:rsidP="001D065B">
      <w:pPr>
        <w:pStyle w:val="ac"/>
        <w:numPr>
          <w:ilvl w:val="0"/>
          <w:numId w:val="166"/>
        </w:numPr>
        <w:tabs>
          <w:tab w:val="right" w:pos="993"/>
          <w:tab w:val="center" w:pos="1800"/>
        </w:tabs>
        <w:spacing w:line="276" w:lineRule="auto"/>
        <w:ind w:left="0" w:firstLine="720"/>
        <w:rPr>
          <w:rFonts w:cs="Times New Roman"/>
          <w:sz w:val="24"/>
          <w:lang w:val="en-US"/>
        </w:rPr>
      </w:pPr>
      <w:r>
        <w:rPr>
          <w:rStyle w:val="VerbatimChar"/>
          <w:rFonts w:cs="Times New Roman"/>
          <w:lang w:val="en-US"/>
        </w:rPr>
        <w:t>String</w:t>
      </w:r>
      <w:r>
        <w:rPr>
          <w:rFonts w:cs="Times New Roman"/>
          <w:sz w:val="24"/>
          <w:lang w:val="en-US"/>
        </w:rPr>
        <w:t xml:space="preserve">. </w:t>
      </w:r>
    </w:p>
    <w:p w:rsidR="00862B41" w:rsidRDefault="00862B41" w:rsidP="00862B41">
      <w:pPr>
        <w:pStyle w:val="ac"/>
        <w:tabs>
          <w:tab w:val="right" w:pos="993"/>
        </w:tabs>
        <w:spacing w:before="60" w:after="60" w:line="276" w:lineRule="auto"/>
        <w:ind w:firstLine="720"/>
        <w:rPr>
          <w:rFonts w:cs="Times New Roman"/>
          <w:sz w:val="24"/>
        </w:rPr>
      </w:pPr>
      <w:r>
        <w:rPr>
          <w:rFonts w:cs="Times New Roman"/>
          <w:sz w:val="24"/>
        </w:rPr>
        <w:t>При добавлении переменной в токен используется тип в JSON, указанный в этом поле.</w:t>
      </w:r>
    </w:p>
    <w:p w:rsidR="00862B41" w:rsidRDefault="00862B41" w:rsidP="001D065B">
      <w:pPr>
        <w:numPr>
          <w:ilvl w:val="0"/>
          <w:numId w:val="87"/>
        </w:numPr>
        <w:tabs>
          <w:tab w:val="right" w:pos="993"/>
          <w:tab w:val="center" w:pos="1080"/>
        </w:tabs>
        <w:ind w:left="0" w:firstLine="720"/>
        <w:rPr>
          <w:rFonts w:cs="Times New Roman"/>
          <w:szCs w:val="24"/>
        </w:rPr>
      </w:pPr>
      <w:r>
        <w:rPr>
          <w:rFonts w:cs="Times New Roman"/>
          <w:szCs w:val="24"/>
        </w:rPr>
        <w:t>переключатель «Добавить в токен ID» - 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right" w:pos="993"/>
          <w:tab w:val="center" w:pos="1080"/>
        </w:tabs>
        <w:ind w:left="0" w:firstLine="720"/>
      </w:pPr>
      <w:r>
        <w:t>переключатель «Добавить в токен доступа» - по умолчанию имеет значение «Включено», при котором значение добавляется в токен доступа;</w:t>
      </w:r>
    </w:p>
    <w:p w:rsidR="00862B41" w:rsidRDefault="00862B41" w:rsidP="001D065B">
      <w:pPr>
        <w:numPr>
          <w:ilvl w:val="0"/>
          <w:numId w:val="87"/>
        </w:numPr>
        <w:tabs>
          <w:tab w:val="right" w:pos="993"/>
          <w:tab w:val="center" w:pos="1080"/>
        </w:tabs>
        <w:ind w:left="0" w:firstLine="720"/>
        <w:rPr>
          <w:rFonts w:cs="Times New Roman"/>
          <w:szCs w:val="24"/>
        </w:rPr>
      </w:pPr>
      <w:r>
        <w:rPr>
          <w:rFonts w:cs="Times New Roman"/>
          <w:szCs w:val="24"/>
        </w:rPr>
        <w:t>переключатель «Добавить информацию о пользователе» - по умолчанию имеет значение «Включено», при котором добавляются требования в информацию о пользователе.</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2B02D6BE" wp14:editId="26F507A6">
            <wp:extent cx="6091813" cy="2881039"/>
            <wp:effectExtent l="76200" t="19050" r="80645" b="128905"/>
            <wp:docPr id="9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5"/>
                    <a:stretch/>
                  </pic:blipFill>
                  <pic:spPr bwMode="auto">
                    <a:xfrm>
                      <a:off x="0" y="0"/>
                      <a:ext cx="6099282" cy="288457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cs="Times New Roman"/>
          <w:sz w:val="24"/>
        </w:rPr>
      </w:pPr>
      <w:bookmarkStart w:id="166" w:name="_Ref10193095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89</w:t>
      </w:r>
      <w:r>
        <w:rPr>
          <w:sz w:val="24"/>
        </w:rPr>
        <w:fldChar w:fldCharType="end"/>
      </w:r>
      <w:bookmarkEnd w:id="166"/>
      <w:r>
        <w:rPr>
          <w:sz w:val="24"/>
          <w:lang w:val="ru-RU"/>
        </w:rPr>
        <w:t xml:space="preserve"> - Тип сопоставления «User Client Role»</w:t>
      </w:r>
    </w:p>
    <w:p w:rsidR="00862B41" w:rsidRDefault="00862B41" w:rsidP="001D065B">
      <w:pPr>
        <w:pStyle w:val="ac"/>
        <w:numPr>
          <w:ilvl w:val="0"/>
          <w:numId w:val="88"/>
        </w:numPr>
        <w:tabs>
          <w:tab w:val="left" w:pos="1134"/>
        </w:tabs>
        <w:spacing w:line="276" w:lineRule="auto"/>
        <w:ind w:left="0" w:firstLine="720"/>
        <w:rPr>
          <w:rFonts w:cs="Times New Roman"/>
          <w:sz w:val="24"/>
        </w:rPr>
      </w:pPr>
      <w:r>
        <w:rPr>
          <w:rFonts w:cs="Times New Roman"/>
          <w:sz w:val="24"/>
          <w:lang w:val="ru-RU"/>
        </w:rPr>
        <w:t>Тип сопоставления «</w:t>
      </w:r>
      <w:r>
        <w:rPr>
          <w:rFonts w:cs="Times New Roman"/>
          <w:sz w:val="24"/>
        </w:rPr>
        <w:t>User Property</w:t>
      </w:r>
      <w:r>
        <w:rPr>
          <w:rFonts w:cs="Times New Roman"/>
          <w:sz w:val="24"/>
          <w:lang w:val="ru-RU"/>
        </w:rPr>
        <w:t xml:space="preserve">» предназначен для сопоставления </w:t>
      </w:r>
      <w:r>
        <w:rPr>
          <w:rFonts w:cs="Times New Roman"/>
          <w:sz w:val="24"/>
        </w:rPr>
        <w:t>встроенн</w:t>
      </w:r>
      <w:r>
        <w:rPr>
          <w:rFonts w:cs="Times New Roman"/>
          <w:sz w:val="24"/>
          <w:lang w:val="ru-RU"/>
        </w:rPr>
        <w:t>ых</w:t>
      </w:r>
      <w:r>
        <w:rPr>
          <w:rFonts w:cs="Times New Roman"/>
          <w:sz w:val="24"/>
        </w:rPr>
        <w:t xml:space="preserve"> свойств пользователя (адрес электронной почты, firstName, lastName) с заявкой токена</w:t>
      </w:r>
      <w:r>
        <w:rPr>
          <w:rFonts w:cs="Times New Roman"/>
          <w:sz w:val="24"/>
          <w:lang w:val="ru-RU"/>
        </w:rPr>
        <w:t xml:space="preserve"> и содержит следующие параметры (</w:t>
      </w:r>
      <w:r>
        <w:rPr>
          <w:rFonts w:cs="Times New Roman"/>
          <w:sz w:val="24"/>
          <w:lang w:val="ru-RU"/>
        </w:rPr>
        <w:fldChar w:fldCharType="begin"/>
      </w:r>
      <w:r>
        <w:rPr>
          <w:rFonts w:cs="Times New Roman"/>
          <w:sz w:val="24"/>
          <w:lang w:val="ru-RU"/>
        </w:rPr>
        <w:instrText xml:space="preserve"> REF _Ref101931283 \h  \* MERGEFORMAT </w:instrText>
      </w:r>
      <w:r>
        <w:rPr>
          <w:rFonts w:cs="Times New Roman"/>
          <w:sz w:val="24"/>
          <w:lang w:val="ru-RU"/>
        </w:rPr>
      </w:r>
      <w:r>
        <w:rPr>
          <w:rFonts w:cs="Times New Roman"/>
          <w:sz w:val="24"/>
          <w:lang w:val="ru-RU"/>
        </w:rPr>
        <w:fldChar w:fldCharType="separate"/>
      </w:r>
      <w:r>
        <w:rPr>
          <w:sz w:val="24"/>
        </w:rPr>
        <w:t>Рисунок 90</w:t>
      </w:r>
      <w:r>
        <w:rPr>
          <w:rFonts w:cs="Times New Roman"/>
          <w:sz w:val="24"/>
          <w:lang w:val="ru-RU"/>
        </w:rPr>
        <w:fldChar w:fldCharType="end"/>
      </w:r>
      <w:r>
        <w:rPr>
          <w:rFonts w:cs="Times New Roman"/>
          <w:sz w:val="24"/>
          <w:lang w:val="ru-RU"/>
        </w:rPr>
        <w:t>)</w:t>
      </w:r>
      <w:r>
        <w:rPr>
          <w:rFonts w:cs="Times New Roman"/>
          <w:sz w:val="24"/>
        </w:rPr>
        <w:t>:</w:t>
      </w:r>
    </w:p>
    <w:p w:rsidR="00862B41" w:rsidRDefault="00862B41" w:rsidP="001D065B">
      <w:pPr>
        <w:pStyle w:val="ac"/>
        <w:numPr>
          <w:ilvl w:val="0"/>
          <w:numId w:val="99"/>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Свойство</w:t>
      </w:r>
      <w:r>
        <w:rPr>
          <w:rFonts w:cs="Times New Roman"/>
          <w:sz w:val="24"/>
          <w:lang w:val="ru-RU"/>
        </w:rPr>
        <w:t>»</w:t>
      </w:r>
      <w:r>
        <w:rPr>
          <w:rFonts w:cs="Times New Roman"/>
          <w:sz w:val="24"/>
        </w:rPr>
        <w:t xml:space="preserve"> - имя свойства метода в интерфейсе UserModel</w:t>
      </w:r>
      <w:r>
        <w:rPr>
          <w:rFonts w:cs="Times New Roman"/>
          <w:sz w:val="24"/>
          <w:lang w:val="ru-RU"/>
        </w:rPr>
        <w:t xml:space="preserve"> (например</w:t>
      </w:r>
      <w:r>
        <w:rPr>
          <w:rFonts w:cs="Times New Roman"/>
          <w:sz w:val="24"/>
        </w:rPr>
        <w:t xml:space="preserve">, значение </w:t>
      </w:r>
      <w:r>
        <w:rPr>
          <w:rStyle w:val="VerbatimChar"/>
          <w:rFonts w:cs="Times New Roman"/>
        </w:rPr>
        <w:t>email</w:t>
      </w:r>
      <w:r>
        <w:rPr>
          <w:rFonts w:cs="Times New Roman"/>
          <w:sz w:val="24"/>
        </w:rPr>
        <w:t xml:space="preserve"> будет ссылкой на метод </w:t>
      </w:r>
      <w:r>
        <w:rPr>
          <w:rStyle w:val="VerbatimChar"/>
          <w:rFonts w:cs="Times New Roman"/>
        </w:rPr>
        <w:t>UserModel.getEmail()</w:t>
      </w:r>
      <w:r>
        <w:rPr>
          <w:rStyle w:val="VerbatimChar"/>
          <w:rFonts w:cs="Times New Roman"/>
          <w:lang w:val="ru-RU"/>
        </w:rPr>
        <w:t>)</w:t>
      </w:r>
      <w:r>
        <w:rPr>
          <w:rFonts w:cs="Times New Roman"/>
          <w:sz w:val="24"/>
          <w:lang w:val="ru-RU"/>
        </w:rPr>
        <w:t>;</w:t>
      </w:r>
    </w:p>
    <w:p w:rsidR="00862B41" w:rsidRDefault="00862B41" w:rsidP="001D065B">
      <w:pPr>
        <w:pStyle w:val="ac"/>
        <w:numPr>
          <w:ilvl w:val="0"/>
          <w:numId w:val="99"/>
        </w:numPr>
        <w:tabs>
          <w:tab w:val="center" w:pos="993"/>
        </w:tabs>
        <w:spacing w:line="276" w:lineRule="auto"/>
        <w:ind w:left="0" w:firstLine="720"/>
        <w:rPr>
          <w:rFonts w:cs="Times New Roman"/>
          <w:sz w:val="24"/>
        </w:rPr>
      </w:pPr>
      <w:r>
        <w:rPr>
          <w:rFonts w:cs="Times New Roman"/>
          <w:sz w:val="24"/>
          <w:lang w:val="ru-RU"/>
        </w:rPr>
        <w:t>поле «</w:t>
      </w:r>
      <w:r>
        <w:rPr>
          <w:rFonts w:cs="Times New Roman"/>
          <w:sz w:val="24"/>
        </w:rPr>
        <w:t>Тип переменной в JSON</w:t>
      </w:r>
      <w:r>
        <w:rPr>
          <w:rFonts w:cs="Times New Roman"/>
          <w:sz w:val="24"/>
          <w:lang w:val="ru-RU"/>
        </w:rPr>
        <w:t>»</w:t>
      </w:r>
      <w:r>
        <w:rPr>
          <w:rFonts w:cs="Times New Roman"/>
          <w:sz w:val="24"/>
        </w:rPr>
        <w:t xml:space="preserve"> - </w:t>
      </w:r>
      <w:r>
        <w:rPr>
          <w:rFonts w:cs="Times New Roman"/>
          <w:sz w:val="24"/>
          <w:lang w:val="ru-RU"/>
        </w:rPr>
        <w:t xml:space="preserve">выпадающий список, включающий в себя значения </w:t>
      </w:r>
      <w:r>
        <w:rPr>
          <w:rFonts w:cs="Times New Roman"/>
          <w:sz w:val="24"/>
        </w:rPr>
        <w:t>тип</w:t>
      </w:r>
      <w:r>
        <w:rPr>
          <w:rFonts w:cs="Times New Roman"/>
          <w:sz w:val="24"/>
          <w:lang w:val="ru-RU"/>
        </w:rPr>
        <w:t>а</w:t>
      </w:r>
      <w:r>
        <w:rPr>
          <w:rFonts w:cs="Times New Roman"/>
          <w:sz w:val="24"/>
        </w:rPr>
        <w:t xml:space="preserve"> переменной в JSON, который должен использоваться при добавлении ее в токен. Допустимые значения: </w:t>
      </w:r>
    </w:p>
    <w:p w:rsidR="00862B41" w:rsidRDefault="00862B41" w:rsidP="001D065B">
      <w:pPr>
        <w:pStyle w:val="ac"/>
        <w:numPr>
          <w:ilvl w:val="0"/>
          <w:numId w:val="167"/>
        </w:numPr>
        <w:spacing w:line="276" w:lineRule="auto"/>
        <w:ind w:left="0" w:firstLine="720"/>
        <w:rPr>
          <w:rFonts w:cs="Times New Roman"/>
          <w:sz w:val="24"/>
          <w:lang w:val="en-US"/>
        </w:rPr>
      </w:pPr>
      <w:r>
        <w:rPr>
          <w:rStyle w:val="VerbatimChar"/>
          <w:rFonts w:cs="Times New Roman"/>
          <w:lang w:val="en-US"/>
        </w:rPr>
        <w:t>JSON</w:t>
      </w:r>
      <w:r>
        <w:rPr>
          <w:rFonts w:cs="Times New Roman"/>
          <w:sz w:val="24"/>
          <w:lang w:val="en-US"/>
        </w:rPr>
        <w:t>;</w:t>
      </w:r>
    </w:p>
    <w:p w:rsidR="00862B41" w:rsidRDefault="00862B41" w:rsidP="001D065B">
      <w:pPr>
        <w:pStyle w:val="ac"/>
        <w:numPr>
          <w:ilvl w:val="0"/>
          <w:numId w:val="167"/>
        </w:numPr>
        <w:spacing w:line="276" w:lineRule="auto"/>
        <w:ind w:left="0" w:firstLine="720"/>
        <w:rPr>
          <w:rFonts w:cs="Times New Roman"/>
          <w:sz w:val="24"/>
          <w:lang w:val="en-US"/>
        </w:rPr>
      </w:pPr>
      <w:r>
        <w:rPr>
          <w:rStyle w:val="VerbatimChar"/>
          <w:rFonts w:cs="Times New Roman"/>
          <w:lang w:val="en-US"/>
        </w:rPr>
        <w:t>long</w:t>
      </w:r>
      <w:r>
        <w:rPr>
          <w:rFonts w:cs="Times New Roman"/>
          <w:sz w:val="24"/>
          <w:lang w:val="en-US"/>
        </w:rPr>
        <w:t>;</w:t>
      </w:r>
    </w:p>
    <w:p w:rsidR="00862B41" w:rsidRDefault="00862B41" w:rsidP="001D065B">
      <w:pPr>
        <w:pStyle w:val="ac"/>
        <w:numPr>
          <w:ilvl w:val="0"/>
          <w:numId w:val="167"/>
        </w:numPr>
        <w:spacing w:line="276" w:lineRule="auto"/>
        <w:ind w:left="0" w:firstLine="720"/>
        <w:rPr>
          <w:rFonts w:cs="Times New Roman"/>
          <w:sz w:val="24"/>
          <w:lang w:val="en-US"/>
        </w:rPr>
      </w:pPr>
      <w:r>
        <w:rPr>
          <w:rStyle w:val="VerbatimChar"/>
          <w:rFonts w:cs="Times New Roman"/>
          <w:lang w:val="en-US"/>
        </w:rPr>
        <w:t>int</w:t>
      </w:r>
      <w:r>
        <w:rPr>
          <w:rFonts w:cs="Times New Roman"/>
          <w:sz w:val="24"/>
          <w:lang w:val="en-US"/>
        </w:rPr>
        <w:t xml:space="preserve">; </w:t>
      </w:r>
    </w:p>
    <w:p w:rsidR="00862B41" w:rsidRDefault="00862B41" w:rsidP="001D065B">
      <w:pPr>
        <w:pStyle w:val="ac"/>
        <w:numPr>
          <w:ilvl w:val="0"/>
          <w:numId w:val="167"/>
        </w:numPr>
        <w:spacing w:line="276" w:lineRule="auto"/>
        <w:ind w:left="0" w:firstLine="720"/>
        <w:rPr>
          <w:rStyle w:val="VerbatimChar"/>
          <w:rFonts w:cs="Times New Roman"/>
          <w:lang w:val="en-US"/>
        </w:rPr>
      </w:pPr>
      <w:r>
        <w:rPr>
          <w:rStyle w:val="VerbatimChar"/>
          <w:rFonts w:cs="Times New Roman"/>
          <w:lang w:val="en-US"/>
        </w:rPr>
        <w:t>Boolean;</w:t>
      </w:r>
    </w:p>
    <w:p w:rsidR="00862B41" w:rsidRDefault="00862B41" w:rsidP="001D065B">
      <w:pPr>
        <w:pStyle w:val="ac"/>
        <w:numPr>
          <w:ilvl w:val="0"/>
          <w:numId w:val="167"/>
        </w:numPr>
        <w:spacing w:line="276" w:lineRule="auto"/>
        <w:ind w:left="0" w:firstLine="720"/>
        <w:rPr>
          <w:rFonts w:cs="Times New Roman"/>
          <w:sz w:val="24"/>
          <w:lang w:val="en-US"/>
        </w:rPr>
      </w:pPr>
      <w:r>
        <w:rPr>
          <w:rStyle w:val="VerbatimChar"/>
          <w:rFonts w:cs="Times New Roman"/>
          <w:lang w:val="en-US"/>
        </w:rPr>
        <w:t>tring</w:t>
      </w:r>
      <w:r>
        <w:rPr>
          <w:rFonts w:cs="Times New Roman"/>
          <w:sz w:val="24"/>
          <w:lang w:val="en-US"/>
        </w:rPr>
        <w:t xml:space="preserve">. </w:t>
      </w:r>
    </w:p>
    <w:p w:rsidR="00862B41" w:rsidRDefault="00862B41" w:rsidP="00862B41">
      <w:pPr>
        <w:pStyle w:val="ac"/>
        <w:spacing w:line="276" w:lineRule="auto"/>
        <w:ind w:firstLine="720"/>
        <w:rPr>
          <w:rFonts w:cs="Times New Roman"/>
          <w:sz w:val="24"/>
          <w:lang w:val="ru-RU"/>
        </w:rPr>
      </w:pPr>
      <w:r>
        <w:rPr>
          <w:rFonts w:cs="Times New Roman"/>
          <w:sz w:val="24"/>
        </w:rPr>
        <w:t>При добавлении переменной в токен используется тип в JSON, указанный в этом поле</w:t>
      </w:r>
      <w:r>
        <w:rPr>
          <w:rFonts w:cs="Times New Roman"/>
          <w:sz w:val="24"/>
          <w:lang w:val="ru-RU"/>
        </w:rPr>
        <w:t>;</w:t>
      </w:r>
    </w:p>
    <w:p w:rsidR="00862B41" w:rsidRDefault="00862B41" w:rsidP="001D065B">
      <w:pPr>
        <w:pStyle w:val="ac"/>
        <w:numPr>
          <w:ilvl w:val="0"/>
          <w:numId w:val="100"/>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Имя переменной в токене</w:t>
      </w:r>
      <w:r>
        <w:rPr>
          <w:rFonts w:cs="Times New Roman"/>
          <w:sz w:val="24"/>
          <w:lang w:val="ru-RU"/>
        </w:rPr>
        <w:t>»</w:t>
      </w:r>
      <w:r>
        <w:rPr>
          <w:rFonts w:cs="Times New Roman"/>
          <w:sz w:val="24"/>
        </w:rPr>
        <w:t xml:space="preserve"> - имя переменной при добавлении ее в токен. Может быть полное имя, например </w:t>
      </w:r>
      <w:r>
        <w:rPr>
          <w:rStyle w:val="VerbatimChar"/>
          <w:rFonts w:cs="Times New Roman"/>
        </w:rPr>
        <w:t>address.street</w:t>
      </w:r>
      <w:r>
        <w:rPr>
          <w:rFonts w:cs="Times New Roman"/>
          <w:sz w:val="24"/>
        </w:rPr>
        <w:t>. В этом случае будет создан вложенный json-объект</w:t>
      </w:r>
      <w:r>
        <w:rPr>
          <w:rFonts w:cs="Times New Roman"/>
          <w:sz w:val="24"/>
          <w:lang w:val="ru-RU"/>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в токен ID» - 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center" w:pos="993"/>
        </w:tabs>
        <w:ind w:left="0" w:firstLine="720"/>
      </w:pPr>
      <w:r>
        <w:t>переключатель «Добавить в токен доступа» - по умолчанию имеет значение «Включено», при котором значение добавляется в токен доступа;</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информацию о пользователе» - по умолчанию имеет значение «Включено», при котором добавляются требования в информацию о пользователе.</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21332FDE" wp14:editId="43C012D8">
            <wp:extent cx="6091813" cy="2355427"/>
            <wp:effectExtent l="76200" t="19050" r="80645" b="140335"/>
            <wp:docPr id="9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6"/>
                    <a:stretch/>
                  </pic:blipFill>
                  <pic:spPr bwMode="auto">
                    <a:xfrm>
                      <a:off x="0" y="0"/>
                      <a:ext cx="6109502" cy="236226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cs="Times New Roman"/>
          <w:sz w:val="24"/>
        </w:rPr>
      </w:pPr>
      <w:bookmarkStart w:id="167" w:name="_Ref10193128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90</w:t>
      </w:r>
      <w:r>
        <w:rPr>
          <w:sz w:val="24"/>
        </w:rPr>
        <w:fldChar w:fldCharType="end"/>
      </w:r>
      <w:bookmarkEnd w:id="167"/>
      <w:r>
        <w:rPr>
          <w:sz w:val="24"/>
          <w:lang w:val="ru-RU"/>
        </w:rPr>
        <w:t xml:space="preserve"> - Тип сопоставления «User Property»</w:t>
      </w:r>
    </w:p>
    <w:p w:rsidR="00862B41" w:rsidRDefault="00862B41" w:rsidP="001D065B">
      <w:pPr>
        <w:pStyle w:val="ac"/>
        <w:numPr>
          <w:ilvl w:val="0"/>
          <w:numId w:val="88"/>
        </w:numPr>
        <w:tabs>
          <w:tab w:val="left" w:pos="1134"/>
        </w:tabs>
        <w:spacing w:before="60" w:line="276" w:lineRule="auto"/>
        <w:ind w:left="0" w:firstLine="720"/>
        <w:rPr>
          <w:sz w:val="24"/>
        </w:rPr>
      </w:pPr>
      <w:r>
        <w:rPr>
          <w:sz w:val="24"/>
          <w:lang w:val="ru-RU"/>
        </w:rPr>
        <w:t>Тип сопоставления «</w:t>
      </w:r>
      <w:r>
        <w:rPr>
          <w:sz w:val="24"/>
        </w:rPr>
        <w:t>User RealmRole</w:t>
      </w:r>
      <w:r>
        <w:rPr>
          <w:sz w:val="24"/>
          <w:lang w:val="ru-RU"/>
        </w:rPr>
        <w:t xml:space="preserve">» предназначен для сопоставления </w:t>
      </w:r>
      <w:r>
        <w:rPr>
          <w:sz w:val="24"/>
        </w:rPr>
        <w:t>рол</w:t>
      </w:r>
      <w:r>
        <w:rPr>
          <w:sz w:val="24"/>
          <w:lang w:val="ru-RU"/>
        </w:rPr>
        <w:t>и</w:t>
      </w:r>
      <w:r>
        <w:rPr>
          <w:sz w:val="24"/>
        </w:rPr>
        <w:t xml:space="preserve"> пользовательской области с заявкой токена</w:t>
      </w:r>
      <w:r>
        <w:rPr>
          <w:sz w:val="24"/>
          <w:lang w:val="ru-RU"/>
        </w:rPr>
        <w:t xml:space="preserve"> и содержит следующие параметры (</w:t>
      </w:r>
      <w:r>
        <w:rPr>
          <w:sz w:val="24"/>
          <w:lang w:val="ru-RU"/>
        </w:rPr>
        <w:fldChar w:fldCharType="begin"/>
      </w:r>
      <w:r>
        <w:rPr>
          <w:sz w:val="24"/>
          <w:lang w:val="ru-RU"/>
        </w:rPr>
        <w:instrText xml:space="preserve"> REF _Ref101931704 \h  \* MERGEFORMAT </w:instrText>
      </w:r>
      <w:r>
        <w:rPr>
          <w:sz w:val="24"/>
          <w:lang w:val="ru-RU"/>
        </w:rPr>
      </w:r>
      <w:r>
        <w:rPr>
          <w:sz w:val="24"/>
          <w:lang w:val="ru-RU"/>
        </w:rPr>
        <w:fldChar w:fldCharType="separate"/>
      </w:r>
      <w:r>
        <w:rPr>
          <w:sz w:val="24"/>
        </w:rPr>
        <w:t>Рисунок 91</w:t>
      </w:r>
      <w:r>
        <w:rPr>
          <w:sz w:val="24"/>
          <w:lang w:val="ru-RU"/>
        </w:rPr>
        <w:fldChar w:fldCharType="end"/>
      </w:r>
      <w:r>
        <w:rPr>
          <w:sz w:val="24"/>
          <w:lang w:val="ru-RU"/>
        </w:rPr>
        <w:t>)</w:t>
      </w:r>
      <w:r>
        <w:rPr>
          <w:sz w:val="24"/>
        </w:rPr>
        <w:t>:</w:t>
      </w:r>
    </w:p>
    <w:p w:rsidR="00862B41" w:rsidRDefault="00862B41" w:rsidP="001D065B">
      <w:pPr>
        <w:pStyle w:val="ac"/>
        <w:numPr>
          <w:ilvl w:val="0"/>
          <w:numId w:val="100"/>
        </w:numPr>
        <w:tabs>
          <w:tab w:val="center" w:pos="993"/>
          <w:tab w:val="left" w:pos="1134"/>
        </w:tabs>
        <w:spacing w:line="276" w:lineRule="auto"/>
        <w:ind w:left="0" w:firstLine="720"/>
        <w:rPr>
          <w:sz w:val="24"/>
        </w:rPr>
      </w:pPr>
      <w:r>
        <w:rPr>
          <w:sz w:val="24"/>
          <w:lang w:val="ru-RU"/>
        </w:rPr>
        <w:t>поле «</w:t>
      </w:r>
      <w:r>
        <w:rPr>
          <w:sz w:val="24"/>
        </w:rPr>
        <w:t>Префикс ролей Realm</w:t>
      </w:r>
      <w:r>
        <w:rPr>
          <w:sz w:val="24"/>
          <w:lang w:val="ru-RU"/>
        </w:rPr>
        <w:t>»</w:t>
      </w:r>
      <w:r>
        <w:rPr>
          <w:sz w:val="24"/>
        </w:rPr>
        <w:t xml:space="preserve"> - префикс для каждой роли Realm (опционально).</w:t>
      </w:r>
    </w:p>
    <w:p w:rsidR="00862B41" w:rsidRDefault="00862B41" w:rsidP="001D065B">
      <w:pPr>
        <w:pStyle w:val="ac"/>
        <w:numPr>
          <w:ilvl w:val="0"/>
          <w:numId w:val="98"/>
        </w:numPr>
        <w:tabs>
          <w:tab w:val="center" w:pos="993"/>
          <w:tab w:val="left" w:pos="1134"/>
        </w:tabs>
        <w:spacing w:line="276" w:lineRule="auto"/>
        <w:ind w:left="0" w:firstLine="720"/>
        <w:rPr>
          <w:rFonts w:cs="Times New Roman"/>
          <w:sz w:val="24"/>
          <w:lang w:val="ru-RU"/>
        </w:rPr>
      </w:pPr>
      <w:r>
        <w:rPr>
          <w:rFonts w:cs="Times New Roman"/>
          <w:sz w:val="24"/>
          <w:lang w:val="ru-RU"/>
        </w:rPr>
        <w:t>переключатель «</w:t>
      </w:r>
      <w:r>
        <w:rPr>
          <w:rFonts w:cs="Times New Roman"/>
          <w:sz w:val="24"/>
        </w:rPr>
        <w:t>Несколько значений</w:t>
      </w:r>
      <w:r>
        <w:rPr>
          <w:rFonts w:cs="Times New Roman"/>
          <w:sz w:val="24"/>
          <w:lang w:val="ru-RU"/>
        </w:rPr>
        <w:t>»</w:t>
      </w:r>
      <w:r>
        <w:rPr>
          <w:rFonts w:cs="Times New Roman"/>
          <w:sz w:val="24"/>
        </w:rPr>
        <w:t xml:space="preserve"> - </w:t>
      </w:r>
      <w:r>
        <w:rPr>
          <w:rFonts w:cs="Times New Roman"/>
          <w:sz w:val="24"/>
          <w:lang w:val="ru-RU"/>
        </w:rPr>
        <w:t xml:space="preserve">имеет значение по умолчанию «Включено», при котором </w:t>
      </w:r>
      <w:r>
        <w:rPr>
          <w:rFonts w:cs="Times New Roman"/>
          <w:sz w:val="24"/>
        </w:rPr>
        <w:t>список всех значений будет претендовать на этот атрибу</w:t>
      </w:r>
      <w:r>
        <w:rPr>
          <w:rFonts w:cs="Times New Roman"/>
          <w:sz w:val="24"/>
          <w:lang w:val="ru-RU"/>
        </w:rPr>
        <w:t xml:space="preserve">, иначе </w:t>
      </w:r>
      <w:r>
        <w:rPr>
          <w:rFonts w:cs="Times New Roman"/>
          <w:sz w:val="24"/>
        </w:rPr>
        <w:t>выбира</w:t>
      </w:r>
      <w:r>
        <w:rPr>
          <w:rFonts w:cs="Times New Roman"/>
          <w:sz w:val="24"/>
          <w:lang w:val="ru-RU"/>
        </w:rPr>
        <w:t>ется</w:t>
      </w:r>
      <w:r>
        <w:rPr>
          <w:rFonts w:cs="Times New Roman"/>
          <w:sz w:val="24"/>
        </w:rPr>
        <w:t xml:space="preserve"> только первое значение</w:t>
      </w:r>
      <w:r>
        <w:rPr>
          <w:rFonts w:cs="Times New Roman"/>
          <w:sz w:val="24"/>
          <w:lang w:val="ru-RU"/>
        </w:rPr>
        <w:t>. Данный переключатель о</w:t>
      </w:r>
      <w:r>
        <w:rPr>
          <w:rFonts w:cs="Times New Roman"/>
          <w:sz w:val="24"/>
        </w:rPr>
        <w:t>тображается, если атрибут поддерживает несколько значений</w:t>
      </w:r>
      <w:r>
        <w:rPr>
          <w:rFonts w:cs="Times New Roman"/>
          <w:sz w:val="24"/>
          <w:lang w:val="ru-RU"/>
        </w:rPr>
        <w:t>;</w:t>
      </w:r>
    </w:p>
    <w:p w:rsidR="00862B41" w:rsidRDefault="00862B41" w:rsidP="001D065B">
      <w:pPr>
        <w:pStyle w:val="ac"/>
        <w:numPr>
          <w:ilvl w:val="0"/>
          <w:numId w:val="99"/>
        </w:numPr>
        <w:tabs>
          <w:tab w:val="center" w:pos="993"/>
        </w:tabs>
        <w:spacing w:line="276" w:lineRule="auto"/>
        <w:ind w:left="0" w:firstLine="720"/>
        <w:rPr>
          <w:rFonts w:cs="Times New Roman"/>
          <w:sz w:val="24"/>
        </w:rPr>
      </w:pPr>
      <w:r>
        <w:rPr>
          <w:rFonts w:cs="Times New Roman"/>
          <w:sz w:val="24"/>
          <w:lang w:val="ru-RU"/>
        </w:rPr>
        <w:t>поле «</w:t>
      </w:r>
      <w:r>
        <w:rPr>
          <w:rFonts w:cs="Times New Roman"/>
          <w:sz w:val="24"/>
        </w:rPr>
        <w:t>Тип переменной в JSON</w:t>
      </w:r>
      <w:r>
        <w:rPr>
          <w:rFonts w:cs="Times New Roman"/>
          <w:sz w:val="24"/>
          <w:lang w:val="ru-RU"/>
        </w:rPr>
        <w:t>»</w:t>
      </w:r>
      <w:r>
        <w:rPr>
          <w:rFonts w:cs="Times New Roman"/>
          <w:sz w:val="24"/>
        </w:rPr>
        <w:t xml:space="preserve"> - </w:t>
      </w:r>
      <w:r>
        <w:rPr>
          <w:rFonts w:cs="Times New Roman"/>
          <w:sz w:val="24"/>
          <w:lang w:val="ru-RU"/>
        </w:rPr>
        <w:t xml:space="preserve">выпадающий список, включающий в себя значения </w:t>
      </w:r>
      <w:r>
        <w:rPr>
          <w:rFonts w:cs="Times New Roman"/>
          <w:sz w:val="24"/>
        </w:rPr>
        <w:t>тип</w:t>
      </w:r>
      <w:r>
        <w:rPr>
          <w:rFonts w:cs="Times New Roman"/>
          <w:sz w:val="24"/>
          <w:lang w:val="ru-RU"/>
        </w:rPr>
        <w:t>а</w:t>
      </w:r>
      <w:r>
        <w:rPr>
          <w:rFonts w:cs="Times New Roman"/>
          <w:sz w:val="24"/>
        </w:rPr>
        <w:t xml:space="preserve"> переменной в JSON, который должен использоваться при добавлении ее в токен. Допустимые значения: </w:t>
      </w:r>
    </w:p>
    <w:p w:rsidR="00862B41" w:rsidRDefault="00862B41" w:rsidP="001D065B">
      <w:pPr>
        <w:pStyle w:val="ac"/>
        <w:numPr>
          <w:ilvl w:val="0"/>
          <w:numId w:val="168"/>
        </w:numPr>
        <w:spacing w:line="276" w:lineRule="auto"/>
        <w:ind w:left="0" w:firstLine="720"/>
        <w:rPr>
          <w:rFonts w:cs="Times New Roman"/>
          <w:sz w:val="24"/>
          <w:lang w:val="en-US"/>
        </w:rPr>
      </w:pPr>
      <w:r>
        <w:rPr>
          <w:rStyle w:val="VerbatimChar"/>
          <w:rFonts w:cs="Times New Roman"/>
          <w:lang w:val="en-US"/>
        </w:rPr>
        <w:t>JSON</w:t>
      </w:r>
      <w:r>
        <w:rPr>
          <w:rFonts w:cs="Times New Roman"/>
          <w:sz w:val="24"/>
          <w:lang w:val="en-US"/>
        </w:rPr>
        <w:t>;</w:t>
      </w:r>
    </w:p>
    <w:p w:rsidR="00862B41" w:rsidRDefault="00862B41" w:rsidP="001D065B">
      <w:pPr>
        <w:pStyle w:val="ac"/>
        <w:numPr>
          <w:ilvl w:val="0"/>
          <w:numId w:val="168"/>
        </w:numPr>
        <w:spacing w:line="276" w:lineRule="auto"/>
        <w:ind w:left="0" w:firstLine="720"/>
        <w:rPr>
          <w:rFonts w:cs="Times New Roman"/>
          <w:sz w:val="24"/>
          <w:lang w:val="en-US"/>
        </w:rPr>
      </w:pPr>
      <w:r>
        <w:rPr>
          <w:rStyle w:val="VerbatimChar"/>
          <w:rFonts w:cs="Times New Roman"/>
          <w:lang w:val="en-US"/>
        </w:rPr>
        <w:t>long</w:t>
      </w:r>
      <w:r>
        <w:rPr>
          <w:rFonts w:cs="Times New Roman"/>
          <w:sz w:val="24"/>
          <w:lang w:val="en-US"/>
        </w:rPr>
        <w:t>;</w:t>
      </w:r>
    </w:p>
    <w:p w:rsidR="00862B41" w:rsidRDefault="00862B41" w:rsidP="001D065B">
      <w:pPr>
        <w:pStyle w:val="ac"/>
        <w:numPr>
          <w:ilvl w:val="0"/>
          <w:numId w:val="168"/>
        </w:numPr>
        <w:spacing w:line="276" w:lineRule="auto"/>
        <w:ind w:left="0" w:firstLine="720"/>
        <w:rPr>
          <w:rFonts w:cs="Times New Roman"/>
          <w:sz w:val="24"/>
          <w:lang w:val="en-US"/>
        </w:rPr>
      </w:pPr>
      <w:r>
        <w:rPr>
          <w:rStyle w:val="VerbatimChar"/>
          <w:rFonts w:cs="Times New Roman"/>
          <w:lang w:val="en-US"/>
        </w:rPr>
        <w:t>int</w:t>
      </w:r>
      <w:r>
        <w:rPr>
          <w:rFonts w:cs="Times New Roman"/>
          <w:sz w:val="24"/>
          <w:lang w:val="en-US"/>
        </w:rPr>
        <w:t xml:space="preserve">; </w:t>
      </w:r>
    </w:p>
    <w:p w:rsidR="00862B41" w:rsidRDefault="00862B41" w:rsidP="001D065B">
      <w:pPr>
        <w:pStyle w:val="ac"/>
        <w:numPr>
          <w:ilvl w:val="0"/>
          <w:numId w:val="168"/>
        </w:numPr>
        <w:spacing w:line="276" w:lineRule="auto"/>
        <w:ind w:left="0" w:firstLine="720"/>
        <w:rPr>
          <w:rStyle w:val="VerbatimChar"/>
          <w:rFonts w:cs="Times New Roman"/>
          <w:lang w:val="en-US"/>
        </w:rPr>
      </w:pPr>
      <w:r>
        <w:rPr>
          <w:rStyle w:val="VerbatimChar"/>
          <w:rFonts w:cs="Times New Roman"/>
          <w:lang w:val="en-US"/>
        </w:rPr>
        <w:t>Boolean;</w:t>
      </w:r>
    </w:p>
    <w:p w:rsidR="00862B41" w:rsidRDefault="00862B41" w:rsidP="001D065B">
      <w:pPr>
        <w:pStyle w:val="ac"/>
        <w:numPr>
          <w:ilvl w:val="0"/>
          <w:numId w:val="168"/>
        </w:numPr>
        <w:spacing w:line="276" w:lineRule="auto"/>
        <w:ind w:left="0" w:firstLine="720"/>
        <w:rPr>
          <w:rFonts w:cs="Times New Roman"/>
          <w:sz w:val="24"/>
          <w:lang w:val="en-US"/>
        </w:rPr>
      </w:pPr>
      <w:r>
        <w:rPr>
          <w:rStyle w:val="VerbatimChar"/>
          <w:rFonts w:cs="Times New Roman"/>
          <w:lang w:val="en-US"/>
        </w:rPr>
        <w:t>tring</w:t>
      </w:r>
      <w:r>
        <w:rPr>
          <w:rFonts w:cs="Times New Roman"/>
          <w:sz w:val="24"/>
          <w:lang w:val="en-US"/>
        </w:rPr>
        <w:t xml:space="preserve">. </w:t>
      </w:r>
    </w:p>
    <w:p w:rsidR="00862B41" w:rsidRDefault="00862B41" w:rsidP="00862B41">
      <w:pPr>
        <w:pStyle w:val="ac"/>
        <w:spacing w:before="60" w:after="60" w:line="276" w:lineRule="auto"/>
        <w:ind w:firstLine="720"/>
        <w:rPr>
          <w:rFonts w:cs="Times New Roman"/>
          <w:sz w:val="24"/>
          <w:lang w:val="ru-RU"/>
        </w:rPr>
      </w:pPr>
      <w:r>
        <w:rPr>
          <w:rFonts w:cs="Times New Roman"/>
          <w:sz w:val="24"/>
        </w:rPr>
        <w:t>При добавлении переменной в токен используется тип в JSON, указанный в этом поле</w:t>
      </w:r>
      <w:r>
        <w:rPr>
          <w:rFonts w:cs="Times New Roman"/>
          <w:sz w:val="24"/>
          <w:lang w:val="ru-RU"/>
        </w:rPr>
        <w:t>;</w:t>
      </w:r>
    </w:p>
    <w:p w:rsidR="00862B41" w:rsidRDefault="00862B41" w:rsidP="001D065B">
      <w:pPr>
        <w:pStyle w:val="ac"/>
        <w:numPr>
          <w:ilvl w:val="0"/>
          <w:numId w:val="100"/>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Имя переменной в токене</w:t>
      </w:r>
      <w:r>
        <w:rPr>
          <w:rFonts w:cs="Times New Roman"/>
          <w:sz w:val="24"/>
          <w:lang w:val="ru-RU"/>
        </w:rPr>
        <w:t>»</w:t>
      </w:r>
      <w:r>
        <w:rPr>
          <w:rFonts w:cs="Times New Roman"/>
          <w:sz w:val="24"/>
        </w:rPr>
        <w:t xml:space="preserve"> - имя переменной при добавлении ее в токен. Может быть полное имя, например </w:t>
      </w:r>
      <w:r>
        <w:rPr>
          <w:rStyle w:val="VerbatimChar"/>
          <w:rFonts w:cs="Times New Roman"/>
        </w:rPr>
        <w:t>address.street</w:t>
      </w:r>
      <w:r>
        <w:rPr>
          <w:rFonts w:cs="Times New Roman"/>
          <w:sz w:val="24"/>
        </w:rPr>
        <w:t>. В этом случае будет создан вложенный json-объект</w:t>
      </w:r>
      <w:r>
        <w:rPr>
          <w:rFonts w:cs="Times New Roman"/>
          <w:sz w:val="24"/>
          <w:lang w:val="ru-RU"/>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в токен ID» - 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center" w:pos="993"/>
        </w:tabs>
        <w:ind w:left="0" w:firstLine="720"/>
      </w:pPr>
      <w:r>
        <w:t>переключатель «Добавить в токен доступа» - по умолчанию имеет значение «Включено», при котором значение добавляется в токен доступа;</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информацию о пользователе» - по умолчанию имеет значение «Включено», при котором добавляются требования в информацию о пользователе.</w:t>
      </w:r>
    </w:p>
    <w:p w:rsidR="00862B41" w:rsidRDefault="00862B41" w:rsidP="00862B41">
      <w:pPr>
        <w:pStyle w:val="ac"/>
        <w:keepNext/>
        <w:spacing w:line="240" w:lineRule="auto"/>
        <w:ind w:firstLine="0"/>
        <w:jc w:val="center"/>
      </w:pPr>
      <w:r>
        <w:rPr>
          <w:noProof/>
          <w:lang w:val="ru-RU" w:eastAsia="ru-RU"/>
        </w:rPr>
        <w:lastRenderedPageBreak/>
        <w:drawing>
          <wp:inline distT="0" distB="0" distL="0" distR="0" wp14:anchorId="3A9FAEFA" wp14:editId="1B0883BD">
            <wp:extent cx="6091813" cy="2665514"/>
            <wp:effectExtent l="76200" t="19050" r="80645" b="135255"/>
            <wp:docPr id="9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7"/>
                    <a:stretch/>
                  </pic:blipFill>
                  <pic:spPr bwMode="auto">
                    <a:xfrm>
                      <a:off x="0" y="0"/>
                      <a:ext cx="6111514" cy="267413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68" w:name="_Ref10193170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91</w:t>
      </w:r>
      <w:r>
        <w:rPr>
          <w:sz w:val="24"/>
        </w:rPr>
        <w:fldChar w:fldCharType="end"/>
      </w:r>
      <w:bookmarkEnd w:id="168"/>
      <w:r>
        <w:rPr>
          <w:sz w:val="24"/>
          <w:lang w:val="ru-RU"/>
        </w:rPr>
        <w:t xml:space="preserve"> - Тип сопоставления «User RealmRole»</w:t>
      </w:r>
    </w:p>
    <w:p w:rsidR="00862B41" w:rsidRDefault="00862B41" w:rsidP="001D065B">
      <w:pPr>
        <w:pStyle w:val="ac"/>
        <w:numPr>
          <w:ilvl w:val="0"/>
          <w:numId w:val="88"/>
        </w:numPr>
        <w:tabs>
          <w:tab w:val="left" w:pos="1134"/>
        </w:tabs>
        <w:spacing w:after="60" w:line="276" w:lineRule="auto"/>
        <w:ind w:left="0" w:firstLine="720"/>
        <w:rPr>
          <w:rFonts w:cs="Times New Roman"/>
          <w:sz w:val="24"/>
        </w:rPr>
      </w:pPr>
      <w:r>
        <w:rPr>
          <w:rFonts w:cs="Times New Roman"/>
          <w:sz w:val="24"/>
          <w:lang w:val="ru-RU"/>
        </w:rPr>
        <w:t>Тип сопоставления «</w:t>
      </w:r>
      <w:r>
        <w:rPr>
          <w:rFonts w:cs="Times New Roman"/>
          <w:sz w:val="24"/>
        </w:rPr>
        <w:t>User Session Note</w:t>
      </w:r>
      <w:r>
        <w:rPr>
          <w:rFonts w:cs="Times New Roman"/>
          <w:sz w:val="24"/>
          <w:lang w:val="ru-RU"/>
        </w:rPr>
        <w:t xml:space="preserve">» предназначен для сопоставления </w:t>
      </w:r>
      <w:r>
        <w:rPr>
          <w:rFonts w:cs="Times New Roman"/>
          <w:sz w:val="24"/>
        </w:rPr>
        <w:t>настраиваем</w:t>
      </w:r>
      <w:r>
        <w:rPr>
          <w:rFonts w:cs="Times New Roman"/>
          <w:sz w:val="24"/>
          <w:lang w:val="ru-RU"/>
        </w:rPr>
        <w:t>ой</w:t>
      </w:r>
      <w:r>
        <w:rPr>
          <w:rFonts w:cs="Times New Roman"/>
          <w:sz w:val="24"/>
        </w:rPr>
        <w:t xml:space="preserve"> заметк</w:t>
      </w:r>
      <w:r>
        <w:rPr>
          <w:rFonts w:cs="Times New Roman"/>
          <w:sz w:val="24"/>
          <w:lang w:val="ru-RU"/>
        </w:rPr>
        <w:t>и</w:t>
      </w:r>
      <w:r>
        <w:rPr>
          <w:rFonts w:cs="Times New Roman"/>
          <w:sz w:val="24"/>
        </w:rPr>
        <w:t xml:space="preserve"> сеанса пользователя с заявкой на токен</w:t>
      </w:r>
      <w:r>
        <w:rPr>
          <w:rFonts w:cs="Times New Roman"/>
          <w:sz w:val="24"/>
          <w:lang w:val="ru-RU"/>
        </w:rPr>
        <w:t xml:space="preserve"> и содержит следующие параметры (</w:t>
      </w:r>
      <w:r>
        <w:rPr>
          <w:rFonts w:cs="Times New Roman"/>
          <w:sz w:val="24"/>
          <w:lang w:val="ru-RU"/>
        </w:rPr>
        <w:fldChar w:fldCharType="begin"/>
      </w:r>
      <w:r>
        <w:rPr>
          <w:rFonts w:cs="Times New Roman"/>
          <w:sz w:val="24"/>
          <w:lang w:val="ru-RU"/>
        </w:rPr>
        <w:instrText xml:space="preserve"> REF _Ref101931976 \h  \* MERGEFORMAT </w:instrText>
      </w:r>
      <w:r>
        <w:rPr>
          <w:rFonts w:cs="Times New Roman"/>
          <w:sz w:val="24"/>
          <w:lang w:val="ru-RU"/>
        </w:rPr>
      </w:r>
      <w:r>
        <w:rPr>
          <w:rFonts w:cs="Times New Roman"/>
          <w:sz w:val="24"/>
          <w:lang w:val="ru-RU"/>
        </w:rPr>
        <w:fldChar w:fldCharType="separate"/>
      </w:r>
      <w:r>
        <w:rPr>
          <w:sz w:val="24"/>
        </w:rPr>
        <w:t>Рисунок</w:t>
      </w:r>
      <w:r>
        <w:rPr>
          <w:sz w:val="24"/>
          <w:lang w:val="ru-RU"/>
        </w:rPr>
        <w:t xml:space="preserve"> 92</w:t>
      </w:r>
      <w:r>
        <w:rPr>
          <w:rFonts w:cs="Times New Roman"/>
          <w:sz w:val="24"/>
          <w:lang w:val="ru-RU"/>
        </w:rPr>
        <w:fldChar w:fldCharType="end"/>
      </w:r>
      <w:r>
        <w:rPr>
          <w:rFonts w:cs="Times New Roman"/>
          <w:sz w:val="24"/>
          <w:lang w:val="ru-RU"/>
        </w:rPr>
        <w:t>)</w:t>
      </w:r>
      <w:r>
        <w:rPr>
          <w:rFonts w:cs="Times New Roman"/>
          <w:sz w:val="24"/>
        </w:rPr>
        <w:t>:</w:t>
      </w:r>
    </w:p>
    <w:p w:rsidR="00862B41" w:rsidRDefault="00862B41" w:rsidP="001D065B">
      <w:pPr>
        <w:pStyle w:val="ac"/>
        <w:numPr>
          <w:ilvl w:val="0"/>
          <w:numId w:val="100"/>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Заметка сессии пользователя</w:t>
      </w:r>
      <w:r>
        <w:rPr>
          <w:rFonts w:cs="Times New Roman"/>
          <w:sz w:val="24"/>
          <w:lang w:val="ru-RU"/>
        </w:rPr>
        <w:t>» - н</w:t>
      </w:r>
      <w:r>
        <w:rPr>
          <w:rFonts w:cs="Times New Roman"/>
          <w:sz w:val="24"/>
        </w:rPr>
        <w:t xml:space="preserve">аименование процедуры заметки сессии пользователя согласованным с </w:t>
      </w:r>
      <w:r>
        <w:rPr>
          <w:rStyle w:val="VerbatimChar"/>
          <w:rFonts w:cs="Times New Roman"/>
        </w:rPr>
        <w:t>User.SessionModel.note</w:t>
      </w:r>
      <w:r>
        <w:rPr>
          <w:rFonts w:cs="Times New Roman"/>
          <w:sz w:val="24"/>
          <w:lang w:val="ru-RU"/>
        </w:rPr>
        <w:t>;</w:t>
      </w:r>
    </w:p>
    <w:p w:rsidR="00862B41" w:rsidRDefault="00862B41" w:rsidP="001D065B">
      <w:pPr>
        <w:pStyle w:val="ac"/>
        <w:numPr>
          <w:ilvl w:val="0"/>
          <w:numId w:val="99"/>
        </w:numPr>
        <w:tabs>
          <w:tab w:val="center" w:pos="851"/>
          <w:tab w:val="left" w:pos="993"/>
        </w:tabs>
        <w:spacing w:line="276" w:lineRule="auto"/>
        <w:ind w:left="0" w:firstLine="720"/>
        <w:rPr>
          <w:rFonts w:cs="Times New Roman"/>
          <w:sz w:val="24"/>
        </w:rPr>
      </w:pPr>
      <w:r>
        <w:rPr>
          <w:rFonts w:cs="Times New Roman"/>
          <w:sz w:val="24"/>
          <w:lang w:val="ru-RU"/>
        </w:rPr>
        <w:t>поле «</w:t>
      </w:r>
      <w:r>
        <w:rPr>
          <w:rFonts w:cs="Times New Roman"/>
          <w:sz w:val="24"/>
        </w:rPr>
        <w:t>Тип переменной в JSON</w:t>
      </w:r>
      <w:r>
        <w:rPr>
          <w:rFonts w:cs="Times New Roman"/>
          <w:sz w:val="24"/>
          <w:lang w:val="ru-RU"/>
        </w:rPr>
        <w:t>»</w:t>
      </w:r>
      <w:r>
        <w:rPr>
          <w:rFonts w:cs="Times New Roman"/>
          <w:sz w:val="24"/>
        </w:rPr>
        <w:t xml:space="preserve"> - </w:t>
      </w:r>
      <w:r>
        <w:rPr>
          <w:rFonts w:cs="Times New Roman"/>
          <w:sz w:val="24"/>
          <w:lang w:val="ru-RU"/>
        </w:rPr>
        <w:t xml:space="preserve">выпадающий список, включающий в себя значения </w:t>
      </w:r>
      <w:r>
        <w:rPr>
          <w:rFonts w:cs="Times New Roman"/>
          <w:sz w:val="24"/>
        </w:rPr>
        <w:t>тип</w:t>
      </w:r>
      <w:r>
        <w:rPr>
          <w:rFonts w:cs="Times New Roman"/>
          <w:sz w:val="24"/>
          <w:lang w:val="ru-RU"/>
        </w:rPr>
        <w:t>а</w:t>
      </w:r>
      <w:r>
        <w:rPr>
          <w:rFonts w:cs="Times New Roman"/>
          <w:sz w:val="24"/>
        </w:rPr>
        <w:t xml:space="preserve"> переменной в JSON, который должен использоваться при добавлении ее в токен. Допустимые значения: </w:t>
      </w:r>
    </w:p>
    <w:p w:rsidR="00862B41" w:rsidRDefault="00862B41" w:rsidP="001D065B">
      <w:pPr>
        <w:pStyle w:val="ac"/>
        <w:numPr>
          <w:ilvl w:val="0"/>
          <w:numId w:val="169"/>
        </w:numPr>
        <w:spacing w:line="276" w:lineRule="auto"/>
        <w:rPr>
          <w:rFonts w:cs="Times New Roman"/>
          <w:sz w:val="24"/>
          <w:lang w:val="en-US"/>
        </w:rPr>
      </w:pPr>
      <w:r>
        <w:rPr>
          <w:rStyle w:val="VerbatimChar"/>
          <w:rFonts w:cs="Times New Roman"/>
          <w:lang w:val="en-US"/>
        </w:rPr>
        <w:t>JSON</w:t>
      </w:r>
      <w:r>
        <w:rPr>
          <w:rFonts w:cs="Times New Roman"/>
          <w:sz w:val="24"/>
          <w:lang w:val="en-US"/>
        </w:rPr>
        <w:t>;</w:t>
      </w:r>
    </w:p>
    <w:p w:rsidR="00862B41" w:rsidRDefault="00862B41" w:rsidP="001D065B">
      <w:pPr>
        <w:pStyle w:val="ac"/>
        <w:numPr>
          <w:ilvl w:val="0"/>
          <w:numId w:val="169"/>
        </w:numPr>
        <w:spacing w:line="276" w:lineRule="auto"/>
        <w:rPr>
          <w:rFonts w:cs="Times New Roman"/>
          <w:sz w:val="24"/>
          <w:lang w:val="en-US"/>
        </w:rPr>
      </w:pPr>
      <w:r>
        <w:rPr>
          <w:rStyle w:val="VerbatimChar"/>
          <w:rFonts w:cs="Times New Roman"/>
          <w:lang w:val="en-US"/>
        </w:rPr>
        <w:t>long</w:t>
      </w:r>
      <w:r>
        <w:rPr>
          <w:rFonts w:cs="Times New Roman"/>
          <w:sz w:val="24"/>
          <w:lang w:val="en-US"/>
        </w:rPr>
        <w:t>;</w:t>
      </w:r>
    </w:p>
    <w:p w:rsidR="00862B41" w:rsidRDefault="00862B41" w:rsidP="001D065B">
      <w:pPr>
        <w:pStyle w:val="ac"/>
        <w:numPr>
          <w:ilvl w:val="0"/>
          <w:numId w:val="169"/>
        </w:numPr>
        <w:spacing w:line="276" w:lineRule="auto"/>
        <w:rPr>
          <w:rFonts w:cs="Times New Roman"/>
          <w:sz w:val="24"/>
          <w:lang w:val="en-US"/>
        </w:rPr>
      </w:pPr>
      <w:r>
        <w:rPr>
          <w:rStyle w:val="VerbatimChar"/>
          <w:rFonts w:cs="Times New Roman"/>
          <w:lang w:val="en-US"/>
        </w:rPr>
        <w:t>int</w:t>
      </w:r>
      <w:r>
        <w:rPr>
          <w:rFonts w:cs="Times New Roman"/>
          <w:sz w:val="24"/>
          <w:lang w:val="en-US"/>
        </w:rPr>
        <w:t xml:space="preserve">; </w:t>
      </w:r>
    </w:p>
    <w:p w:rsidR="00862B41" w:rsidRDefault="00862B41" w:rsidP="001D065B">
      <w:pPr>
        <w:pStyle w:val="ac"/>
        <w:numPr>
          <w:ilvl w:val="0"/>
          <w:numId w:val="169"/>
        </w:numPr>
        <w:spacing w:line="276" w:lineRule="auto"/>
        <w:rPr>
          <w:rStyle w:val="VerbatimChar"/>
          <w:rFonts w:cs="Times New Roman"/>
          <w:lang w:val="en-US"/>
        </w:rPr>
      </w:pPr>
      <w:r>
        <w:rPr>
          <w:rStyle w:val="VerbatimChar"/>
          <w:rFonts w:cs="Times New Roman"/>
          <w:lang w:val="en-US"/>
        </w:rPr>
        <w:t>Boolean;</w:t>
      </w:r>
    </w:p>
    <w:p w:rsidR="00862B41" w:rsidRDefault="00862B41" w:rsidP="001D065B">
      <w:pPr>
        <w:pStyle w:val="ac"/>
        <w:numPr>
          <w:ilvl w:val="0"/>
          <w:numId w:val="169"/>
        </w:numPr>
        <w:spacing w:line="276" w:lineRule="auto"/>
        <w:rPr>
          <w:rFonts w:cs="Times New Roman"/>
          <w:sz w:val="24"/>
          <w:lang w:val="en-US"/>
        </w:rPr>
      </w:pPr>
      <w:r>
        <w:rPr>
          <w:rStyle w:val="VerbatimChar"/>
          <w:rFonts w:cs="Times New Roman"/>
          <w:lang w:val="en-US"/>
        </w:rPr>
        <w:t>tring</w:t>
      </w:r>
      <w:r>
        <w:rPr>
          <w:rFonts w:cs="Times New Roman"/>
          <w:sz w:val="24"/>
          <w:lang w:val="en-US"/>
        </w:rPr>
        <w:t xml:space="preserve">. </w:t>
      </w:r>
    </w:p>
    <w:p w:rsidR="00862B41" w:rsidRDefault="00862B41" w:rsidP="00862B41">
      <w:pPr>
        <w:pStyle w:val="ac"/>
        <w:spacing w:before="60" w:after="60" w:line="276" w:lineRule="auto"/>
        <w:rPr>
          <w:rFonts w:cs="Times New Roman"/>
          <w:sz w:val="24"/>
          <w:lang w:val="ru-RU"/>
        </w:rPr>
      </w:pPr>
      <w:r>
        <w:rPr>
          <w:rFonts w:cs="Times New Roman"/>
          <w:sz w:val="24"/>
        </w:rPr>
        <w:t>При добавлении переменной в токен используется тип в JSON, указанный в этом поле</w:t>
      </w:r>
      <w:r>
        <w:rPr>
          <w:rFonts w:cs="Times New Roman"/>
          <w:sz w:val="24"/>
          <w:lang w:val="ru-RU"/>
        </w:rPr>
        <w:t>;</w:t>
      </w:r>
    </w:p>
    <w:p w:rsidR="00862B41" w:rsidRDefault="00862B41" w:rsidP="001D065B">
      <w:pPr>
        <w:pStyle w:val="ac"/>
        <w:numPr>
          <w:ilvl w:val="0"/>
          <w:numId w:val="100"/>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Имя переменной в токене</w:t>
      </w:r>
      <w:r>
        <w:rPr>
          <w:rFonts w:cs="Times New Roman"/>
          <w:sz w:val="24"/>
          <w:lang w:val="ru-RU"/>
        </w:rPr>
        <w:t>»</w:t>
      </w:r>
      <w:r>
        <w:rPr>
          <w:rFonts w:cs="Times New Roman"/>
          <w:sz w:val="24"/>
        </w:rPr>
        <w:t xml:space="preserve"> - имя переменной при добавлении ее в токен. Может быть полное имя, например </w:t>
      </w:r>
      <w:r>
        <w:rPr>
          <w:rStyle w:val="VerbatimChar"/>
          <w:rFonts w:cs="Times New Roman"/>
        </w:rPr>
        <w:t>address.street</w:t>
      </w:r>
      <w:r>
        <w:rPr>
          <w:rFonts w:cs="Times New Roman"/>
          <w:sz w:val="24"/>
        </w:rPr>
        <w:t>. В этом случае будет создан вложенный json-объект</w:t>
      </w:r>
      <w:r>
        <w:rPr>
          <w:rFonts w:cs="Times New Roman"/>
          <w:sz w:val="24"/>
          <w:lang w:val="ru-RU"/>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в токен ID» - 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center" w:pos="993"/>
        </w:tabs>
        <w:ind w:left="0" w:firstLine="720"/>
      </w:pPr>
      <w:r>
        <w:t>переключатель «Добавить в токен доступа» - по умолчанию имеет значение «Включено», при котором значение добавляется в токен доступа.</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30B2B81D" wp14:editId="534DEAD4">
            <wp:extent cx="5455891" cy="2155190"/>
            <wp:effectExtent l="76200" t="19050" r="69215" b="130810"/>
            <wp:docPr id="9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8"/>
                    <a:stretch/>
                  </pic:blipFill>
                  <pic:spPr bwMode="auto">
                    <a:xfrm>
                      <a:off x="0" y="0"/>
                      <a:ext cx="5489387" cy="216842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169" w:name="_Ref101931976"/>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92</w:t>
      </w:r>
      <w:r>
        <w:rPr>
          <w:sz w:val="24"/>
        </w:rPr>
        <w:fldChar w:fldCharType="end"/>
      </w:r>
      <w:bookmarkEnd w:id="169"/>
      <w:r>
        <w:rPr>
          <w:sz w:val="24"/>
          <w:lang w:val="en-US"/>
        </w:rPr>
        <w:t xml:space="preserve"> - </w:t>
      </w:r>
      <w:r>
        <w:rPr>
          <w:sz w:val="24"/>
          <w:lang w:val="ru-RU"/>
        </w:rPr>
        <w:t>Тип</w:t>
      </w:r>
      <w:r>
        <w:rPr>
          <w:sz w:val="24"/>
          <w:lang w:val="en-US"/>
        </w:rPr>
        <w:t xml:space="preserve"> </w:t>
      </w:r>
      <w:r>
        <w:rPr>
          <w:sz w:val="24"/>
          <w:lang w:val="ru-RU"/>
        </w:rPr>
        <w:t>сопоставления</w:t>
      </w:r>
      <w:r>
        <w:rPr>
          <w:sz w:val="24"/>
          <w:lang w:val="en-US"/>
        </w:rPr>
        <w:t xml:space="preserve"> «User Session Note»</w:t>
      </w:r>
    </w:p>
    <w:p w:rsidR="00862B41" w:rsidRDefault="00862B41" w:rsidP="001D065B">
      <w:pPr>
        <w:pStyle w:val="ac"/>
        <w:numPr>
          <w:ilvl w:val="0"/>
          <w:numId w:val="88"/>
        </w:numPr>
        <w:tabs>
          <w:tab w:val="left" w:pos="1134"/>
        </w:tabs>
        <w:spacing w:after="60" w:line="276" w:lineRule="auto"/>
        <w:ind w:left="0" w:firstLine="720"/>
        <w:rPr>
          <w:rFonts w:cs="Times New Roman"/>
          <w:sz w:val="24"/>
          <w:lang w:val="ru-RU"/>
        </w:rPr>
      </w:pPr>
      <w:r>
        <w:rPr>
          <w:rFonts w:cs="Times New Roman"/>
          <w:sz w:val="24"/>
          <w:lang w:val="ru-RU"/>
        </w:rPr>
        <w:t>Тип сопоставления «</w:t>
      </w:r>
      <w:r>
        <w:rPr>
          <w:rFonts w:cs="Times New Roman"/>
          <w:sz w:val="24"/>
          <w:lang w:val="en-US"/>
        </w:rPr>
        <w:t>User</w:t>
      </w:r>
      <w:r>
        <w:rPr>
          <w:rFonts w:cs="Times New Roman"/>
          <w:sz w:val="24"/>
          <w:lang w:val="ru-RU"/>
        </w:rPr>
        <w:t>`</w:t>
      </w:r>
      <w:r>
        <w:rPr>
          <w:rFonts w:cs="Times New Roman"/>
          <w:sz w:val="24"/>
          <w:lang w:val="en-US"/>
        </w:rPr>
        <w:t>s</w:t>
      </w:r>
      <w:r>
        <w:rPr>
          <w:rFonts w:cs="Times New Roman"/>
          <w:sz w:val="24"/>
          <w:lang w:val="ru-RU"/>
        </w:rPr>
        <w:t xml:space="preserve"> </w:t>
      </w:r>
      <w:r>
        <w:rPr>
          <w:rFonts w:cs="Times New Roman"/>
          <w:sz w:val="24"/>
          <w:lang w:val="en-US"/>
        </w:rPr>
        <w:t>full</w:t>
      </w:r>
      <w:r>
        <w:rPr>
          <w:rFonts w:cs="Times New Roman"/>
          <w:sz w:val="24"/>
          <w:lang w:val="ru-RU"/>
        </w:rPr>
        <w:t xml:space="preserve"> </w:t>
      </w:r>
      <w:r>
        <w:rPr>
          <w:rFonts w:cs="Times New Roman"/>
          <w:sz w:val="24"/>
          <w:lang w:val="en-US"/>
        </w:rPr>
        <w:t>name</w:t>
      </w:r>
      <w:r>
        <w:rPr>
          <w:rFonts w:cs="Times New Roman"/>
          <w:sz w:val="24"/>
          <w:lang w:val="ru-RU"/>
        </w:rPr>
        <w:t xml:space="preserve">» предназначен для сопоставления </w:t>
      </w:r>
      <w:r>
        <w:rPr>
          <w:rFonts w:cs="Times New Roman"/>
          <w:sz w:val="24"/>
        </w:rPr>
        <w:t>им</w:t>
      </w:r>
      <w:r>
        <w:rPr>
          <w:rFonts w:cs="Times New Roman"/>
          <w:sz w:val="24"/>
          <w:lang w:val="ru-RU"/>
        </w:rPr>
        <w:t>ени</w:t>
      </w:r>
      <w:r>
        <w:rPr>
          <w:rFonts w:cs="Times New Roman"/>
          <w:sz w:val="24"/>
        </w:rPr>
        <w:t xml:space="preserve"> и фамили</w:t>
      </w:r>
      <w:r>
        <w:rPr>
          <w:rFonts w:cs="Times New Roman"/>
          <w:sz w:val="24"/>
          <w:lang w:val="ru-RU"/>
        </w:rPr>
        <w:t>и</w:t>
      </w:r>
      <w:r>
        <w:rPr>
          <w:rFonts w:cs="Times New Roman"/>
          <w:sz w:val="24"/>
        </w:rPr>
        <w:t xml:space="preserve"> пользователя с заявкой </w:t>
      </w:r>
      <w:r>
        <w:rPr>
          <w:rFonts w:cs="Times New Roman"/>
          <w:sz w:val="24"/>
          <w:lang w:val="ru-RU"/>
        </w:rPr>
        <w:t>«</w:t>
      </w:r>
      <w:r>
        <w:rPr>
          <w:rFonts w:cs="Times New Roman"/>
          <w:sz w:val="24"/>
        </w:rPr>
        <w:t xml:space="preserve">OpenID Connect </w:t>
      </w:r>
      <w:r>
        <w:rPr>
          <w:rStyle w:val="VerbatimChar"/>
          <w:rFonts w:cs="Times New Roman"/>
        </w:rPr>
        <w:t>name</w:t>
      </w:r>
      <w:r>
        <w:rPr>
          <w:rStyle w:val="VerbatimChar"/>
          <w:rFonts w:cs="Times New Roman"/>
          <w:lang w:val="ru-RU"/>
        </w:rPr>
        <w:t>» в</w:t>
      </w:r>
      <w:r>
        <w:rPr>
          <w:rFonts w:cs="Times New Roman"/>
          <w:sz w:val="24"/>
        </w:rPr>
        <w:t xml:space="preserve"> </w:t>
      </w:r>
      <w:r>
        <w:rPr>
          <w:rFonts w:cs="Times New Roman"/>
          <w:sz w:val="24"/>
          <w:lang w:val="ru-RU"/>
        </w:rPr>
        <w:t>ф</w:t>
      </w:r>
      <w:r>
        <w:rPr>
          <w:rFonts w:cs="Times New Roman"/>
          <w:sz w:val="24"/>
        </w:rPr>
        <w:t>ормат</w:t>
      </w:r>
      <w:r>
        <w:rPr>
          <w:rFonts w:cs="Times New Roman"/>
          <w:sz w:val="24"/>
          <w:lang w:val="ru-RU"/>
        </w:rPr>
        <w:t>е</w:t>
      </w:r>
      <w:r>
        <w:rPr>
          <w:rFonts w:cs="Times New Roman"/>
          <w:sz w:val="24"/>
        </w:rPr>
        <w:t>: &lt;первый&gt; + `` + &lt;последний&gt;</w:t>
      </w:r>
      <w:r>
        <w:rPr>
          <w:rFonts w:cs="Times New Roman"/>
          <w:sz w:val="24"/>
          <w:lang w:val="ru-RU"/>
        </w:rPr>
        <w:t xml:space="preserve"> и содержит следующие параметры (</w:t>
      </w:r>
      <w:r>
        <w:rPr>
          <w:rFonts w:cs="Times New Roman"/>
          <w:sz w:val="24"/>
          <w:lang w:val="ru-RU"/>
        </w:rPr>
        <w:fldChar w:fldCharType="begin"/>
      </w:r>
      <w:r>
        <w:rPr>
          <w:rFonts w:cs="Times New Roman"/>
          <w:sz w:val="24"/>
          <w:lang w:val="ru-RU"/>
        </w:rPr>
        <w:instrText xml:space="preserve"> REF _Ref101932217 \h  \* MERGEFORMAT </w:instrText>
      </w:r>
      <w:r>
        <w:rPr>
          <w:rFonts w:cs="Times New Roman"/>
          <w:sz w:val="24"/>
          <w:lang w:val="ru-RU"/>
        </w:rPr>
      </w:r>
      <w:r>
        <w:rPr>
          <w:rFonts w:cs="Times New Roman"/>
          <w:sz w:val="24"/>
          <w:lang w:val="ru-RU"/>
        </w:rPr>
        <w:fldChar w:fldCharType="separate"/>
      </w:r>
      <w:r>
        <w:rPr>
          <w:sz w:val="24"/>
        </w:rPr>
        <w:t>Рисунок 93</w:t>
      </w:r>
      <w:r>
        <w:rPr>
          <w:rFonts w:cs="Times New Roman"/>
          <w:sz w:val="24"/>
          <w:lang w:val="ru-RU"/>
        </w:rPr>
        <w:fldChar w:fldCharType="end"/>
      </w:r>
      <w:r>
        <w:rPr>
          <w:rFonts w:cs="Times New Roman"/>
          <w:sz w:val="24"/>
          <w:lang w:val="ru-RU"/>
        </w:rPr>
        <w:t>):</w:t>
      </w:r>
    </w:p>
    <w:p w:rsidR="00862B41" w:rsidRDefault="00862B41" w:rsidP="001D065B">
      <w:pPr>
        <w:pStyle w:val="ac"/>
        <w:numPr>
          <w:ilvl w:val="0"/>
          <w:numId w:val="100"/>
        </w:numPr>
        <w:tabs>
          <w:tab w:val="center" w:pos="993"/>
        </w:tabs>
        <w:spacing w:line="276" w:lineRule="auto"/>
        <w:ind w:left="0" w:firstLine="720"/>
        <w:rPr>
          <w:rFonts w:cs="Times New Roman"/>
          <w:sz w:val="24"/>
          <w:lang w:val="ru-RU"/>
        </w:rPr>
      </w:pPr>
      <w:r>
        <w:rPr>
          <w:rFonts w:cs="Times New Roman"/>
          <w:sz w:val="24"/>
          <w:lang w:val="ru-RU"/>
        </w:rPr>
        <w:t>поле «</w:t>
      </w:r>
      <w:r>
        <w:rPr>
          <w:rFonts w:cs="Times New Roman"/>
          <w:sz w:val="24"/>
        </w:rPr>
        <w:t>Имя переменной в токене</w:t>
      </w:r>
      <w:r>
        <w:rPr>
          <w:rFonts w:cs="Times New Roman"/>
          <w:sz w:val="24"/>
          <w:lang w:val="ru-RU"/>
        </w:rPr>
        <w:t>»</w:t>
      </w:r>
      <w:r>
        <w:rPr>
          <w:rFonts w:cs="Times New Roman"/>
          <w:sz w:val="24"/>
        </w:rPr>
        <w:t xml:space="preserve"> - имя переменной при добавлении ее в токен. Может быть полное имя, например </w:t>
      </w:r>
      <w:r>
        <w:rPr>
          <w:rStyle w:val="VerbatimChar"/>
          <w:rFonts w:cs="Times New Roman"/>
        </w:rPr>
        <w:t>address.street</w:t>
      </w:r>
      <w:r>
        <w:rPr>
          <w:rFonts w:cs="Times New Roman"/>
          <w:sz w:val="24"/>
        </w:rPr>
        <w:t>. В этом случае будет создан вложенный json-объект</w:t>
      </w:r>
      <w:r>
        <w:rPr>
          <w:rFonts w:cs="Times New Roman"/>
          <w:sz w:val="24"/>
          <w:lang w:val="ru-RU"/>
        </w:rPr>
        <w:t>;</w:t>
      </w:r>
    </w:p>
    <w:p w:rsidR="00862B41" w:rsidRDefault="00862B41" w:rsidP="001D065B">
      <w:pPr>
        <w:numPr>
          <w:ilvl w:val="0"/>
          <w:numId w:val="87"/>
        </w:numPr>
        <w:tabs>
          <w:tab w:val="center" w:pos="993"/>
        </w:tabs>
        <w:ind w:left="0" w:firstLine="720"/>
        <w:rPr>
          <w:rFonts w:cs="Times New Roman"/>
          <w:szCs w:val="24"/>
        </w:rPr>
      </w:pPr>
      <w:r>
        <w:rPr>
          <w:rFonts w:cs="Times New Roman"/>
          <w:szCs w:val="24"/>
        </w:rPr>
        <w:t>переключатель «Добавить в токен ID» - по умолчанию имеет значение «Включено», при котором значение добавляется в токен ID;</w:t>
      </w:r>
    </w:p>
    <w:p w:rsidR="00862B41" w:rsidRDefault="00862B41" w:rsidP="001D065B">
      <w:pPr>
        <w:pStyle w:val="aff5"/>
        <w:numPr>
          <w:ilvl w:val="0"/>
          <w:numId w:val="87"/>
        </w:numPr>
        <w:tabs>
          <w:tab w:val="center" w:pos="993"/>
        </w:tabs>
        <w:ind w:left="0" w:firstLine="720"/>
      </w:pPr>
      <w:r>
        <w:t>переключатель «Добавить в токен доступа» - по умолчанию имеет значение «Включено», при котором значение добавляется в токен доступа.</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6F36ACFE" wp14:editId="1F976E48">
            <wp:extent cx="6091813" cy="1749990"/>
            <wp:effectExtent l="76200" t="19050" r="80645" b="136525"/>
            <wp:docPr id="9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9"/>
                    <a:stretch/>
                  </pic:blipFill>
                  <pic:spPr bwMode="auto">
                    <a:xfrm>
                      <a:off x="0" y="0"/>
                      <a:ext cx="6283040" cy="180492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line="240" w:lineRule="auto"/>
        <w:ind w:firstLine="0"/>
        <w:jc w:val="center"/>
        <w:rPr>
          <w:sz w:val="24"/>
          <w:lang w:val="ru-RU"/>
        </w:rPr>
      </w:pPr>
      <w:bookmarkStart w:id="170" w:name="_Ref10193221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93</w:t>
      </w:r>
      <w:r>
        <w:rPr>
          <w:sz w:val="24"/>
        </w:rPr>
        <w:fldChar w:fldCharType="end"/>
      </w:r>
      <w:bookmarkEnd w:id="170"/>
      <w:r>
        <w:rPr>
          <w:sz w:val="24"/>
          <w:lang w:val="ru-RU"/>
        </w:rPr>
        <w:t xml:space="preserve"> - Тип сопоставления «User`s full name»</w:t>
      </w:r>
    </w:p>
    <w:p w:rsidR="00862B41" w:rsidRDefault="00862B41" w:rsidP="00862B41">
      <w:pPr>
        <w:pStyle w:val="53"/>
        <w:numPr>
          <w:ilvl w:val="4"/>
          <w:numId w:val="6"/>
        </w:numPr>
        <w:tabs>
          <w:tab w:val="right" w:pos="1843"/>
        </w:tabs>
        <w:ind w:left="0" w:firstLine="709"/>
      </w:pPr>
      <w:bookmarkStart w:id="171" w:name="вкладка-область"/>
      <w:bookmarkEnd w:id="152"/>
      <w:r>
        <w:lastRenderedPageBreak/>
        <w:t>Вкладка «Область»</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0F6E8A1D" wp14:editId="1EB538BA">
            <wp:extent cx="5990590" cy="2207924"/>
            <wp:effectExtent l="76200" t="19050" r="67310" b="135255"/>
            <wp:docPr id="10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0"/>
                    <a:stretch/>
                  </pic:blipFill>
                  <pic:spPr bwMode="auto">
                    <a:xfrm>
                      <a:off x="0" y="0"/>
                      <a:ext cx="6057046" cy="223241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72" w:name="_Ref10193254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94</w:t>
      </w:r>
      <w:r>
        <w:rPr>
          <w:sz w:val="24"/>
        </w:rPr>
        <w:fldChar w:fldCharType="end"/>
      </w:r>
      <w:r>
        <w:rPr>
          <w:sz w:val="24"/>
          <w:lang w:val="ru-RU"/>
        </w:rPr>
        <w:t xml:space="preserve"> - Вкладка «Область»</w:t>
      </w:r>
      <w:bookmarkEnd w:id="172"/>
    </w:p>
    <w:p w:rsidR="00862B41" w:rsidRDefault="00862B41" w:rsidP="00862B41">
      <w:pPr>
        <w:pStyle w:val="ac"/>
        <w:spacing w:line="276" w:lineRule="auto"/>
        <w:rPr>
          <w:sz w:val="24"/>
        </w:rPr>
      </w:pPr>
      <w:r>
        <w:rPr>
          <w:sz w:val="24"/>
          <w:lang w:val="ru-RU"/>
        </w:rPr>
        <w:t>Вкладка «Область» (</w:t>
      </w:r>
      <w:r>
        <w:rPr>
          <w:sz w:val="24"/>
          <w:lang w:val="ru-RU"/>
        </w:rPr>
        <w:fldChar w:fldCharType="begin"/>
      </w:r>
      <w:r>
        <w:rPr>
          <w:sz w:val="24"/>
          <w:lang w:val="ru-RU"/>
        </w:rPr>
        <w:instrText xml:space="preserve"> REF _Ref101932540 \h  \* MERGEFORMAT </w:instrText>
      </w:r>
      <w:r>
        <w:rPr>
          <w:sz w:val="24"/>
          <w:lang w:val="ru-RU"/>
        </w:rPr>
      </w:r>
      <w:r>
        <w:rPr>
          <w:sz w:val="24"/>
          <w:lang w:val="ru-RU"/>
        </w:rPr>
        <w:fldChar w:fldCharType="separate"/>
      </w:r>
      <w:r>
        <w:rPr>
          <w:sz w:val="24"/>
        </w:rPr>
        <w:t>Рисунок 94</w:t>
      </w:r>
      <w:r>
        <w:rPr>
          <w:sz w:val="24"/>
          <w:lang w:val="ru-RU"/>
        </w:rPr>
        <w:t xml:space="preserve"> - Вкладка «Область»</w:t>
      </w:r>
      <w:r>
        <w:rPr>
          <w:sz w:val="24"/>
          <w:lang w:val="ru-RU"/>
        </w:rPr>
        <w:fldChar w:fldCharType="end"/>
      </w:r>
      <w:r>
        <w:rPr>
          <w:sz w:val="24"/>
          <w:lang w:val="ru-RU"/>
        </w:rPr>
        <w:t>) предназначена для</w:t>
      </w:r>
      <w:r>
        <w:rPr>
          <w:sz w:val="24"/>
        </w:rPr>
        <w:t xml:space="preserve"> сопоставлени</w:t>
      </w:r>
      <w:r>
        <w:rPr>
          <w:sz w:val="24"/>
          <w:lang w:val="ru-RU"/>
        </w:rPr>
        <w:t>я</w:t>
      </w:r>
      <w:r>
        <w:rPr>
          <w:sz w:val="24"/>
        </w:rPr>
        <w:t xml:space="preserve"> области</w:t>
      </w:r>
      <w:r>
        <w:rPr>
          <w:sz w:val="24"/>
          <w:lang w:val="ru-RU"/>
        </w:rPr>
        <w:t xml:space="preserve">, которое </w:t>
      </w:r>
      <w:r>
        <w:rPr>
          <w:sz w:val="24"/>
        </w:rPr>
        <w:t>позволяет ограничить сопоставленные роли пользователя, включаемые вместе с токеном доступа, запрошенного клиентом.</w:t>
      </w:r>
    </w:p>
    <w:p w:rsidR="00862B41" w:rsidRDefault="00862B41" w:rsidP="00862B41">
      <w:pPr>
        <w:pStyle w:val="ac"/>
        <w:spacing w:line="276" w:lineRule="auto"/>
        <w:rPr>
          <w:sz w:val="24"/>
          <w:lang w:val="ru-RU"/>
        </w:rPr>
      </w:pPr>
      <w:r>
        <w:rPr>
          <w:sz w:val="24"/>
        </w:rPr>
        <w:t>Редактирование параметров значений</w:t>
      </w:r>
      <w:r>
        <w:rPr>
          <w:sz w:val="24"/>
          <w:lang w:val="ru-RU"/>
        </w:rPr>
        <w:t xml:space="preserve"> роли</w:t>
      </w:r>
      <w:r>
        <w:rPr>
          <w:sz w:val="24"/>
        </w:rPr>
        <w:t xml:space="preserve">, представленных на данной вкладке, приведено в </w:t>
      </w:r>
      <w:r>
        <w:rPr>
          <w:sz w:val="24"/>
          <w:lang w:val="ru-RU"/>
        </w:rPr>
        <w:t xml:space="preserve">пункте </w:t>
      </w:r>
      <w:r>
        <w:rPr>
          <w:sz w:val="24"/>
        </w:rPr>
        <w:fldChar w:fldCharType="begin"/>
      </w:r>
      <w:r>
        <w:rPr>
          <w:sz w:val="24"/>
        </w:rPr>
        <w:instrText xml:space="preserve"> REF _Ref101932935 \w \h  \* MERGEFORMAT </w:instrText>
      </w:r>
      <w:r>
        <w:rPr>
          <w:sz w:val="24"/>
        </w:rPr>
      </w:r>
      <w:r>
        <w:rPr>
          <w:sz w:val="24"/>
        </w:rPr>
        <w:fldChar w:fldCharType="separate"/>
      </w:r>
      <w:r>
        <w:rPr>
          <w:sz w:val="24"/>
        </w:rPr>
        <w:t>7.2.2.2</w:t>
      </w:r>
      <w:r>
        <w:rPr>
          <w:sz w:val="24"/>
        </w:rPr>
        <w:fldChar w:fldCharType="end"/>
      </w:r>
      <w:r>
        <w:rPr>
          <w:sz w:val="24"/>
          <w:lang w:val="ru-RU"/>
        </w:rPr>
        <w:t xml:space="preserve"> настоящего документа.</w:t>
      </w:r>
    </w:p>
    <w:p w:rsidR="00862B41" w:rsidRDefault="00862B41" w:rsidP="00862B41">
      <w:pPr>
        <w:pStyle w:val="25"/>
        <w:numPr>
          <w:ilvl w:val="1"/>
          <w:numId w:val="6"/>
        </w:numPr>
        <w:tabs>
          <w:tab w:val="left" w:pos="1276"/>
        </w:tabs>
        <w:ind w:left="0" w:firstLine="709"/>
      </w:pPr>
      <w:bookmarkStart w:id="173" w:name="_Ref101932486"/>
      <w:bookmarkStart w:id="174" w:name="_Toc103263204"/>
      <w:bookmarkStart w:id="175" w:name="_Toc104285825"/>
      <w:bookmarkEnd w:id="171"/>
      <w:r>
        <w:t>Меню «Роли»</w:t>
      </w:r>
      <w:bookmarkEnd w:id="173"/>
      <w:bookmarkEnd w:id="174"/>
      <w:bookmarkEnd w:id="175"/>
    </w:p>
    <w:p w:rsidR="00862B41" w:rsidRDefault="00862B41" w:rsidP="00862B41">
      <w:r>
        <w:t>Меню «Роли» предназначено для настройки, добавления и удаления ролей, определённых для выбранной Области безопасности, и содержит следующие вкладки:</w:t>
      </w:r>
    </w:p>
    <w:p w:rsidR="00862B41" w:rsidRDefault="00862B41" w:rsidP="001D065B">
      <w:pPr>
        <w:pStyle w:val="aff5"/>
        <w:numPr>
          <w:ilvl w:val="0"/>
          <w:numId w:val="101"/>
        </w:numPr>
        <w:tabs>
          <w:tab w:val="center" w:pos="851"/>
        </w:tabs>
        <w:ind w:left="0" w:firstLine="709"/>
      </w:pPr>
      <w:r>
        <w:t xml:space="preserve">Роли </w:t>
      </w:r>
      <w:r>
        <w:rPr>
          <w:lang w:val="en-US"/>
        </w:rPr>
        <w:t>Realm</w:t>
      </w:r>
      <w:r>
        <w:t xml:space="preserve"> (</w:t>
      </w:r>
      <w:r>
        <w:fldChar w:fldCharType="begin"/>
      </w:r>
      <w:r>
        <w:instrText xml:space="preserve"> REF _Ref101933462 \h  \* MERGEFORMAT </w:instrText>
      </w:r>
      <w:r>
        <w:fldChar w:fldCharType="separate"/>
      </w:r>
      <w:r>
        <w:t>Рисунок 95</w:t>
      </w:r>
      <w:r>
        <w:fldChar w:fldCharType="end"/>
      </w:r>
      <w:r>
        <w:t>);</w:t>
      </w:r>
    </w:p>
    <w:p w:rsidR="00862B41" w:rsidRDefault="00862B41" w:rsidP="001D065B">
      <w:pPr>
        <w:pStyle w:val="aff5"/>
        <w:numPr>
          <w:ilvl w:val="0"/>
          <w:numId w:val="101"/>
        </w:numPr>
        <w:tabs>
          <w:tab w:val="center" w:pos="851"/>
        </w:tabs>
        <w:spacing w:after="60"/>
        <w:ind w:left="0" w:firstLine="709"/>
      </w:pPr>
      <w:r>
        <w:t>Роли по умолчанию (</w:t>
      </w:r>
      <w:r>
        <w:fldChar w:fldCharType="begin"/>
      </w:r>
      <w:r>
        <w:instrText xml:space="preserve"> REF _Ref101933467 \h  \* MERGEFORMAT </w:instrText>
      </w:r>
      <w:r>
        <w:fldChar w:fldCharType="separate"/>
      </w:r>
      <w:r>
        <w:t>Рисунок 96</w:t>
      </w:r>
      <w:r>
        <w:fldChar w:fldCharType="end"/>
      </w:r>
      <w:r>
        <w:t>).</w:t>
      </w:r>
    </w:p>
    <w:p w:rsidR="00862B41" w:rsidRDefault="00862B41" w:rsidP="00862B41">
      <w:pPr>
        <w:tabs>
          <w:tab w:val="center" w:pos="1080"/>
          <w:tab w:val="left" w:pos="3236"/>
        </w:tabs>
        <w:rPr>
          <w:szCs w:val="24"/>
        </w:rPr>
      </w:pPr>
      <w:r>
        <w:t xml:space="preserve">Назначения параметров меню «Роли» и описание доступных действий с ними приведено в пункте </w:t>
      </w:r>
      <w:r>
        <w:fldChar w:fldCharType="begin"/>
      </w:r>
      <w:r>
        <w:instrText xml:space="preserve"> REF _Ref101932935 \w \h  \* MERGEFORMAT </w:instrText>
      </w:r>
      <w:r>
        <w:fldChar w:fldCharType="separate"/>
      </w:r>
      <w:r>
        <w:t>7.2.2.2</w:t>
      </w:r>
      <w:r>
        <w:fldChar w:fldCharType="end"/>
      </w:r>
      <w:r>
        <w:t xml:space="preserve"> </w:t>
      </w:r>
      <w:r>
        <w:rPr>
          <w:szCs w:val="24"/>
        </w:rPr>
        <w:t>настоящего документа.</w:t>
      </w:r>
    </w:p>
    <w:p w:rsidR="00862B41" w:rsidRDefault="00862B41" w:rsidP="00862B41">
      <w:pPr>
        <w:keepNext/>
        <w:tabs>
          <w:tab w:val="center" w:pos="1080"/>
          <w:tab w:val="left" w:pos="3236"/>
        </w:tabs>
        <w:spacing w:before="120"/>
        <w:ind w:firstLine="0"/>
        <w:jc w:val="center"/>
      </w:pPr>
      <w:r>
        <w:rPr>
          <w:noProof/>
          <w:lang w:eastAsia="ru-RU"/>
        </w:rPr>
        <w:drawing>
          <wp:inline distT="0" distB="0" distL="0" distR="0" wp14:anchorId="294E0845" wp14:editId="31A00A98">
            <wp:extent cx="6096635" cy="2254542"/>
            <wp:effectExtent l="76200" t="19050" r="75565" b="127000"/>
            <wp:docPr id="10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1"/>
                    <a:stretch/>
                  </pic:blipFill>
                  <pic:spPr bwMode="auto">
                    <a:xfrm>
                      <a:off x="0" y="0"/>
                      <a:ext cx="6162533" cy="227891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76" w:name="_Ref101933462"/>
      <w:bookmarkStart w:id="177" w:name="_Ref10193345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95</w:t>
      </w:r>
      <w:r>
        <w:rPr>
          <w:sz w:val="24"/>
        </w:rPr>
        <w:fldChar w:fldCharType="end"/>
      </w:r>
      <w:bookmarkEnd w:id="176"/>
      <w:r>
        <w:rPr>
          <w:sz w:val="24"/>
          <w:lang w:val="ru-RU"/>
        </w:rPr>
        <w:t xml:space="preserve"> - Меню «Роли», вкладка «Роли </w:t>
      </w:r>
      <w:r>
        <w:rPr>
          <w:sz w:val="24"/>
          <w:lang w:val="en-US"/>
        </w:rPr>
        <w:t>Realm</w:t>
      </w:r>
      <w:r>
        <w:rPr>
          <w:sz w:val="24"/>
          <w:lang w:val="ru-RU"/>
        </w:rPr>
        <w:t>»</w:t>
      </w:r>
      <w:bookmarkEnd w:id="177"/>
    </w:p>
    <w:p w:rsidR="00862B41" w:rsidRDefault="00862B41" w:rsidP="00862B41">
      <w:pPr>
        <w:pStyle w:val="af7"/>
        <w:keepNext/>
        <w:spacing w:line="240" w:lineRule="auto"/>
        <w:ind w:firstLine="0"/>
        <w:jc w:val="center"/>
      </w:pPr>
      <w:r>
        <w:rPr>
          <w:noProof/>
          <w:lang w:val="ru-RU" w:eastAsia="ru-RU"/>
        </w:rPr>
        <w:lastRenderedPageBreak/>
        <w:drawing>
          <wp:inline distT="0" distB="0" distL="0" distR="0" wp14:anchorId="63C346A7" wp14:editId="557A61EA">
            <wp:extent cx="6077838" cy="2298065"/>
            <wp:effectExtent l="76200" t="19050" r="75565" b="140335"/>
            <wp:docPr id="10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2"/>
                    <a:stretch/>
                  </pic:blipFill>
                  <pic:spPr bwMode="auto">
                    <a:xfrm>
                      <a:off x="0" y="0"/>
                      <a:ext cx="6112442" cy="231114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line="240" w:lineRule="auto"/>
        <w:ind w:firstLine="0"/>
        <w:jc w:val="center"/>
        <w:rPr>
          <w:sz w:val="24"/>
          <w:lang w:val="ru-RU"/>
        </w:rPr>
      </w:pPr>
      <w:bookmarkStart w:id="178" w:name="_Ref10193346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96</w:t>
      </w:r>
      <w:r>
        <w:rPr>
          <w:sz w:val="24"/>
        </w:rPr>
        <w:fldChar w:fldCharType="end"/>
      </w:r>
      <w:bookmarkEnd w:id="178"/>
      <w:r>
        <w:rPr>
          <w:sz w:val="24"/>
          <w:lang w:val="ru-RU"/>
        </w:rPr>
        <w:t xml:space="preserve"> - Меню «Роли», вкладка «Роли по умолчанию»</w:t>
      </w:r>
    </w:p>
    <w:p w:rsidR="00862B41" w:rsidRDefault="00862B41" w:rsidP="00862B41">
      <w:pPr>
        <w:pStyle w:val="25"/>
        <w:numPr>
          <w:ilvl w:val="1"/>
          <w:numId w:val="6"/>
        </w:numPr>
        <w:tabs>
          <w:tab w:val="left" w:pos="1134"/>
        </w:tabs>
        <w:ind w:left="0" w:firstLine="709"/>
      </w:pPr>
      <w:bookmarkStart w:id="179" w:name="_Toc103263205"/>
      <w:bookmarkStart w:id="180" w:name="_Toc104285826"/>
      <w:r>
        <w:t>Меню «Поставщики идентификации»</w:t>
      </w:r>
      <w:bookmarkEnd w:id="179"/>
      <w:bookmarkEnd w:id="180"/>
    </w:p>
    <w:p w:rsidR="00862B41" w:rsidRDefault="00862B41" w:rsidP="00862B41">
      <w:pPr>
        <w:keepNext/>
        <w:ind w:firstLine="0"/>
        <w:jc w:val="center"/>
      </w:pPr>
      <w:r>
        <w:rPr>
          <w:noProof/>
          <w:lang w:eastAsia="ru-RU"/>
        </w:rPr>
        <w:drawing>
          <wp:inline distT="0" distB="0" distL="0" distR="0" wp14:anchorId="530B2167" wp14:editId="6D0D4CA0">
            <wp:extent cx="6096635" cy="2877176"/>
            <wp:effectExtent l="76200" t="19050" r="75565" b="133350"/>
            <wp:docPr id="10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3"/>
                    <a:stretch/>
                  </pic:blipFill>
                  <pic:spPr bwMode="auto">
                    <a:xfrm>
                      <a:off x="0" y="0"/>
                      <a:ext cx="6113815" cy="288528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81" w:name="_Ref10193459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97</w:t>
      </w:r>
      <w:r>
        <w:rPr>
          <w:sz w:val="24"/>
        </w:rPr>
        <w:fldChar w:fldCharType="end"/>
      </w:r>
      <w:bookmarkEnd w:id="181"/>
      <w:r>
        <w:rPr>
          <w:sz w:val="24"/>
          <w:lang w:val="ru-RU"/>
        </w:rPr>
        <w:t xml:space="preserve"> - Меню «Поставщики идентификации»</w:t>
      </w:r>
    </w:p>
    <w:p w:rsidR="00862B41" w:rsidRDefault="00862B41" w:rsidP="00862B41">
      <w:pPr>
        <w:pStyle w:val="af7"/>
        <w:spacing w:line="276" w:lineRule="auto"/>
        <w:ind w:firstLine="720"/>
        <w:rPr>
          <w:sz w:val="24"/>
          <w:lang w:val="ru-RU"/>
        </w:rPr>
      </w:pPr>
      <w:r>
        <w:rPr>
          <w:sz w:val="24"/>
          <w:lang w:val="ru-RU"/>
        </w:rPr>
        <w:t>Меню «Поставщики идентификации» содержит функционал, позволяющий добавить нового поставщика идентификации. Для включения этой возможности необходимо в боковом меню выбрать «Поставщики идентификации», затем в поле «Добавить поставщика» в выпадающем списке выберите поставщика, которого необходимо добавить (</w:t>
      </w:r>
      <w:r>
        <w:rPr>
          <w:sz w:val="24"/>
          <w:lang w:val="ru-RU"/>
        </w:rPr>
        <w:fldChar w:fldCharType="begin"/>
      </w:r>
      <w:r>
        <w:rPr>
          <w:sz w:val="24"/>
          <w:lang w:val="ru-RU"/>
        </w:rPr>
        <w:instrText xml:space="preserve"> REF _Ref101934590 \h  \* MERGEFORMAT </w:instrText>
      </w:r>
      <w:r>
        <w:rPr>
          <w:sz w:val="24"/>
          <w:lang w:val="ru-RU"/>
        </w:rPr>
      </w:r>
      <w:r>
        <w:rPr>
          <w:sz w:val="24"/>
          <w:lang w:val="ru-RU"/>
        </w:rPr>
        <w:fldChar w:fldCharType="separate"/>
      </w:r>
      <w:r>
        <w:rPr>
          <w:sz w:val="24"/>
        </w:rPr>
        <w:t>Рисунок 97</w:t>
      </w:r>
      <w:r>
        <w:rPr>
          <w:sz w:val="24"/>
          <w:lang w:val="ru-RU"/>
        </w:rPr>
        <w:fldChar w:fldCharType="end"/>
      </w:r>
      <w:r>
        <w:rPr>
          <w:sz w:val="24"/>
          <w:lang w:val="ru-RU"/>
        </w:rPr>
        <w:t>). После чего система осуществит переход на форму «Добавить поставщика идентификации» для заполнения параметров добавляемого поставщика.</w:t>
      </w:r>
    </w:p>
    <w:p w:rsidR="00862B41" w:rsidRDefault="00862B41" w:rsidP="00862B41">
      <w:pPr>
        <w:pStyle w:val="af7"/>
        <w:spacing w:line="276" w:lineRule="auto"/>
        <w:ind w:firstLine="720"/>
        <w:rPr>
          <w:sz w:val="24"/>
          <w:lang w:val="ru-RU"/>
        </w:rPr>
      </w:pPr>
      <w:r>
        <w:rPr>
          <w:sz w:val="24"/>
          <w:lang w:val="ru-RU"/>
        </w:rPr>
        <w:t>Форма «Добавить поставщика идентификации» (</w:t>
      </w:r>
      <w:r>
        <w:rPr>
          <w:sz w:val="24"/>
          <w:lang w:val="ru-RU"/>
        </w:rPr>
        <w:fldChar w:fldCharType="begin"/>
      </w:r>
      <w:r>
        <w:rPr>
          <w:sz w:val="24"/>
          <w:lang w:val="ru-RU"/>
        </w:rPr>
        <w:instrText xml:space="preserve"> REF _Ref101936856 \h  \* MERGEFORMAT </w:instrText>
      </w:r>
      <w:r>
        <w:rPr>
          <w:sz w:val="24"/>
          <w:lang w:val="ru-RU"/>
        </w:rPr>
      </w:r>
      <w:r>
        <w:rPr>
          <w:sz w:val="24"/>
          <w:lang w:val="ru-RU"/>
        </w:rPr>
        <w:fldChar w:fldCharType="separate"/>
      </w:r>
      <w:r>
        <w:rPr>
          <w:sz w:val="24"/>
        </w:rPr>
        <w:t>Рисунок 98</w:t>
      </w:r>
      <w:r>
        <w:rPr>
          <w:sz w:val="24"/>
          <w:lang w:val="ru-RU"/>
        </w:rPr>
        <w:fldChar w:fldCharType="end"/>
      </w:r>
      <w:r>
        <w:rPr>
          <w:sz w:val="24"/>
          <w:lang w:val="ru-RU"/>
        </w:rPr>
        <w:t>) содержит следующие параметры:</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поле «URI перенаправления» - недоступно к редактированию, имеет значение </w:t>
      </w:r>
      <w:r>
        <w:rPr>
          <w:sz w:val="24"/>
          <w:lang w:val="en-US"/>
        </w:rPr>
        <w:t>URI</w:t>
      </w:r>
      <w:r>
        <w:rPr>
          <w:sz w:val="24"/>
          <w:lang w:val="ru-RU"/>
        </w:rPr>
        <w:t xml:space="preserve"> перенаправления, используется в том случае, если сконфигурирован поставщик идентификации;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поле «</w:t>
      </w:r>
      <w:r>
        <w:rPr>
          <w:sz w:val="24"/>
          <w:lang w:val="en-US"/>
        </w:rPr>
        <w:t>ID</w:t>
      </w:r>
      <w:r>
        <w:rPr>
          <w:sz w:val="24"/>
          <w:lang w:val="ru-RU"/>
        </w:rPr>
        <w:t xml:space="preserve"> клиента» - идентификатор клиента, зарегистрированный с помощью поставщика идентификации;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lastRenderedPageBreak/>
        <w:t>поле «Секрет клиента» - секрет клиента, зарегистрированный с помощью поставщика идентификации;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поле «Области по умолчанию» - области, которые будут посланы при запросе авторизации;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переключатель «Хранение токенов» - включение/выключение хранения токенов после аутентификации пользователя;</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переключатель «Сохраненные токены доступны на чтение» - включение/выключение чтение новыми пользователями любых сохраненных токенов, назначается ролью </w:t>
      </w:r>
      <w:r>
        <w:rPr>
          <w:sz w:val="24"/>
          <w:lang w:val="en-US"/>
        </w:rPr>
        <w:t>broker</w:t>
      </w:r>
      <w:r>
        <w:rPr>
          <w:sz w:val="24"/>
          <w:lang w:val="ru-RU"/>
        </w:rPr>
        <w:t>.</w:t>
      </w:r>
      <w:r>
        <w:rPr>
          <w:sz w:val="24"/>
          <w:lang w:val="en-US"/>
        </w:rPr>
        <w:t>read</w:t>
      </w:r>
      <w:r>
        <w:rPr>
          <w:sz w:val="24"/>
          <w:lang w:val="ru-RU"/>
        </w:rPr>
        <w:t>-</w:t>
      </w:r>
      <w:r>
        <w:rPr>
          <w:sz w:val="24"/>
          <w:lang w:val="en-US"/>
        </w:rPr>
        <w:t>token</w:t>
      </w:r>
      <w:r>
        <w:rPr>
          <w:sz w:val="24"/>
          <w:lang w:val="ru-RU"/>
        </w:rPr>
        <w:t>;</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переключатель «Включено» - включение/выключение создаваемого поставщика идентификации;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переключатель «</w:t>
      </w:r>
      <w:r>
        <w:rPr>
          <w:sz w:val="24"/>
          <w:lang w:val="en-US"/>
        </w:rPr>
        <w:t>Accepts</w:t>
      </w:r>
      <w:r>
        <w:rPr>
          <w:sz w:val="24"/>
          <w:lang w:val="ru-RU"/>
        </w:rPr>
        <w:t xml:space="preserve"> </w:t>
      </w:r>
      <w:r>
        <w:rPr>
          <w:sz w:val="24"/>
          <w:lang w:val="en-US"/>
        </w:rPr>
        <w:t>prompt</w:t>
      </w:r>
      <w:r>
        <w:rPr>
          <w:sz w:val="24"/>
          <w:lang w:val="ru-RU"/>
        </w:rPr>
        <w:t>=</w:t>
      </w:r>
      <w:r>
        <w:rPr>
          <w:sz w:val="24"/>
          <w:lang w:val="en-US"/>
        </w:rPr>
        <w:t>none</w:t>
      </w:r>
      <w:r>
        <w:rPr>
          <w:sz w:val="24"/>
          <w:lang w:val="ru-RU"/>
        </w:rPr>
        <w:t xml:space="preserve"> </w:t>
      </w:r>
      <w:r>
        <w:rPr>
          <w:sz w:val="24"/>
          <w:lang w:val="en-US"/>
        </w:rPr>
        <w:t>forward</w:t>
      </w:r>
      <w:r>
        <w:rPr>
          <w:sz w:val="24"/>
          <w:lang w:val="ru-RU"/>
        </w:rPr>
        <w:t xml:space="preserve"> </w:t>
      </w:r>
      <w:r>
        <w:rPr>
          <w:sz w:val="24"/>
          <w:lang w:val="en-US"/>
        </w:rPr>
        <w:t>from</w:t>
      </w:r>
      <w:r>
        <w:rPr>
          <w:sz w:val="24"/>
          <w:lang w:val="ru-RU"/>
        </w:rPr>
        <w:t xml:space="preserve"> </w:t>
      </w:r>
      <w:r>
        <w:rPr>
          <w:sz w:val="24"/>
          <w:lang w:val="en-US"/>
        </w:rPr>
        <w:t>client</w:t>
      </w:r>
      <w:r>
        <w:rPr>
          <w:sz w:val="24"/>
          <w:lang w:val="ru-RU"/>
        </w:rPr>
        <w:t xml:space="preserve">» - переключатель используется вместе с аутентификатором поставщика или когда </w:t>
      </w:r>
      <w:r>
        <w:rPr>
          <w:sz w:val="24"/>
          <w:lang w:val="en-US"/>
        </w:rPr>
        <w:t>kc</w:t>
      </w:r>
      <w:r>
        <w:rPr>
          <w:sz w:val="24"/>
          <w:lang w:val="ru-RU"/>
        </w:rPr>
        <w:t>_</w:t>
      </w:r>
      <w:r>
        <w:rPr>
          <w:sz w:val="24"/>
          <w:lang w:val="en-US"/>
        </w:rPr>
        <w:t>idp</w:t>
      </w:r>
      <w:r>
        <w:rPr>
          <w:sz w:val="24"/>
          <w:lang w:val="ru-RU"/>
        </w:rPr>
        <w:t>_</w:t>
      </w:r>
      <w:r>
        <w:rPr>
          <w:sz w:val="24"/>
          <w:lang w:val="en-US"/>
        </w:rPr>
        <w:t>hint</w:t>
      </w:r>
      <w:r>
        <w:rPr>
          <w:sz w:val="24"/>
          <w:lang w:val="ru-RU"/>
        </w:rPr>
        <w:t xml:space="preserve"> указывает на этого поставщика. В случае, если клиент отправляет запрос с </w:t>
      </w:r>
      <w:r>
        <w:rPr>
          <w:sz w:val="24"/>
          <w:lang w:val="en-US"/>
        </w:rPr>
        <w:t>prompt</w:t>
      </w:r>
      <w:r>
        <w:rPr>
          <w:sz w:val="24"/>
          <w:lang w:val="ru-RU"/>
        </w:rPr>
        <w:t>=</w:t>
      </w:r>
      <w:r>
        <w:rPr>
          <w:sz w:val="24"/>
          <w:lang w:val="en-US"/>
        </w:rPr>
        <w:t>none</w:t>
      </w:r>
      <w:r>
        <w:rPr>
          <w:sz w:val="24"/>
          <w:lang w:val="ru-RU"/>
        </w:rPr>
        <w:t xml:space="preserve">, а пользователь еще не прошел проверку подлинности, ошибка не будет возвращена клиенту напрямую, но запрос с </w:t>
      </w:r>
      <w:r>
        <w:rPr>
          <w:sz w:val="24"/>
          <w:lang w:val="en-US"/>
        </w:rPr>
        <w:t>prompt</w:t>
      </w:r>
      <w:r>
        <w:rPr>
          <w:sz w:val="24"/>
          <w:lang w:val="ru-RU"/>
        </w:rPr>
        <w:t>=</w:t>
      </w:r>
      <w:r>
        <w:rPr>
          <w:sz w:val="24"/>
          <w:lang w:val="en-US"/>
        </w:rPr>
        <w:t>none</w:t>
      </w:r>
      <w:r>
        <w:rPr>
          <w:sz w:val="24"/>
          <w:lang w:val="ru-RU"/>
        </w:rPr>
        <w:t xml:space="preserve"> будет перенаправлен этому поставщику;</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переключатель «Отключить информацию о пользователе» - включение/отключение использования сервиса информации о пользователе для получения дополнительной информации о пользователе. По умолчанию используется сервис </w:t>
      </w:r>
      <w:r>
        <w:rPr>
          <w:sz w:val="24"/>
          <w:lang w:val="en-US"/>
        </w:rPr>
        <w:t>OIDC</w:t>
      </w:r>
      <w:r>
        <w:rPr>
          <w:sz w:val="24"/>
          <w:lang w:val="ru-RU"/>
        </w:rPr>
        <w:t>;</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переключатель «Подтверждение E-mail» - включение/выключение подтверждения </w:t>
      </w:r>
      <w:r>
        <w:rPr>
          <w:sz w:val="24"/>
          <w:lang w:val="en-US"/>
        </w:rPr>
        <w:t>E</w:t>
      </w:r>
      <w:r>
        <w:rPr>
          <w:sz w:val="24"/>
          <w:lang w:val="ru-RU"/>
        </w:rPr>
        <w:t>-</w:t>
      </w:r>
      <w:r>
        <w:rPr>
          <w:sz w:val="24"/>
          <w:lang w:val="en-US"/>
        </w:rPr>
        <w:t>mail</w:t>
      </w:r>
      <w:r>
        <w:rPr>
          <w:sz w:val="24"/>
          <w:lang w:val="ru-RU"/>
        </w:rPr>
        <w:t xml:space="preserve">, предоставленного поставщиком, не смотря на включение подтверждения для </w:t>
      </w:r>
      <w:r>
        <w:rPr>
          <w:sz w:val="24"/>
          <w:lang w:val="en-US"/>
        </w:rPr>
        <w:t>Realm</w:t>
      </w:r>
      <w:r>
        <w:rPr>
          <w:sz w:val="24"/>
          <w:lang w:val="ru-RU"/>
        </w:rPr>
        <w:t xml:space="preserve">; </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переключатель «Только связывание учетной записи» - при значении «Включено» пользователи утратят возможность входа через создаваемого провайдера. Переключатель имеет назначение установки связи с создаваемым провайдером, применяется в случае необходимости ограничения входа через определенного провайдера, но при этом не ограничивая интеграцию с ним;</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переключатель «Скрыть на странице входа» - при значении «Включено» вход с создаваемым провайдером возможен только при явном вызове (например, при использовании параметра </w:t>
      </w:r>
      <w:r>
        <w:rPr>
          <w:sz w:val="24"/>
          <w:lang w:val="en-US"/>
        </w:rPr>
        <w:t>kc</w:t>
      </w:r>
      <w:r>
        <w:rPr>
          <w:sz w:val="24"/>
          <w:lang w:val="ru-RU"/>
        </w:rPr>
        <w:t>_</w:t>
      </w:r>
      <w:r>
        <w:rPr>
          <w:sz w:val="24"/>
          <w:lang w:val="en-US"/>
        </w:rPr>
        <w:t>idp</w:t>
      </w:r>
      <w:r>
        <w:rPr>
          <w:sz w:val="24"/>
          <w:lang w:val="ru-RU"/>
        </w:rPr>
        <w:t>_</w:t>
      </w:r>
      <w:r>
        <w:rPr>
          <w:sz w:val="24"/>
          <w:lang w:val="en-US"/>
        </w:rPr>
        <w:t>hint</w:t>
      </w:r>
      <w:r>
        <w:rPr>
          <w:sz w:val="24"/>
          <w:lang w:val="ru-RU"/>
        </w:rPr>
        <w:t>);</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поле «Очередность в GUI» - число, определяющее порядок поставщиков в </w:t>
      </w:r>
      <w:r>
        <w:rPr>
          <w:sz w:val="24"/>
          <w:lang w:val="en-US"/>
        </w:rPr>
        <w:t>GUI</w:t>
      </w:r>
      <w:r>
        <w:rPr>
          <w:sz w:val="24"/>
          <w:lang w:val="ru-RU"/>
        </w:rPr>
        <w:t xml:space="preserve"> (например, на странице входа);</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поле «Сценарий первого входа» - синоним сценария аутентификации, который срабатывает после первого входа с этого поставщика идентификации. Термин </w:t>
      </w:r>
      <w:r>
        <w:rPr>
          <w:sz w:val="24"/>
          <w:lang w:val="en-US"/>
        </w:rPr>
        <w:t>First</w:t>
      </w:r>
      <w:r>
        <w:rPr>
          <w:sz w:val="24"/>
          <w:lang w:val="ru-RU"/>
        </w:rPr>
        <w:t xml:space="preserve"> </w:t>
      </w:r>
      <w:r>
        <w:rPr>
          <w:sz w:val="24"/>
          <w:lang w:val="en-US"/>
        </w:rPr>
        <w:t>login</w:t>
      </w:r>
      <w:r>
        <w:rPr>
          <w:sz w:val="24"/>
          <w:lang w:val="ru-RU"/>
        </w:rPr>
        <w:t xml:space="preserve"> означает, что еще не существует учетной записи </w:t>
      </w:r>
      <w:r>
        <w:rPr>
          <w:sz w:val="24"/>
          <w:lang w:val="en-US"/>
        </w:rPr>
        <w:t>Keycloak</w:t>
      </w:r>
      <w:r>
        <w:rPr>
          <w:sz w:val="24"/>
          <w:lang w:val="ru-RU"/>
        </w:rPr>
        <w:t>, связанной с аутентифицированной учетной записью поставщика идентификации;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t xml:space="preserve">поле «Сценарий после входа» - синоним сценария аутентификации, который срабатывает после каждого входа из этого поставщика идентификации. Используется при необходимости получения дополнительной проверки каждого пользователя, аутентифицированного в этом поставщика идентификации (например, ОТР). Поле необходимо оставлять незаполненным, если нет необходимости в дополнительной проверке аутентификации после входа пользователя с этим поставщиком идентификации. Реализация аутентификатора должна предполагать, что пользователь уже установил </w:t>
      </w:r>
      <w:r>
        <w:rPr>
          <w:sz w:val="24"/>
          <w:lang w:val="en-US"/>
        </w:rPr>
        <w:t>ClienSession</w:t>
      </w:r>
      <w:r>
        <w:rPr>
          <w:sz w:val="24"/>
          <w:lang w:val="ru-RU"/>
        </w:rPr>
        <w:t xml:space="preserve"> как поставщика идентификации;</w:t>
      </w:r>
    </w:p>
    <w:p w:rsidR="00862B41" w:rsidRDefault="00862B41" w:rsidP="001D065B">
      <w:pPr>
        <w:pStyle w:val="af7"/>
        <w:numPr>
          <w:ilvl w:val="0"/>
          <w:numId w:val="103"/>
        </w:numPr>
        <w:tabs>
          <w:tab w:val="center" w:pos="900"/>
        </w:tabs>
        <w:spacing w:line="276" w:lineRule="auto"/>
        <w:ind w:left="0" w:firstLine="720"/>
        <w:rPr>
          <w:sz w:val="24"/>
          <w:lang w:val="ru-RU"/>
        </w:rPr>
      </w:pPr>
      <w:r>
        <w:rPr>
          <w:sz w:val="24"/>
          <w:lang w:val="ru-RU"/>
        </w:rPr>
        <w:lastRenderedPageBreak/>
        <w:t xml:space="preserve">поле «Sync Mode» - </w:t>
      </w:r>
      <w:r>
        <w:rPr>
          <w:sz w:val="24"/>
          <w:lang w:val="en-US"/>
        </w:rPr>
        <w:t>h</w:t>
      </w:r>
      <w:r>
        <w:rPr>
          <w:sz w:val="24"/>
          <w:lang w:val="ru-RU"/>
        </w:rPr>
        <w:t xml:space="preserve">ежим синхронизации по умолчанию для всех сопоставителей. Режим синхронизации определяет, когда пользовательские данные будут синхронизированы с помощью сопоставителей. Возможные значения: </w:t>
      </w:r>
    </w:p>
    <w:p w:rsidR="00862B41" w:rsidRDefault="00862B41" w:rsidP="001D065B">
      <w:pPr>
        <w:pStyle w:val="af7"/>
        <w:numPr>
          <w:ilvl w:val="0"/>
          <w:numId w:val="170"/>
        </w:numPr>
        <w:spacing w:line="276" w:lineRule="auto"/>
        <w:ind w:left="0" w:firstLine="709"/>
        <w:rPr>
          <w:sz w:val="24"/>
          <w:lang w:val="ru-RU"/>
        </w:rPr>
      </w:pPr>
      <w:r>
        <w:rPr>
          <w:sz w:val="24"/>
          <w:lang w:val="en-US"/>
        </w:rPr>
        <w:t>legacy</w:t>
      </w:r>
      <w:r>
        <w:rPr>
          <w:sz w:val="24"/>
          <w:lang w:val="ru-RU"/>
        </w:rPr>
        <w:t>* - сохранение поведения до введения этой опции;</w:t>
      </w:r>
    </w:p>
    <w:p w:rsidR="00862B41" w:rsidRDefault="00862B41" w:rsidP="001D065B">
      <w:pPr>
        <w:pStyle w:val="af7"/>
        <w:numPr>
          <w:ilvl w:val="0"/>
          <w:numId w:val="170"/>
        </w:numPr>
        <w:spacing w:line="276" w:lineRule="auto"/>
        <w:ind w:left="0" w:firstLine="709"/>
        <w:rPr>
          <w:sz w:val="24"/>
          <w:lang w:val="ru-RU"/>
        </w:rPr>
      </w:pPr>
      <w:r>
        <w:rPr>
          <w:sz w:val="24"/>
          <w:lang w:val="en-US"/>
        </w:rPr>
        <w:t>import</w:t>
      </w:r>
      <w:r>
        <w:rPr>
          <w:sz w:val="24"/>
          <w:lang w:val="ru-RU"/>
        </w:rPr>
        <w:t>1 - импортирование пользователя только один раз при первом входе пользователя в систему с помощью этого поставщика, а также для принудительного обновления пользователя при каждом входе в систему с помощью этого поставщика.</w:t>
      </w:r>
    </w:p>
    <w:p w:rsidR="00862B41" w:rsidRDefault="00862B41" w:rsidP="00862B41">
      <w:pPr>
        <w:pStyle w:val="af7"/>
        <w:keepNext/>
        <w:spacing w:before="120" w:line="240" w:lineRule="auto"/>
        <w:ind w:firstLine="0"/>
        <w:jc w:val="center"/>
      </w:pPr>
      <w:r>
        <w:rPr>
          <w:noProof/>
          <w:lang w:val="ru-RU" w:eastAsia="ru-RU"/>
        </w:rPr>
        <w:drawing>
          <wp:inline distT="0" distB="0" distL="0" distR="0" wp14:anchorId="324178A8" wp14:editId="14BE997A">
            <wp:extent cx="5973595" cy="3282813"/>
            <wp:effectExtent l="76200" t="19050" r="84455" b="127635"/>
            <wp:docPr id="10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4"/>
                    <a:stretch/>
                  </pic:blipFill>
                  <pic:spPr bwMode="auto">
                    <a:xfrm>
                      <a:off x="0" y="0"/>
                      <a:ext cx="6027401" cy="331238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82" w:name="_Ref10193685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98</w:t>
      </w:r>
      <w:r>
        <w:rPr>
          <w:sz w:val="24"/>
        </w:rPr>
        <w:fldChar w:fldCharType="end"/>
      </w:r>
      <w:bookmarkEnd w:id="182"/>
      <w:r>
        <w:rPr>
          <w:sz w:val="24"/>
          <w:lang w:val="ru-RU"/>
        </w:rPr>
        <w:t xml:space="preserve"> - Форма «Добавить поставщика идентификации»</w:t>
      </w:r>
      <w:r>
        <w:rPr>
          <w:sz w:val="24"/>
          <w:lang w:val="ru-RU"/>
        </w:rPr>
        <w:br w:type="page" w:clear="all"/>
      </w:r>
    </w:p>
    <w:p w:rsidR="00862B41" w:rsidRDefault="00862B41" w:rsidP="00862B41">
      <w:pPr>
        <w:pStyle w:val="25"/>
        <w:numPr>
          <w:ilvl w:val="1"/>
          <w:numId w:val="6"/>
        </w:numPr>
        <w:tabs>
          <w:tab w:val="left" w:pos="1134"/>
        </w:tabs>
        <w:ind w:left="0" w:firstLine="709"/>
      </w:pPr>
      <w:bookmarkStart w:id="183" w:name="_Toc103263206"/>
      <w:bookmarkStart w:id="184" w:name="_Toc104285827"/>
      <w:r>
        <w:lastRenderedPageBreak/>
        <w:t>Меню «Федерация пользователей»</w:t>
      </w:r>
      <w:bookmarkEnd w:id="183"/>
      <w:bookmarkEnd w:id="184"/>
    </w:p>
    <w:p w:rsidR="00862B41" w:rsidRDefault="00862B41" w:rsidP="00862B41">
      <w:pPr>
        <w:ind w:firstLine="720"/>
        <w:rPr>
          <w:rFonts w:eastAsia="Cambria" w:cs="Times New Roman"/>
          <w:szCs w:val="24"/>
          <w:lang w:val="ru"/>
        </w:rPr>
      </w:pPr>
      <w:r>
        <w:rPr>
          <w:rFonts w:eastAsia="Cambria" w:cs="Times New Roman"/>
          <w:szCs w:val="24"/>
          <w:lang w:val="ru"/>
        </w:rPr>
        <w:t>Меню «Федерация пользователей» содержит настройки, позволяющие АтомID объединять внешние пользовательские базы данных за счёт поддержки провайдера LDAP и службы каталогов Active Directory. Для включения данной возможности (</w:t>
      </w:r>
      <w:r>
        <w:rPr>
          <w:rFonts w:eastAsia="Cambria" w:cs="Times New Roman"/>
          <w:szCs w:val="24"/>
          <w:lang w:val="ru"/>
        </w:rPr>
        <w:fldChar w:fldCharType="begin"/>
      </w:r>
      <w:r>
        <w:rPr>
          <w:rFonts w:eastAsia="Cambria" w:cs="Times New Roman"/>
          <w:szCs w:val="24"/>
          <w:lang w:val="ru"/>
        </w:rPr>
        <w:instrText xml:space="preserve"> REF _Ref101937103 \h  \* MERGEFORMAT </w:instrText>
      </w:r>
      <w:r>
        <w:rPr>
          <w:rFonts w:eastAsia="Cambria" w:cs="Times New Roman"/>
          <w:szCs w:val="24"/>
          <w:lang w:val="ru"/>
        </w:rPr>
      </w:r>
      <w:r>
        <w:rPr>
          <w:rFonts w:eastAsia="Cambria" w:cs="Times New Roman"/>
          <w:szCs w:val="24"/>
          <w:lang w:val="ru"/>
        </w:rPr>
        <w:fldChar w:fldCharType="separate"/>
      </w:r>
      <w:r>
        <w:rPr>
          <w:szCs w:val="24"/>
        </w:rPr>
        <w:t>Рисунок 99</w:t>
      </w:r>
      <w:r>
        <w:rPr>
          <w:rFonts w:eastAsia="Cambria" w:cs="Times New Roman"/>
          <w:szCs w:val="24"/>
          <w:lang w:val="ru"/>
        </w:rPr>
        <w:fldChar w:fldCharType="end"/>
      </w:r>
      <w:r>
        <w:rPr>
          <w:rFonts w:eastAsia="Cambria" w:cs="Times New Roman"/>
          <w:szCs w:val="24"/>
          <w:lang w:val="ru"/>
        </w:rPr>
        <w:t>) необходимо в боковом меню выбрать пункт «Федерация пользователей» и выбрать провайдер «LDAP».</w:t>
      </w:r>
    </w:p>
    <w:p w:rsidR="00862B41" w:rsidRDefault="00862B41" w:rsidP="00862B41">
      <w:pPr>
        <w:keepNext/>
        <w:spacing w:before="120"/>
        <w:ind w:firstLine="0"/>
        <w:jc w:val="center"/>
      </w:pPr>
      <w:r>
        <w:rPr>
          <w:noProof/>
          <w:lang w:eastAsia="ru-RU"/>
        </w:rPr>
        <w:drawing>
          <wp:inline distT="0" distB="0" distL="0" distR="0" wp14:anchorId="6F12ABFE" wp14:editId="3A5D24D6">
            <wp:extent cx="5869940" cy="2164262"/>
            <wp:effectExtent l="76200" t="19050" r="73660" b="140970"/>
            <wp:docPr id="10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5"/>
                    <a:stretch/>
                  </pic:blipFill>
                  <pic:spPr bwMode="auto">
                    <a:xfrm>
                      <a:off x="0" y="0"/>
                      <a:ext cx="5917112" cy="218165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85" w:name="_Ref10193710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99</w:t>
      </w:r>
      <w:r>
        <w:rPr>
          <w:sz w:val="24"/>
        </w:rPr>
        <w:fldChar w:fldCharType="end"/>
      </w:r>
      <w:bookmarkEnd w:id="185"/>
      <w:r>
        <w:rPr>
          <w:sz w:val="24"/>
          <w:lang w:val="ru-RU"/>
        </w:rPr>
        <w:t xml:space="preserve"> - Выбор поставщика для федерации пользователей</w:t>
      </w:r>
    </w:p>
    <w:p w:rsidR="00862B41" w:rsidRDefault="00862B41" w:rsidP="00862B41">
      <w:pPr>
        <w:ind w:firstLine="720"/>
        <w:rPr>
          <w:rFonts w:eastAsia="Cambria" w:cs="Times New Roman"/>
          <w:szCs w:val="24"/>
          <w:lang w:val="ru"/>
        </w:rPr>
      </w:pPr>
      <w:r>
        <w:rPr>
          <w:rFonts w:eastAsia="Cambria" w:cs="Times New Roman"/>
          <w:szCs w:val="24"/>
          <w:lang w:val="ru"/>
        </w:rPr>
        <w:t>После чего система осуществит переход на форму «Добавить службу федерации пользователей» (</w:t>
      </w:r>
      <w:r>
        <w:rPr>
          <w:rFonts w:eastAsia="Cambria" w:cs="Times New Roman"/>
          <w:szCs w:val="24"/>
          <w:lang w:val="ru"/>
        </w:rPr>
        <w:fldChar w:fldCharType="begin"/>
      </w:r>
      <w:r>
        <w:rPr>
          <w:rFonts w:eastAsia="Cambria" w:cs="Times New Roman"/>
          <w:szCs w:val="24"/>
          <w:lang w:val="ru"/>
        </w:rPr>
        <w:instrText xml:space="preserve"> REF _Ref101940375 \h  \* MERGEFORMAT </w:instrText>
      </w:r>
      <w:r>
        <w:rPr>
          <w:rFonts w:eastAsia="Cambria" w:cs="Times New Roman"/>
          <w:szCs w:val="24"/>
          <w:lang w:val="ru"/>
        </w:rPr>
      </w:r>
      <w:r>
        <w:rPr>
          <w:rFonts w:eastAsia="Cambria" w:cs="Times New Roman"/>
          <w:szCs w:val="24"/>
          <w:lang w:val="ru"/>
        </w:rPr>
        <w:fldChar w:fldCharType="separate"/>
      </w:r>
      <w:r>
        <w:t>Рисунок 100</w:t>
      </w:r>
      <w:r>
        <w:rPr>
          <w:rFonts w:eastAsia="Cambria" w:cs="Times New Roman"/>
          <w:szCs w:val="24"/>
          <w:lang w:val="ru"/>
        </w:rPr>
        <w:fldChar w:fldCharType="end"/>
      </w:r>
      <w:r>
        <w:rPr>
          <w:rFonts w:eastAsia="Cambria" w:cs="Times New Roman"/>
          <w:szCs w:val="24"/>
          <w:lang w:val="ru"/>
        </w:rPr>
        <w:t>), которая содержит следующие параметры:</w:t>
      </w:r>
    </w:p>
    <w:p w:rsidR="00862B41" w:rsidRDefault="00862B41" w:rsidP="001D065B">
      <w:pPr>
        <w:pStyle w:val="aff5"/>
        <w:numPr>
          <w:ilvl w:val="1"/>
          <w:numId w:val="88"/>
        </w:numPr>
        <w:tabs>
          <w:tab w:val="center" w:pos="1080"/>
        </w:tabs>
        <w:spacing w:before="60" w:after="60"/>
        <w:ind w:left="0" w:firstLine="720"/>
        <w:rPr>
          <w:rFonts w:eastAsia="Cambria"/>
          <w:b/>
          <w:bCs/>
          <w:lang w:val="ru"/>
        </w:rPr>
      </w:pPr>
      <w:r>
        <w:rPr>
          <w:rFonts w:eastAsia="Cambria"/>
          <w:b/>
          <w:bCs/>
          <w:lang w:val="ru"/>
        </w:rPr>
        <w:t>Блок «Требуемые настройки»:</w:t>
      </w:r>
    </w:p>
    <w:p w:rsidR="00862B41" w:rsidRDefault="00862B41" w:rsidP="001D065B">
      <w:pPr>
        <w:pStyle w:val="aff5"/>
        <w:numPr>
          <w:ilvl w:val="0"/>
          <w:numId w:val="104"/>
        </w:numPr>
        <w:tabs>
          <w:tab w:val="center" w:pos="993"/>
        </w:tabs>
        <w:ind w:left="0" w:firstLine="720"/>
        <w:rPr>
          <w:rFonts w:eastAsia="Cambria"/>
          <w:lang w:val="ru"/>
        </w:rPr>
      </w:pPr>
      <w:r>
        <w:rPr>
          <w:rFonts w:eastAsia="Cambria"/>
          <w:lang w:val="ru"/>
        </w:rPr>
        <w:t>переключатель «Включено» - в положении «Выключено» все запросы и внешние пользователи будут деактивированы и переведены в состояние read-only;</w:t>
      </w:r>
    </w:p>
    <w:p w:rsidR="00862B41" w:rsidRDefault="00862B41" w:rsidP="001D065B">
      <w:pPr>
        <w:pStyle w:val="aff5"/>
        <w:numPr>
          <w:ilvl w:val="0"/>
          <w:numId w:val="104"/>
        </w:numPr>
        <w:tabs>
          <w:tab w:val="center" w:pos="993"/>
        </w:tabs>
        <w:ind w:left="0" w:firstLine="720"/>
        <w:rPr>
          <w:rFonts w:eastAsia="Cambria"/>
          <w:lang w:val="ru"/>
        </w:rPr>
      </w:pPr>
      <w:r>
        <w:rPr>
          <w:rFonts w:eastAsia="Cambria"/>
          <w:lang w:val="ru"/>
        </w:rPr>
        <w:t>поле «Наименование в консоли» - отображаемое имя службы, связанное с консолью администратора;</w:t>
      </w:r>
    </w:p>
    <w:p w:rsidR="00862B41" w:rsidRDefault="00862B41" w:rsidP="001D065B">
      <w:pPr>
        <w:pStyle w:val="aff5"/>
        <w:numPr>
          <w:ilvl w:val="0"/>
          <w:numId w:val="104"/>
        </w:numPr>
        <w:tabs>
          <w:tab w:val="center" w:pos="993"/>
        </w:tabs>
        <w:ind w:left="0" w:firstLine="720"/>
        <w:rPr>
          <w:rFonts w:eastAsia="Cambria"/>
          <w:lang w:val="ru"/>
        </w:rPr>
      </w:pPr>
      <w:r>
        <w:rPr>
          <w:rFonts w:eastAsia="Cambria"/>
          <w:lang w:val="ru"/>
        </w:rPr>
        <w:t>поле «Приоритет» - приоритет службы при поиске пользователя. Наименьшее значение в поле соответствует наибольшему приоритету;</w:t>
      </w:r>
    </w:p>
    <w:p w:rsidR="00862B41" w:rsidRDefault="00862B41" w:rsidP="001D065B">
      <w:pPr>
        <w:pStyle w:val="aff5"/>
        <w:numPr>
          <w:ilvl w:val="0"/>
          <w:numId w:val="104"/>
        </w:numPr>
        <w:tabs>
          <w:tab w:val="center" w:pos="993"/>
        </w:tabs>
        <w:ind w:left="0" w:firstLine="720"/>
        <w:rPr>
          <w:rFonts w:eastAsia="Cambria"/>
          <w:lang w:val="ru"/>
        </w:rPr>
      </w:pPr>
      <w:r>
        <w:rPr>
          <w:rFonts w:eastAsia="Cambria"/>
          <w:lang w:val="ru"/>
        </w:rPr>
        <w:t>переключатель «Импортировать пользователей» - в положении «Включено» пользователи LDAP будут импортированы в базу данных Keycloak и синхронизированы через политики синхронизации;</w:t>
      </w:r>
    </w:p>
    <w:p w:rsidR="00862B41" w:rsidRDefault="00862B41" w:rsidP="001D065B">
      <w:pPr>
        <w:pStyle w:val="aff5"/>
        <w:numPr>
          <w:ilvl w:val="0"/>
          <w:numId w:val="104"/>
        </w:numPr>
        <w:tabs>
          <w:tab w:val="center" w:pos="993"/>
        </w:tabs>
        <w:ind w:left="0" w:firstLine="720"/>
        <w:rPr>
          <w:rFonts w:eastAsia="Cambria"/>
          <w:lang w:val="ru"/>
        </w:rPr>
      </w:pPr>
      <w:r>
        <w:rPr>
          <w:rFonts w:eastAsia="Cambria"/>
          <w:lang w:val="ru"/>
        </w:rPr>
        <w:t>поле «Режим редактирования» - выпадающий список, содержащий перечень значений для выбора типа режима редактирования. Доступные значения:</w:t>
      </w:r>
    </w:p>
    <w:p w:rsidR="00862B41" w:rsidRDefault="00862B41" w:rsidP="001D065B">
      <w:pPr>
        <w:pStyle w:val="aff5"/>
        <w:numPr>
          <w:ilvl w:val="0"/>
          <w:numId w:val="171"/>
        </w:numPr>
        <w:ind w:left="0" w:firstLine="709"/>
        <w:rPr>
          <w:rFonts w:eastAsia="Cambria"/>
          <w:lang w:val="ru"/>
        </w:rPr>
      </w:pPr>
      <w:r>
        <w:rPr>
          <w:rFonts w:eastAsia="Cambria"/>
          <w:lang w:val="ru"/>
        </w:rPr>
        <w:t>READ_ONLY - данный режим редактирования означает, что осуществляется только доступ на чтение из хранилища LDAP;</w:t>
      </w:r>
    </w:p>
    <w:p w:rsidR="00862B41" w:rsidRDefault="00862B41" w:rsidP="001D065B">
      <w:pPr>
        <w:pStyle w:val="aff5"/>
        <w:numPr>
          <w:ilvl w:val="0"/>
          <w:numId w:val="171"/>
        </w:numPr>
        <w:ind w:left="0" w:firstLine="709"/>
        <w:rPr>
          <w:rFonts w:eastAsia="Cambria"/>
          <w:lang w:val="en-US"/>
        </w:rPr>
      </w:pPr>
      <w:r>
        <w:rPr>
          <w:rFonts w:eastAsia="Cambria"/>
          <w:lang w:val="en-US"/>
        </w:rPr>
        <w:t>WRITABLE;</w:t>
      </w:r>
    </w:p>
    <w:p w:rsidR="00862B41" w:rsidRDefault="00862B41" w:rsidP="001D065B">
      <w:pPr>
        <w:pStyle w:val="aff5"/>
        <w:numPr>
          <w:ilvl w:val="0"/>
          <w:numId w:val="171"/>
        </w:numPr>
        <w:ind w:left="0" w:firstLine="709"/>
        <w:rPr>
          <w:rFonts w:eastAsia="Cambria"/>
          <w:lang w:val="en-US"/>
        </w:rPr>
      </w:pPr>
      <w:r>
        <w:rPr>
          <w:rFonts w:eastAsia="Cambria"/>
          <w:lang w:val="en-US"/>
        </w:rPr>
        <w:t>UNSYNCED.</w:t>
      </w:r>
    </w:p>
    <w:p w:rsidR="00862B41" w:rsidRDefault="00862B41" w:rsidP="001D065B">
      <w:pPr>
        <w:pStyle w:val="aff5"/>
        <w:numPr>
          <w:ilvl w:val="0"/>
          <w:numId w:val="105"/>
        </w:numPr>
        <w:tabs>
          <w:tab w:val="left" w:pos="993"/>
          <w:tab w:val="center" w:pos="1080"/>
        </w:tabs>
        <w:ind w:left="0" w:firstLine="720"/>
        <w:rPr>
          <w:rFonts w:eastAsia="Cambria"/>
          <w:lang w:val="ru"/>
        </w:rPr>
      </w:pPr>
      <w:r>
        <w:rPr>
          <w:rFonts w:eastAsia="Cambria"/>
          <w:lang w:val="ru"/>
        </w:rPr>
        <w:t>переключатель «Синхронизировать регистрации» - данный переключатель определяет, должны ли вновь создаваемые пользователи быть созданы в хранилище LDAP;</w:t>
      </w:r>
    </w:p>
    <w:p w:rsidR="00862B41" w:rsidRDefault="00862B41" w:rsidP="001D065B">
      <w:pPr>
        <w:pStyle w:val="aff5"/>
        <w:numPr>
          <w:ilvl w:val="0"/>
          <w:numId w:val="105"/>
        </w:numPr>
        <w:tabs>
          <w:tab w:val="left" w:pos="993"/>
          <w:tab w:val="center" w:pos="1080"/>
        </w:tabs>
        <w:ind w:left="0" w:firstLine="720"/>
        <w:rPr>
          <w:rFonts w:eastAsia="Cambria"/>
          <w:lang w:val="ru"/>
        </w:rPr>
      </w:pPr>
      <w:r>
        <w:rPr>
          <w:rFonts w:eastAsia="Cambria"/>
          <w:lang w:val="ru"/>
        </w:rPr>
        <w:t>поле «Поставщик» - выпадающий список, содержащий перечень значений для выбора LDAP-поставщика. Доступные значения:</w:t>
      </w:r>
    </w:p>
    <w:p w:rsidR="00862B41" w:rsidRDefault="00862B41" w:rsidP="001D065B">
      <w:pPr>
        <w:pStyle w:val="aff5"/>
        <w:numPr>
          <w:ilvl w:val="0"/>
          <w:numId w:val="172"/>
        </w:numPr>
        <w:ind w:left="0" w:firstLine="709"/>
        <w:rPr>
          <w:rFonts w:eastAsia="Cambria"/>
          <w:lang w:val="ru"/>
        </w:rPr>
      </w:pPr>
      <w:r>
        <w:rPr>
          <w:rFonts w:eastAsia="Cambria"/>
          <w:lang w:val="ru"/>
        </w:rPr>
        <w:t>Active Directory;</w:t>
      </w:r>
    </w:p>
    <w:p w:rsidR="00862B41" w:rsidRDefault="00862B41" w:rsidP="001D065B">
      <w:pPr>
        <w:pStyle w:val="aff5"/>
        <w:numPr>
          <w:ilvl w:val="0"/>
          <w:numId w:val="172"/>
        </w:numPr>
        <w:ind w:left="0" w:firstLine="709"/>
        <w:rPr>
          <w:rFonts w:eastAsia="Cambria"/>
        </w:rPr>
      </w:pPr>
      <w:r>
        <w:rPr>
          <w:rFonts w:eastAsia="Cambria"/>
          <w:lang w:val="en-US"/>
        </w:rPr>
        <w:t>Red</w:t>
      </w:r>
      <w:r>
        <w:rPr>
          <w:rFonts w:eastAsia="Cambria"/>
        </w:rPr>
        <w:t xml:space="preserve"> </w:t>
      </w:r>
      <w:r>
        <w:rPr>
          <w:rFonts w:eastAsia="Cambria"/>
          <w:lang w:val="en-US"/>
        </w:rPr>
        <w:t>Hat</w:t>
      </w:r>
      <w:r>
        <w:rPr>
          <w:rFonts w:eastAsia="Cambria"/>
        </w:rPr>
        <w:t xml:space="preserve"> </w:t>
      </w:r>
      <w:r>
        <w:rPr>
          <w:rFonts w:eastAsia="Cambria"/>
          <w:lang w:val="en-US"/>
        </w:rPr>
        <w:t>Directory</w:t>
      </w:r>
      <w:r>
        <w:rPr>
          <w:rFonts w:eastAsia="Cambria"/>
        </w:rPr>
        <w:t xml:space="preserve"> </w:t>
      </w:r>
      <w:r>
        <w:rPr>
          <w:rFonts w:eastAsia="Cambria"/>
          <w:lang w:val="en-US"/>
        </w:rPr>
        <w:t>Server</w:t>
      </w:r>
      <w:r>
        <w:rPr>
          <w:rFonts w:eastAsia="Cambria"/>
        </w:rPr>
        <w:t>;</w:t>
      </w:r>
    </w:p>
    <w:p w:rsidR="00862B41" w:rsidRDefault="00862B41" w:rsidP="001D065B">
      <w:pPr>
        <w:pStyle w:val="aff5"/>
        <w:numPr>
          <w:ilvl w:val="0"/>
          <w:numId w:val="172"/>
        </w:numPr>
        <w:ind w:left="0" w:firstLine="709"/>
        <w:rPr>
          <w:rFonts w:eastAsia="Cambria"/>
          <w:lang w:val="en-US"/>
        </w:rPr>
      </w:pPr>
      <w:r>
        <w:rPr>
          <w:rFonts w:eastAsia="Cambria"/>
          <w:lang w:val="en-US"/>
        </w:rPr>
        <w:lastRenderedPageBreak/>
        <w:t>Tivoli;</w:t>
      </w:r>
    </w:p>
    <w:p w:rsidR="00862B41" w:rsidRDefault="00862B41" w:rsidP="001D065B">
      <w:pPr>
        <w:pStyle w:val="aff5"/>
        <w:numPr>
          <w:ilvl w:val="0"/>
          <w:numId w:val="172"/>
        </w:numPr>
        <w:ind w:left="0" w:firstLine="709"/>
        <w:rPr>
          <w:rFonts w:eastAsia="Cambria"/>
          <w:lang w:val="en-US"/>
        </w:rPr>
      </w:pPr>
      <w:r>
        <w:rPr>
          <w:rFonts w:eastAsia="Cambria"/>
          <w:lang w:val="en-US"/>
        </w:rPr>
        <w:t>Novell eDirectory;</w:t>
      </w:r>
    </w:p>
    <w:p w:rsidR="00862B41" w:rsidRDefault="00862B41" w:rsidP="001D065B">
      <w:pPr>
        <w:pStyle w:val="aff5"/>
        <w:numPr>
          <w:ilvl w:val="0"/>
          <w:numId w:val="172"/>
        </w:numPr>
        <w:ind w:left="0" w:firstLine="709"/>
        <w:rPr>
          <w:rFonts w:eastAsia="Cambria"/>
          <w:lang w:val="en-US"/>
        </w:rPr>
      </w:pPr>
      <w:r>
        <w:rPr>
          <w:rFonts w:eastAsia="Cambria"/>
          <w:lang w:val="en-US"/>
        </w:rPr>
        <w:t>Other.</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«Атрибут Username в LDAP» - определяет наименование атрибута LDAP, которое отображается как имя пользователя Keycloak. Атрибут должен быть указан во всех LDAP-записях пользователей, которые будут импортированы из LDAP в Keycloak (пример записи: sAMAccountName);</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«Атрибут RDN в LDAP» - определяет наименование атрибута LDAP, который используется как RDN (верхний атрибут) обычного пользователя DN. Атрибут должен быть указан во всех LDAP-записях пользователей, которые будут импортированы из LDAP в Keycloak (Пример записи: cn, sAMAccountName, mail);</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«Атрибут UUID в LDAP» - определяет наименование атрибута LDAP, который используется как уникальный идентификатор (UUID) в LDAP (Пример записи: objectGUID);</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«Классы объектов пользователя» - в поле указываются все значения из LDAP objectClass-атрибутов для пользователей. Множество значений атрибута разделяются запятой;</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«URL соединения» - поле содержит URL для соединения с сервером LDAP (Пример записи: ldap://dc.example.com);</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кнопка «Тест соединения» - позволяет протестировать доступность сервера LDAP, указанного в поле URL соединения;</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«Пользователи DN» - полный DN из дерева LDAP, где хранятся пользователи. Данный DN является «родителем» пользователей LDAP (Пример записи: dc=example,dc=com);</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«Пользовательский Фильтр LDAP пользователей» - позволяет задать дополнительный фильтр LDAP для фильтрации пользователей;</w:t>
      </w:r>
    </w:p>
    <w:p w:rsidR="00862B41" w:rsidRDefault="00862B41" w:rsidP="001D065B">
      <w:pPr>
        <w:pStyle w:val="aff5"/>
        <w:numPr>
          <w:ilvl w:val="0"/>
          <w:numId w:val="106"/>
        </w:numPr>
        <w:tabs>
          <w:tab w:val="center" w:pos="851"/>
        </w:tabs>
        <w:ind w:left="0" w:firstLine="720"/>
        <w:rPr>
          <w:rFonts w:eastAsia="Cambria"/>
          <w:lang w:val="ru"/>
        </w:rPr>
      </w:pPr>
      <w:r>
        <w:rPr>
          <w:rFonts w:eastAsia="Cambria"/>
          <w:lang w:val="ru"/>
        </w:rPr>
        <w:t>поле «Поиск области» - выпадающий список, определяющий тип поиска пользователей. Доступные значения:</w:t>
      </w:r>
    </w:p>
    <w:p w:rsidR="00862B41" w:rsidRDefault="00862B41" w:rsidP="001D065B">
      <w:pPr>
        <w:pStyle w:val="aff5"/>
        <w:numPr>
          <w:ilvl w:val="0"/>
          <w:numId w:val="173"/>
        </w:numPr>
        <w:tabs>
          <w:tab w:val="center" w:pos="851"/>
        </w:tabs>
        <w:ind w:left="0" w:firstLine="720"/>
        <w:rPr>
          <w:rFonts w:eastAsia="Cambria"/>
          <w:lang w:val="ru"/>
        </w:rPr>
      </w:pPr>
      <w:r>
        <w:rPr>
          <w:rFonts w:eastAsia="Cambria"/>
          <w:lang w:val="ru"/>
        </w:rPr>
        <w:t>One level - поиск пользователей только в DN, определенных как пользовательские DN;</w:t>
      </w:r>
    </w:p>
    <w:p w:rsidR="00862B41" w:rsidRDefault="00862B41" w:rsidP="001D065B">
      <w:pPr>
        <w:pStyle w:val="aff5"/>
        <w:numPr>
          <w:ilvl w:val="0"/>
          <w:numId w:val="173"/>
        </w:numPr>
        <w:tabs>
          <w:tab w:val="center" w:pos="851"/>
        </w:tabs>
        <w:ind w:left="0" w:firstLine="720"/>
        <w:rPr>
          <w:rFonts w:eastAsia="Cambria"/>
          <w:lang w:val="ru"/>
        </w:rPr>
      </w:pPr>
      <w:r>
        <w:rPr>
          <w:rFonts w:eastAsia="Cambria"/>
          <w:lang w:val="ru"/>
        </w:rPr>
        <w:t>Subtree - поиск пользователей только в их поддеревьях.</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поле «Тип аутентификации» - выпадающий список, содержащий значения для выбора типа LDAP-аутентификации. Доступные значения:</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none - анонимная аутентификация LDAP;</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simple - аутентификация по сопоставленным логину и паролю.</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поле «Сопоставление DN» - позволяет задать учётную запись (DN) администратора LDAP, которые будут использованы Keycloak для доступа на сервер LDAP;</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поле «Сопоставление учетных данных» - указывается пароль администратора LDAP;</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кнопка «Проверка аутентификации» - запуск теста для проверки успешной LDAP-аутентификации;</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кнопка «Отмена» - отменяет все внесённые изменения;</w:t>
      </w:r>
    </w:p>
    <w:p w:rsidR="00862B41" w:rsidRDefault="00862B41" w:rsidP="001D065B">
      <w:pPr>
        <w:pStyle w:val="aff5"/>
        <w:numPr>
          <w:ilvl w:val="0"/>
          <w:numId w:val="107"/>
        </w:numPr>
        <w:tabs>
          <w:tab w:val="center" w:pos="851"/>
        </w:tabs>
        <w:ind w:left="0" w:firstLine="720"/>
        <w:rPr>
          <w:rFonts w:eastAsia="Cambria"/>
          <w:lang w:val="ru"/>
        </w:rPr>
      </w:pPr>
      <w:r>
        <w:rPr>
          <w:rFonts w:eastAsia="Cambria"/>
          <w:lang w:val="ru"/>
        </w:rPr>
        <w:t>кнопка «Сохранить» - сохраняет все внесённые изменения.</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225AFF6F" wp14:editId="18060910">
            <wp:extent cx="6067505" cy="6162543"/>
            <wp:effectExtent l="76200" t="19050" r="66675" b="124460"/>
            <wp:docPr id="10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6"/>
                    <a:stretch/>
                  </pic:blipFill>
                  <pic:spPr bwMode="auto">
                    <a:xfrm>
                      <a:off x="0" y="0"/>
                      <a:ext cx="6070664" cy="616575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sectPr w:rsidR="00862B41">
          <w:headerReference w:type="first" r:id="rId117"/>
          <w:pgSz w:w="11906" w:h="16838"/>
          <w:pgMar w:top="1134" w:right="851" w:bottom="1134" w:left="1134" w:header="709" w:footer="709" w:gutter="0"/>
          <w:cols w:space="708"/>
          <w:docGrid w:linePitch="360"/>
        </w:sectPr>
      </w:pPr>
      <w:bookmarkStart w:id="186" w:name="_Ref10194037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100</w:t>
      </w:r>
      <w:r>
        <w:rPr>
          <w:sz w:val="24"/>
        </w:rPr>
        <w:fldChar w:fldCharType="end"/>
      </w:r>
      <w:bookmarkEnd w:id="186"/>
      <w:r>
        <w:rPr>
          <w:sz w:val="24"/>
          <w:lang w:val="ru-RU"/>
        </w:rPr>
        <w:t xml:space="preserve"> – Форма «Добавить службу федерации пользователей», блок «Требуемые настройки»</w:t>
      </w:r>
    </w:p>
    <w:p w:rsidR="00862B41" w:rsidRDefault="00862B41" w:rsidP="001D065B">
      <w:pPr>
        <w:pStyle w:val="aff5"/>
        <w:numPr>
          <w:ilvl w:val="1"/>
          <w:numId w:val="88"/>
        </w:numPr>
        <w:spacing w:before="60" w:after="60" w:line="240" w:lineRule="auto"/>
        <w:ind w:left="0" w:firstLine="720"/>
        <w:rPr>
          <w:rFonts w:eastAsia="Cambria"/>
          <w:b/>
          <w:bCs/>
          <w:lang w:val="ru"/>
        </w:rPr>
      </w:pPr>
      <w:r>
        <w:rPr>
          <w:rFonts w:eastAsia="Cambria"/>
          <w:b/>
          <w:bCs/>
          <w:lang w:val="ru"/>
        </w:rPr>
        <w:lastRenderedPageBreak/>
        <w:t>Блок «Advanced Settings»</w:t>
      </w:r>
      <w:r>
        <w:rPr>
          <w:rFonts w:eastAsia="Cambria"/>
          <w:lang w:val="ru"/>
        </w:rPr>
        <w:t xml:space="preserve"> (</w:t>
      </w:r>
      <w:r>
        <w:rPr>
          <w:rFonts w:eastAsia="Cambria"/>
          <w:lang w:val="ru"/>
        </w:rPr>
        <w:fldChar w:fldCharType="begin"/>
      </w:r>
      <w:r>
        <w:rPr>
          <w:rFonts w:eastAsia="Cambria"/>
          <w:lang w:val="ru"/>
        </w:rPr>
        <w:instrText xml:space="preserve"> REF _Ref101940584 \h  \* MERGEFORMAT </w:instrText>
      </w:r>
      <w:r>
        <w:rPr>
          <w:rFonts w:eastAsia="Cambria"/>
          <w:lang w:val="ru"/>
        </w:rPr>
      </w:r>
      <w:r>
        <w:rPr>
          <w:rFonts w:eastAsia="Cambria"/>
          <w:lang w:val="ru"/>
        </w:rPr>
        <w:fldChar w:fldCharType="separate"/>
      </w:r>
      <w:r>
        <w:t>Рисунок 101</w:t>
      </w:r>
      <w:r>
        <w:rPr>
          <w:rFonts w:eastAsia="Cambria"/>
          <w:lang w:val="ru"/>
        </w:rPr>
        <w:fldChar w:fldCharType="end"/>
      </w:r>
      <w:r>
        <w:rPr>
          <w:rFonts w:eastAsia="Cambria"/>
          <w:lang w:val="ru"/>
        </w:rPr>
        <w:t>):</w:t>
      </w:r>
    </w:p>
    <w:p w:rsidR="00862B41" w:rsidRDefault="00862B41" w:rsidP="001D065B">
      <w:pPr>
        <w:pStyle w:val="aff5"/>
        <w:numPr>
          <w:ilvl w:val="0"/>
          <w:numId w:val="108"/>
        </w:numPr>
        <w:tabs>
          <w:tab w:val="center" w:pos="851"/>
        </w:tabs>
        <w:ind w:left="0" w:firstLine="720"/>
        <w:rPr>
          <w:rFonts w:eastAsia="Cambria"/>
          <w:lang w:val="ru"/>
        </w:rPr>
      </w:pPr>
      <w:r>
        <w:rPr>
          <w:rFonts w:eastAsia="Cambria"/>
          <w:lang w:val="ru"/>
        </w:rPr>
        <w:t>переключатель «Включить StartTLS» - в положении «Включено» шифрует соединение с LDAP с помощью STARTTLS, что отключает пул соединений;</w:t>
      </w:r>
    </w:p>
    <w:p w:rsidR="00862B41" w:rsidRDefault="00862B41" w:rsidP="001D065B">
      <w:pPr>
        <w:pStyle w:val="aff5"/>
        <w:numPr>
          <w:ilvl w:val="0"/>
          <w:numId w:val="108"/>
        </w:numPr>
        <w:tabs>
          <w:tab w:val="center" w:pos="851"/>
        </w:tabs>
        <w:ind w:left="0" w:firstLine="720"/>
        <w:rPr>
          <w:rFonts w:eastAsia="Cambria"/>
          <w:lang w:val="ru"/>
        </w:rPr>
      </w:pPr>
      <w:r>
        <w:rPr>
          <w:rFonts w:eastAsia="Cambria"/>
          <w:lang w:val="ru"/>
        </w:rPr>
        <w:t>переключатель «Enable the LDAPv3 Password Modify Extended Operation» - в положении «Включено» использует расширенную операцию изменения пароля LDAPv3 (RFC-3062). Расширенная операция изменения пароля обычно требует, чтобы у пользователя LDAP уже был пароль на сервере LDAP;</w:t>
      </w:r>
    </w:p>
    <w:p w:rsidR="00862B41" w:rsidRDefault="00862B41" w:rsidP="001D065B">
      <w:pPr>
        <w:pStyle w:val="aff5"/>
        <w:numPr>
          <w:ilvl w:val="0"/>
          <w:numId w:val="108"/>
        </w:numPr>
        <w:tabs>
          <w:tab w:val="center" w:pos="851"/>
        </w:tabs>
        <w:ind w:left="0" w:firstLine="720"/>
        <w:rPr>
          <w:rFonts w:eastAsia="Cambria"/>
          <w:lang w:val="ru"/>
        </w:rPr>
      </w:pPr>
      <w:r>
        <w:rPr>
          <w:rFonts w:eastAsia="Cambria"/>
          <w:lang w:val="ru"/>
        </w:rPr>
        <w:t>кнопка «Query Supported Extensions» - формирует запрос к LDAP-серверу на наличие поддерживаемых расширений, элементов управления и функций. Некоторые дополнительные настройки поставщика LDAP будут затем автоматически настроены на основе возможностей/расширений/функций, поддерживаемых сервером LDAP(например, если расширение LDAPv3 Password Modify поддерживается сервером LDAP, соответствующий переключатель будет включен для поставщика LDAP);</w:t>
      </w:r>
    </w:p>
    <w:p w:rsidR="00862B41" w:rsidRDefault="00862B41" w:rsidP="001D065B">
      <w:pPr>
        <w:pStyle w:val="aff5"/>
        <w:numPr>
          <w:ilvl w:val="0"/>
          <w:numId w:val="108"/>
        </w:numPr>
        <w:tabs>
          <w:tab w:val="center" w:pos="851"/>
        </w:tabs>
        <w:ind w:left="0" w:firstLine="720"/>
        <w:rPr>
          <w:rFonts w:eastAsia="Cambria"/>
          <w:lang w:val="ru"/>
        </w:rPr>
      </w:pPr>
      <w:r>
        <w:rPr>
          <w:rFonts w:eastAsia="Cambria"/>
          <w:lang w:val="ru"/>
        </w:rPr>
        <w:t>переключатель «Enable the LDAPv3 Password Modify Extended Operation» - определяет, должен ли Keycloak проверять пароли с помощью политики паролей Области безопасности перед обновлением данного пароля;</w:t>
      </w:r>
    </w:p>
    <w:p w:rsidR="00862B41" w:rsidRDefault="00862B41" w:rsidP="001D065B">
      <w:pPr>
        <w:pStyle w:val="aff5"/>
        <w:numPr>
          <w:ilvl w:val="0"/>
          <w:numId w:val="108"/>
        </w:numPr>
        <w:tabs>
          <w:tab w:val="center" w:pos="851"/>
        </w:tabs>
        <w:ind w:left="0" w:firstLine="720"/>
        <w:rPr>
          <w:rFonts w:eastAsia="Cambria"/>
          <w:lang w:val="ru"/>
        </w:rPr>
      </w:pPr>
      <w:r>
        <w:rPr>
          <w:rFonts w:eastAsia="Cambria"/>
          <w:lang w:val="ru"/>
        </w:rPr>
        <w:t>переключатель «Подтверждение E-mail» - в положении «Включено» e-mail, предоставленный поставщиком, не подлежит подтверждению, даже если подтверждение включено для Области безопасности;</w:t>
      </w:r>
    </w:p>
    <w:p w:rsidR="00862B41" w:rsidRDefault="00862B41" w:rsidP="001D065B">
      <w:pPr>
        <w:pStyle w:val="aff5"/>
        <w:numPr>
          <w:ilvl w:val="0"/>
          <w:numId w:val="108"/>
        </w:numPr>
        <w:tabs>
          <w:tab w:val="center" w:pos="851"/>
        </w:tabs>
        <w:ind w:left="0" w:firstLine="720"/>
        <w:rPr>
          <w:rFonts w:eastAsia="Cambria"/>
          <w:lang w:val="ru"/>
        </w:rPr>
      </w:pPr>
      <w:r>
        <w:rPr>
          <w:rFonts w:eastAsia="Cambria"/>
          <w:lang w:val="ru"/>
        </w:rPr>
        <w:t>поле «Использование доверенных сертификатов SPI» - выпадающий список, содержащий значения для определения использования соединением с LDAP хранилища доверенных сертификатов SPI вместе с сертификатами, сконфигурированными в keycloak-server. json. Доступные значения:</w:t>
      </w:r>
    </w:p>
    <w:p w:rsidR="00862B41" w:rsidRDefault="00862B41" w:rsidP="001D065B">
      <w:pPr>
        <w:pStyle w:val="aff5"/>
        <w:numPr>
          <w:ilvl w:val="0"/>
          <w:numId w:val="174"/>
        </w:numPr>
        <w:tabs>
          <w:tab w:val="center" w:pos="851"/>
        </w:tabs>
        <w:ind w:left="0" w:firstLine="720"/>
        <w:rPr>
          <w:rFonts w:eastAsia="Cambria"/>
          <w:lang w:val="ru"/>
        </w:rPr>
      </w:pPr>
      <w:r>
        <w:rPr>
          <w:rFonts w:eastAsia="Cambria"/>
          <w:lang w:val="ru"/>
        </w:rPr>
        <w:t>Always - означает, что сертификаты будут использоваться всегда;</w:t>
      </w:r>
    </w:p>
    <w:p w:rsidR="00862B41" w:rsidRDefault="00862B41" w:rsidP="001D065B">
      <w:pPr>
        <w:pStyle w:val="aff5"/>
        <w:numPr>
          <w:ilvl w:val="0"/>
          <w:numId w:val="174"/>
        </w:numPr>
        <w:tabs>
          <w:tab w:val="center" w:pos="851"/>
        </w:tabs>
        <w:ind w:left="0" w:firstLine="720"/>
        <w:rPr>
          <w:rFonts w:eastAsia="Cambria"/>
          <w:lang w:val="ru"/>
        </w:rPr>
      </w:pPr>
      <w:r>
        <w:rPr>
          <w:rFonts w:eastAsia="Cambria"/>
          <w:lang w:val="ru"/>
        </w:rPr>
        <w:t>Never - означает, что сертификаты никогда не будут использованы;</w:t>
      </w:r>
    </w:p>
    <w:p w:rsidR="00862B41" w:rsidRDefault="00862B41" w:rsidP="001D065B">
      <w:pPr>
        <w:pStyle w:val="aff5"/>
        <w:numPr>
          <w:ilvl w:val="0"/>
          <w:numId w:val="174"/>
        </w:numPr>
        <w:tabs>
          <w:tab w:val="center" w:pos="851"/>
        </w:tabs>
        <w:ind w:left="0" w:firstLine="720"/>
        <w:rPr>
          <w:rFonts w:eastAsia="Cambria"/>
          <w:lang w:val="ru"/>
        </w:rPr>
      </w:pPr>
      <w:r>
        <w:rPr>
          <w:rFonts w:eastAsia="Cambria"/>
          <w:lang w:val="ru"/>
        </w:rPr>
        <w:t>Only for ldaps - означает, что сертификаты будут использованы вместе с соединениями к ldap-серверам.</w:t>
      </w:r>
    </w:p>
    <w:p w:rsidR="00862B41" w:rsidRDefault="00862B41" w:rsidP="00862B41">
      <w:pPr>
        <w:tabs>
          <w:tab w:val="center" w:pos="851"/>
        </w:tabs>
        <w:ind w:firstLine="720"/>
        <w:rPr>
          <w:rFonts w:eastAsia="Cambria" w:cs="Times New Roman"/>
          <w:szCs w:val="24"/>
          <w:lang w:val="ru"/>
        </w:rPr>
      </w:pPr>
      <w:r>
        <w:rPr>
          <w:rFonts w:eastAsia="Cambria" w:cs="Times New Roman"/>
          <w:szCs w:val="24"/>
          <w:lang w:val="ru"/>
        </w:rPr>
        <w:t>Если keycloak-server.json не сконфигурирован, то по умолчанию Java будет использовать cacerts или сертификат, определенный в javax.net.ssl.trustStore;</w:t>
      </w:r>
    </w:p>
    <w:p w:rsidR="00862B41" w:rsidRDefault="00862B41" w:rsidP="001D065B">
      <w:pPr>
        <w:pStyle w:val="aff5"/>
        <w:numPr>
          <w:ilvl w:val="0"/>
          <w:numId w:val="109"/>
        </w:numPr>
        <w:tabs>
          <w:tab w:val="center" w:pos="851"/>
        </w:tabs>
        <w:ind w:left="0" w:firstLine="720"/>
        <w:rPr>
          <w:rFonts w:eastAsia="Cambria"/>
          <w:lang w:val="ru"/>
        </w:rPr>
      </w:pPr>
      <w:r>
        <w:rPr>
          <w:rFonts w:eastAsia="Cambria"/>
          <w:lang w:val="ru"/>
        </w:rPr>
        <w:t>поле «Таймаут соединения» - в поле указывается таймаут соединения с LDAP в миллисекундах;</w:t>
      </w:r>
    </w:p>
    <w:p w:rsidR="00862B41" w:rsidRDefault="00862B41" w:rsidP="001D065B">
      <w:pPr>
        <w:pStyle w:val="aff5"/>
        <w:numPr>
          <w:ilvl w:val="0"/>
          <w:numId w:val="109"/>
        </w:numPr>
        <w:tabs>
          <w:tab w:val="center" w:pos="851"/>
        </w:tabs>
        <w:ind w:left="0" w:firstLine="720"/>
        <w:rPr>
          <w:rFonts w:eastAsia="Cambria"/>
          <w:lang w:val="ru"/>
        </w:rPr>
      </w:pPr>
      <w:r>
        <w:rPr>
          <w:rFonts w:eastAsia="Cambria"/>
          <w:lang w:val="ru"/>
        </w:rPr>
        <w:t>поле «Таймаут чтения» - в поле указывается таймаут чтения из LDAP в миллисекундах. Этот таймаут применяется к операциям чтения из LDAP;</w:t>
      </w:r>
    </w:p>
    <w:p w:rsidR="00862B41" w:rsidRDefault="00862B41" w:rsidP="001D065B">
      <w:pPr>
        <w:pStyle w:val="aff5"/>
        <w:numPr>
          <w:ilvl w:val="0"/>
          <w:numId w:val="109"/>
        </w:numPr>
        <w:tabs>
          <w:tab w:val="center" w:pos="851"/>
        </w:tabs>
        <w:ind w:left="0" w:firstLine="720"/>
        <w:rPr>
          <w:rFonts w:eastAsia="Cambria"/>
          <w:lang w:val="ru"/>
        </w:rPr>
      </w:pPr>
      <w:r>
        <w:rPr>
          <w:rFonts w:eastAsia="Cambria"/>
          <w:lang w:val="ru"/>
        </w:rPr>
        <w:t>переключатель «Постраничный вывод» - при значении «Включено» LDAP-сервер поддерживает постраничный вывод.</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3A966615" wp14:editId="36D7011B">
            <wp:extent cx="5917194" cy="2700044"/>
            <wp:effectExtent l="76200" t="19050" r="83820" b="138430"/>
            <wp:docPr id="1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8"/>
                    <a:stretch/>
                  </pic:blipFill>
                  <pic:spPr bwMode="auto">
                    <a:xfrm>
                      <a:off x="0" y="0"/>
                      <a:ext cx="6081581" cy="277505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sz w:val="24"/>
        </w:rPr>
      </w:pPr>
      <w:bookmarkStart w:id="187" w:name="_Ref10194058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101</w:t>
      </w:r>
      <w:r>
        <w:rPr>
          <w:sz w:val="24"/>
        </w:rPr>
        <w:fldChar w:fldCharType="end"/>
      </w:r>
      <w:bookmarkEnd w:id="187"/>
      <w:r>
        <w:rPr>
          <w:sz w:val="24"/>
          <w:lang w:val="ru-RU"/>
        </w:rPr>
        <w:t xml:space="preserve"> - Форма «Добавить службу федерации пользователей», блок «Advanced Settings»</w:t>
      </w:r>
    </w:p>
    <w:p w:rsidR="00862B41" w:rsidRDefault="00862B41" w:rsidP="001D065B">
      <w:pPr>
        <w:pStyle w:val="aff5"/>
        <w:numPr>
          <w:ilvl w:val="1"/>
          <w:numId w:val="88"/>
        </w:numPr>
        <w:spacing w:before="60" w:after="60" w:line="240" w:lineRule="auto"/>
        <w:ind w:left="0" w:firstLine="720"/>
        <w:rPr>
          <w:rFonts w:eastAsia="Cambria"/>
          <w:b/>
          <w:bCs/>
          <w:lang w:val="ru"/>
        </w:rPr>
      </w:pPr>
      <w:r>
        <w:rPr>
          <w:rFonts w:eastAsia="Cambria"/>
          <w:b/>
          <w:bCs/>
          <w:lang w:val="ru"/>
        </w:rPr>
        <w:t>Блок «Пул соединений»</w:t>
      </w:r>
      <w:r>
        <w:rPr>
          <w:rFonts w:eastAsia="Cambria"/>
          <w:lang w:val="ru"/>
        </w:rPr>
        <w:t xml:space="preserve"> (</w:t>
      </w:r>
      <w:r>
        <w:rPr>
          <w:rFonts w:eastAsia="Cambria"/>
          <w:lang w:val="ru"/>
        </w:rPr>
        <w:fldChar w:fldCharType="begin"/>
      </w:r>
      <w:r>
        <w:rPr>
          <w:rFonts w:eastAsia="Cambria"/>
          <w:lang w:val="ru"/>
        </w:rPr>
        <w:instrText xml:space="preserve"> REF _Ref101940727 \h  \* MERGEFORMAT </w:instrText>
      </w:r>
      <w:r>
        <w:rPr>
          <w:rFonts w:eastAsia="Cambria"/>
          <w:lang w:val="ru"/>
        </w:rPr>
      </w:r>
      <w:r>
        <w:rPr>
          <w:rFonts w:eastAsia="Cambria"/>
          <w:lang w:val="ru"/>
        </w:rPr>
        <w:fldChar w:fldCharType="separate"/>
      </w:r>
      <w:r>
        <w:t>Рисунок 102</w:t>
      </w:r>
      <w:r>
        <w:rPr>
          <w:rFonts w:eastAsia="Cambria"/>
          <w:lang w:val="ru"/>
        </w:rPr>
        <w:fldChar w:fldCharType="end"/>
      </w:r>
      <w:r>
        <w:rPr>
          <w:rFonts w:eastAsia="Cambria"/>
          <w:lang w:val="ru"/>
        </w:rPr>
        <w:t>):</w:t>
      </w:r>
    </w:p>
    <w:p w:rsidR="00862B41" w:rsidRDefault="00862B41" w:rsidP="001D065B">
      <w:pPr>
        <w:pStyle w:val="aff5"/>
        <w:numPr>
          <w:ilvl w:val="0"/>
          <w:numId w:val="110"/>
        </w:numPr>
        <w:tabs>
          <w:tab w:val="center" w:pos="1080"/>
        </w:tabs>
        <w:ind w:left="0" w:firstLine="720"/>
        <w:rPr>
          <w:rFonts w:eastAsia="Cambria"/>
          <w:lang w:val="ru"/>
        </w:rPr>
      </w:pPr>
      <w:r>
        <w:rPr>
          <w:rFonts w:eastAsia="Cambria"/>
          <w:lang w:val="ru"/>
        </w:rPr>
        <w:t>переключатель «Пул соединений» - при значении «Включено» устанавливает использование Keycloak пула соединений для доступа к LDAP-серверу;</w:t>
      </w:r>
    </w:p>
    <w:p w:rsidR="00862B41" w:rsidRDefault="00862B41" w:rsidP="001D065B">
      <w:pPr>
        <w:pStyle w:val="aff5"/>
        <w:numPr>
          <w:ilvl w:val="0"/>
          <w:numId w:val="110"/>
        </w:numPr>
        <w:tabs>
          <w:tab w:val="center" w:pos="1080"/>
        </w:tabs>
        <w:ind w:left="0" w:firstLine="720"/>
        <w:rPr>
          <w:rFonts w:eastAsia="Cambria"/>
          <w:lang w:val="ru"/>
        </w:rPr>
      </w:pPr>
      <w:r>
        <w:rPr>
          <w:rFonts w:eastAsia="Cambria"/>
          <w:lang w:val="ru"/>
        </w:rPr>
        <w:t>поле «Connection Pooling Authentication» - содержит список типов аутентификации соединений, которые могут быть объединены в пул. Допустимые типы аутентификации: none, simple и DIGEST-MD5. Несколько значений должны разделяться пробелами;</w:t>
      </w:r>
    </w:p>
    <w:p w:rsidR="00862B41" w:rsidRDefault="00862B41" w:rsidP="001D065B">
      <w:pPr>
        <w:pStyle w:val="aff5"/>
        <w:numPr>
          <w:ilvl w:val="0"/>
          <w:numId w:val="110"/>
        </w:numPr>
        <w:tabs>
          <w:tab w:val="center" w:pos="1080"/>
        </w:tabs>
        <w:ind w:left="0" w:firstLine="720"/>
        <w:rPr>
          <w:rFonts w:eastAsia="Cambria"/>
          <w:lang w:val="ru"/>
        </w:rPr>
      </w:pPr>
      <w:r>
        <w:rPr>
          <w:rFonts w:eastAsia="Cambria"/>
          <w:lang w:val="ru"/>
        </w:rPr>
        <w:t>поле «Connection Pool Debug Level» - в поле указывается уровень отладочного вывода. Допустимыми значениями являются следующие значения:</w:t>
      </w:r>
    </w:p>
    <w:p w:rsidR="00862B41" w:rsidRDefault="00862B41" w:rsidP="001D065B">
      <w:pPr>
        <w:pStyle w:val="aff5"/>
        <w:numPr>
          <w:ilvl w:val="0"/>
          <w:numId w:val="175"/>
        </w:numPr>
        <w:ind w:left="0" w:firstLine="720"/>
        <w:rPr>
          <w:rFonts w:eastAsia="Cambria"/>
          <w:lang w:val="ru"/>
        </w:rPr>
      </w:pPr>
      <w:r>
        <w:rPr>
          <w:rFonts w:eastAsia="Cambria"/>
          <w:lang w:val="ru"/>
        </w:rPr>
        <w:t>fine - создание и удаление трассировочного соединения;</w:t>
      </w:r>
    </w:p>
    <w:p w:rsidR="00862B41" w:rsidRDefault="00862B41" w:rsidP="001D065B">
      <w:pPr>
        <w:pStyle w:val="aff5"/>
        <w:numPr>
          <w:ilvl w:val="0"/>
          <w:numId w:val="175"/>
        </w:numPr>
        <w:ind w:left="0" w:firstLine="720"/>
        <w:rPr>
          <w:rFonts w:eastAsia="Cambria"/>
          <w:lang w:val="ru"/>
        </w:rPr>
      </w:pPr>
      <w:r>
        <w:rPr>
          <w:rFonts w:eastAsia="Cambria"/>
          <w:lang w:val="ru"/>
        </w:rPr>
        <w:t>all - вся отладочная информация.</w:t>
      </w:r>
    </w:p>
    <w:p w:rsidR="00862B41" w:rsidRDefault="00862B41" w:rsidP="001D065B">
      <w:pPr>
        <w:pStyle w:val="aff5"/>
        <w:numPr>
          <w:ilvl w:val="0"/>
          <w:numId w:val="111"/>
        </w:numPr>
        <w:tabs>
          <w:tab w:val="center" w:pos="1080"/>
        </w:tabs>
        <w:ind w:left="0" w:firstLine="720"/>
        <w:rPr>
          <w:rFonts w:eastAsia="Cambria"/>
          <w:lang w:val="ru"/>
        </w:rPr>
      </w:pPr>
      <w:r>
        <w:rPr>
          <w:rFonts w:eastAsia="Cambria"/>
          <w:lang w:val="ru"/>
        </w:rPr>
        <w:t>поле «Connection Pool Initial Size» - в поле указывается строковое представление целого числа, представляющего количество соединений на один идентификатор соединения, создаваемое при первоначальном создании соединения для этого идентификатора;</w:t>
      </w:r>
    </w:p>
    <w:p w:rsidR="00862B41" w:rsidRDefault="00862B41" w:rsidP="001D065B">
      <w:pPr>
        <w:pStyle w:val="aff5"/>
        <w:numPr>
          <w:ilvl w:val="0"/>
          <w:numId w:val="111"/>
        </w:numPr>
        <w:tabs>
          <w:tab w:val="center" w:pos="1080"/>
        </w:tabs>
        <w:ind w:left="0" w:firstLine="720"/>
        <w:rPr>
          <w:rFonts w:eastAsia="Cambria"/>
          <w:lang w:val="ru"/>
        </w:rPr>
      </w:pPr>
      <w:r>
        <w:rPr>
          <w:rFonts w:eastAsia="Cambria"/>
          <w:lang w:val="ru"/>
        </w:rPr>
        <w:t>поле «Connection Pool Maximum Size» - в поле указывается строковое представление целого числа, представляющего максимальное количество соединений на идентификатор соединения, которые должны поддерживаться параллельно;</w:t>
      </w:r>
    </w:p>
    <w:p w:rsidR="00862B41" w:rsidRDefault="00862B41" w:rsidP="001D065B">
      <w:pPr>
        <w:pStyle w:val="aff5"/>
        <w:numPr>
          <w:ilvl w:val="0"/>
          <w:numId w:val="111"/>
        </w:numPr>
        <w:tabs>
          <w:tab w:val="center" w:pos="1080"/>
        </w:tabs>
        <w:ind w:left="0" w:firstLine="720"/>
        <w:rPr>
          <w:rFonts w:eastAsia="Cambria"/>
          <w:lang w:val="ru"/>
        </w:rPr>
      </w:pPr>
      <w:r>
        <w:rPr>
          <w:rFonts w:eastAsia="Cambria"/>
          <w:lang w:val="ru"/>
        </w:rPr>
        <w:t>поле «Connection Pool Preferred Size» - в поле указывается строковое представление целого числа, представляющего предпочтительное количество соединений на идентификатор соединения, которые должны поддерживаться параллельно;</w:t>
      </w:r>
    </w:p>
    <w:p w:rsidR="00862B41" w:rsidRDefault="00862B41" w:rsidP="001D065B">
      <w:pPr>
        <w:pStyle w:val="aff5"/>
        <w:numPr>
          <w:ilvl w:val="0"/>
          <w:numId w:val="111"/>
        </w:numPr>
        <w:tabs>
          <w:tab w:val="center" w:pos="1080"/>
        </w:tabs>
        <w:ind w:left="0" w:firstLine="720"/>
        <w:rPr>
          <w:rFonts w:eastAsia="Cambria"/>
          <w:lang w:val="ru"/>
        </w:rPr>
      </w:pPr>
      <w:r>
        <w:rPr>
          <w:rFonts w:eastAsia="Cambria"/>
          <w:lang w:val="ru"/>
        </w:rPr>
        <w:t>поле «Connection Pool Protocol» - список типов протоколов соединений, которые могут быть объединены в пул. Допустимыми типами являются значения: plain и ssl. Несколько значений должны разделяться пробелами;</w:t>
      </w:r>
    </w:p>
    <w:p w:rsidR="00862B41" w:rsidRDefault="00862B41" w:rsidP="001D065B">
      <w:pPr>
        <w:pStyle w:val="aff5"/>
        <w:numPr>
          <w:ilvl w:val="0"/>
          <w:numId w:val="111"/>
        </w:numPr>
        <w:tabs>
          <w:tab w:val="center" w:pos="1080"/>
        </w:tabs>
        <w:ind w:left="0" w:firstLine="720"/>
        <w:rPr>
          <w:rFonts w:eastAsia="Cambria"/>
          <w:lang w:val="ru"/>
        </w:rPr>
      </w:pPr>
      <w:r>
        <w:rPr>
          <w:rFonts w:eastAsia="Cambria"/>
          <w:lang w:val="ru"/>
        </w:rPr>
        <w:t>поле «Connection Pool Protocol»- в поле указывается строковое представление целого числа, представляющего количество миллисекунд, в течение которых простое соединение может оставаться в пуле без закрытия и удаления из данного пула.</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71523B9A" wp14:editId="7AC57821">
            <wp:extent cx="5977513" cy="3518755"/>
            <wp:effectExtent l="76200" t="19050" r="80645" b="139065"/>
            <wp:docPr id="10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9"/>
                    <a:stretch/>
                  </pic:blipFill>
                  <pic:spPr bwMode="auto">
                    <a:xfrm>
                      <a:off x="0" y="0"/>
                      <a:ext cx="5981570" cy="352114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88" w:name="_Ref10194072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102</w:t>
      </w:r>
      <w:r>
        <w:rPr>
          <w:sz w:val="24"/>
        </w:rPr>
        <w:fldChar w:fldCharType="end"/>
      </w:r>
      <w:bookmarkEnd w:id="188"/>
      <w:r>
        <w:rPr>
          <w:sz w:val="24"/>
          <w:lang w:val="ru-RU"/>
        </w:rPr>
        <w:t xml:space="preserve"> - Форма «Добавить службу федерации пользователей», блок «Пул соединений»</w:t>
      </w:r>
      <w:r>
        <w:rPr>
          <w:sz w:val="24"/>
          <w:lang w:val="ru-RU"/>
        </w:rPr>
        <w:br w:type="page" w:clear="all"/>
      </w:r>
    </w:p>
    <w:p w:rsidR="00862B41" w:rsidRDefault="00862B41" w:rsidP="001D065B">
      <w:pPr>
        <w:pStyle w:val="aff5"/>
        <w:numPr>
          <w:ilvl w:val="1"/>
          <w:numId w:val="88"/>
        </w:numPr>
        <w:spacing w:before="60" w:after="60"/>
        <w:ind w:left="0" w:firstLine="720"/>
        <w:rPr>
          <w:rFonts w:eastAsia="Cambria"/>
          <w:b/>
          <w:bCs/>
          <w:lang w:val="ru"/>
        </w:rPr>
      </w:pPr>
      <w:r>
        <w:rPr>
          <w:rFonts w:eastAsia="Cambria"/>
          <w:b/>
          <w:bCs/>
          <w:lang w:val="ru"/>
        </w:rPr>
        <w:lastRenderedPageBreak/>
        <w:t xml:space="preserve">Блок «Интеграция с </w:t>
      </w:r>
      <w:r>
        <w:rPr>
          <w:rFonts w:eastAsia="Cambria"/>
          <w:b/>
          <w:bCs/>
          <w:lang w:val="en-US"/>
        </w:rPr>
        <w:t>Kerberos</w:t>
      </w:r>
      <w:r>
        <w:rPr>
          <w:rFonts w:eastAsia="Cambria"/>
          <w:b/>
          <w:bCs/>
        </w:rPr>
        <w:t xml:space="preserve">» </w:t>
      </w:r>
      <w:r>
        <w:rPr>
          <w:rFonts w:eastAsia="Cambria"/>
        </w:rPr>
        <w:t>(</w:t>
      </w:r>
      <w:r>
        <w:rPr>
          <w:rFonts w:eastAsia="Cambria"/>
        </w:rPr>
        <w:fldChar w:fldCharType="begin"/>
      </w:r>
      <w:r>
        <w:rPr>
          <w:rFonts w:eastAsia="Cambria"/>
        </w:rPr>
        <w:instrText xml:space="preserve"> REF _Ref101940834 \h  \* MERGEFORMAT </w:instrText>
      </w:r>
      <w:r>
        <w:rPr>
          <w:rFonts w:eastAsia="Cambria"/>
        </w:rPr>
      </w:r>
      <w:r>
        <w:rPr>
          <w:rFonts w:eastAsia="Cambria"/>
        </w:rPr>
        <w:fldChar w:fldCharType="separate"/>
      </w:r>
      <w:r>
        <w:t>Рисунок 103</w:t>
      </w:r>
      <w:r>
        <w:rPr>
          <w:rFonts w:eastAsia="Cambria"/>
        </w:rPr>
        <w:fldChar w:fldCharType="end"/>
      </w:r>
      <w:r>
        <w:rPr>
          <w:rFonts w:eastAsia="Cambria"/>
        </w:rPr>
        <w:t>):</w:t>
      </w:r>
    </w:p>
    <w:p w:rsidR="00862B41" w:rsidRDefault="00862B41" w:rsidP="001D065B">
      <w:pPr>
        <w:pStyle w:val="aff5"/>
        <w:numPr>
          <w:ilvl w:val="0"/>
          <w:numId w:val="112"/>
        </w:numPr>
        <w:tabs>
          <w:tab w:val="center" w:pos="1080"/>
        </w:tabs>
        <w:ind w:left="0" w:firstLine="720"/>
        <w:rPr>
          <w:rFonts w:eastAsia="Cambria"/>
        </w:rPr>
      </w:pPr>
      <w:r>
        <w:rPr>
          <w:rFonts w:eastAsia="Cambria"/>
        </w:rPr>
        <w:t xml:space="preserve">переключатель «Отладчик»; - включить/выключить отладочные логи в стандартный вывод для </w:t>
      </w:r>
      <w:r>
        <w:rPr>
          <w:rFonts w:eastAsia="Cambria"/>
          <w:lang w:val="en-US"/>
        </w:rPr>
        <w:t>Krb</w:t>
      </w:r>
      <w:r>
        <w:rPr>
          <w:rFonts w:eastAsia="Cambria"/>
        </w:rPr>
        <w:t>5</w:t>
      </w:r>
      <w:r>
        <w:rPr>
          <w:rFonts w:eastAsia="Cambria"/>
          <w:lang w:val="en-US"/>
        </w:rPr>
        <w:t>LoginModule</w:t>
      </w:r>
      <w:r>
        <w:rPr>
          <w:rFonts w:eastAsia="Cambria"/>
        </w:rPr>
        <w:t>;</w:t>
      </w:r>
    </w:p>
    <w:p w:rsidR="00862B41" w:rsidRDefault="00862B41" w:rsidP="001D065B">
      <w:pPr>
        <w:pStyle w:val="aff5"/>
        <w:numPr>
          <w:ilvl w:val="0"/>
          <w:numId w:val="112"/>
        </w:numPr>
        <w:tabs>
          <w:tab w:val="center" w:pos="1080"/>
        </w:tabs>
        <w:ind w:left="0" w:firstLine="720"/>
        <w:rPr>
          <w:rFonts w:eastAsia="Cambria"/>
        </w:rPr>
      </w:pPr>
      <w:r>
        <w:rPr>
          <w:rFonts w:eastAsia="Cambria"/>
        </w:rPr>
        <w:t xml:space="preserve">переключатель «Использовать Kerberos для аутентификации по паролю» - при значении включено предоставляется возможность использования модуля входа </w:t>
      </w:r>
      <w:r>
        <w:rPr>
          <w:rFonts w:eastAsia="Cambria"/>
          <w:lang w:val="en-US"/>
        </w:rPr>
        <w:t>Kerberos</w:t>
      </w:r>
      <w:r>
        <w:rPr>
          <w:rFonts w:eastAsia="Cambria"/>
        </w:rPr>
        <w:t xml:space="preserve"> для аутентификации по логи/пароль с сервера </w:t>
      </w:r>
      <w:r>
        <w:rPr>
          <w:rFonts w:eastAsia="Cambria"/>
          <w:lang w:val="en-US"/>
        </w:rPr>
        <w:t>Kerberos</w:t>
      </w:r>
      <w:r>
        <w:rPr>
          <w:rFonts w:eastAsia="Cambria"/>
        </w:rPr>
        <w:t xml:space="preserve">вместо аутентификации на сервере </w:t>
      </w:r>
      <w:r>
        <w:rPr>
          <w:rFonts w:eastAsia="Cambria"/>
          <w:lang w:val="en-US"/>
        </w:rPr>
        <w:t>LDAP</w:t>
      </w:r>
      <w:r>
        <w:rPr>
          <w:rFonts w:eastAsia="Cambria"/>
        </w:rPr>
        <w:t xml:space="preserve"> с </w:t>
      </w:r>
      <w:r>
        <w:rPr>
          <w:rFonts w:eastAsia="Cambria"/>
          <w:lang w:val="en-US"/>
        </w:rPr>
        <w:t>Directory</w:t>
      </w:r>
      <w:r>
        <w:rPr>
          <w:rFonts w:eastAsia="Cambria"/>
        </w:rPr>
        <w:t xml:space="preserve"> </w:t>
      </w:r>
      <w:r>
        <w:rPr>
          <w:rFonts w:eastAsia="Cambria"/>
          <w:lang w:val="en-US"/>
        </w:rPr>
        <w:t>Service</w:t>
      </w:r>
      <w:r>
        <w:rPr>
          <w:rFonts w:eastAsia="Cambria"/>
        </w:rPr>
        <w:t xml:space="preserve"> </w:t>
      </w:r>
      <w:r>
        <w:rPr>
          <w:rFonts w:eastAsia="Cambria"/>
          <w:lang w:val="en-US"/>
        </w:rPr>
        <w:t>API</w:t>
      </w:r>
      <w:r>
        <w:rPr>
          <w:rFonts w:eastAsia="Cambria"/>
        </w:rPr>
        <w:t>;</w:t>
      </w:r>
    </w:p>
    <w:p w:rsidR="00862B41" w:rsidRDefault="00862B41" w:rsidP="001D065B">
      <w:pPr>
        <w:pStyle w:val="aff5"/>
        <w:numPr>
          <w:ilvl w:val="0"/>
          <w:numId w:val="112"/>
        </w:numPr>
        <w:tabs>
          <w:tab w:val="center" w:pos="1080"/>
        </w:tabs>
        <w:ind w:left="0" w:firstLine="720"/>
        <w:rPr>
          <w:rFonts w:eastAsia="Cambria"/>
        </w:rPr>
      </w:pPr>
      <w:r>
        <w:rPr>
          <w:rFonts w:eastAsia="Cambria"/>
        </w:rPr>
        <w:t xml:space="preserve">переключатель «Разрешить аутентификацию Kerberos» - включение/выключение аутентификации </w:t>
      </w:r>
      <w:r>
        <w:rPr>
          <w:rFonts w:eastAsia="Cambria"/>
          <w:lang w:val="en-US"/>
        </w:rPr>
        <w:t>HTTP</w:t>
      </w:r>
      <w:r>
        <w:rPr>
          <w:rFonts w:eastAsia="Cambria"/>
        </w:rPr>
        <w:t xml:space="preserve"> пользователей с токенами </w:t>
      </w:r>
      <w:r>
        <w:rPr>
          <w:rFonts w:eastAsia="Cambria"/>
          <w:lang w:val="en-US"/>
        </w:rPr>
        <w:t>SPNEGO</w:t>
      </w:r>
      <w:r>
        <w:rPr>
          <w:rFonts w:eastAsia="Cambria"/>
        </w:rPr>
        <w:t>/</w:t>
      </w:r>
      <w:r>
        <w:rPr>
          <w:rFonts w:eastAsia="Cambria"/>
          <w:lang w:val="en-US"/>
        </w:rPr>
        <w:t>Kerberos</w:t>
      </w:r>
      <w:r>
        <w:rPr>
          <w:rFonts w:eastAsia="Cambria"/>
        </w:rPr>
        <w:t xml:space="preserve">. Данные об аутентифицированных пользователях будут предусмотрены из этого </w:t>
      </w:r>
      <w:r>
        <w:rPr>
          <w:rFonts w:eastAsia="Cambria"/>
          <w:lang w:val="en-US"/>
        </w:rPr>
        <w:t>LDAP</w:t>
      </w:r>
      <w:r>
        <w:rPr>
          <w:rFonts w:eastAsia="Cambria"/>
        </w:rPr>
        <w:t xml:space="preserve"> сервера. При значении «Включено» добавляются дополнительные поля для заполнения, представленные ниже.</w:t>
      </w:r>
    </w:p>
    <w:p w:rsidR="00862B41" w:rsidRDefault="00862B41" w:rsidP="00862B41">
      <w:pPr>
        <w:pStyle w:val="aff5"/>
        <w:keepNext/>
        <w:tabs>
          <w:tab w:val="center" w:pos="1080"/>
        </w:tabs>
        <w:spacing w:before="120" w:line="240" w:lineRule="auto"/>
        <w:jc w:val="center"/>
      </w:pPr>
      <w:r>
        <w:rPr>
          <w:noProof/>
          <w:lang w:eastAsia="ru-RU"/>
        </w:rPr>
        <w:drawing>
          <wp:inline distT="0" distB="0" distL="0" distR="0" wp14:anchorId="049E8D7E" wp14:editId="51A6C5DB">
            <wp:extent cx="6091813" cy="2764919"/>
            <wp:effectExtent l="76200" t="19050" r="80645" b="130810"/>
            <wp:docPr id="10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0"/>
                    <a:stretch/>
                  </pic:blipFill>
                  <pic:spPr bwMode="auto">
                    <a:xfrm>
                      <a:off x="0" y="0"/>
                      <a:ext cx="6103165" cy="277007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lang w:val="ru-RU"/>
        </w:rPr>
      </w:pPr>
      <w:bookmarkStart w:id="189" w:name="_Ref10194083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103</w:t>
      </w:r>
      <w:r>
        <w:rPr>
          <w:sz w:val="24"/>
        </w:rPr>
        <w:fldChar w:fldCharType="end"/>
      </w:r>
      <w:bookmarkEnd w:id="189"/>
      <w:r>
        <w:rPr>
          <w:sz w:val="24"/>
          <w:lang w:val="ru-RU"/>
        </w:rPr>
        <w:t xml:space="preserve"> - Форма «Добавить службу федерации пользователей», блок «Интеграция с Kerberos»</w:t>
      </w:r>
    </w:p>
    <w:p w:rsidR="00862B41" w:rsidRDefault="00862B41" w:rsidP="001D065B">
      <w:pPr>
        <w:pStyle w:val="aff5"/>
        <w:numPr>
          <w:ilvl w:val="1"/>
          <w:numId w:val="88"/>
        </w:numPr>
        <w:spacing w:before="60" w:after="60"/>
        <w:ind w:left="0" w:firstLine="720"/>
        <w:rPr>
          <w:rFonts w:eastAsia="Cambria"/>
          <w:b/>
          <w:bCs/>
          <w:lang w:val="ru"/>
        </w:rPr>
      </w:pPr>
      <w:r>
        <w:rPr>
          <w:rFonts w:eastAsia="Cambria"/>
          <w:b/>
          <w:bCs/>
        </w:rPr>
        <w:t>Блок «Синхронизировать настройки»</w:t>
      </w:r>
      <w:r>
        <w:rPr>
          <w:rFonts w:eastAsia="Cambria"/>
        </w:rPr>
        <w:t xml:space="preserve"> (</w:t>
      </w:r>
      <w:r>
        <w:rPr>
          <w:rFonts w:eastAsia="Cambria"/>
        </w:rPr>
        <w:fldChar w:fldCharType="begin"/>
      </w:r>
      <w:r>
        <w:rPr>
          <w:rFonts w:eastAsia="Cambria"/>
        </w:rPr>
        <w:instrText xml:space="preserve"> REF _Ref101940952 \h  \* MERGEFORMAT </w:instrText>
      </w:r>
      <w:r>
        <w:rPr>
          <w:rFonts w:eastAsia="Cambria"/>
        </w:rPr>
      </w:r>
      <w:r>
        <w:rPr>
          <w:rFonts w:eastAsia="Cambria"/>
        </w:rPr>
        <w:fldChar w:fldCharType="separate"/>
      </w:r>
      <w:r>
        <w:t>Рисунок 104</w:t>
      </w:r>
      <w:r>
        <w:rPr>
          <w:rFonts w:eastAsia="Cambria"/>
        </w:rPr>
        <w:fldChar w:fldCharType="end"/>
      </w:r>
      <w:r>
        <w:rPr>
          <w:rFonts w:eastAsia="Cambria"/>
        </w:rPr>
        <w:t>):</w:t>
      </w:r>
    </w:p>
    <w:p w:rsidR="00862B41" w:rsidRDefault="00862B41" w:rsidP="001D065B">
      <w:pPr>
        <w:pStyle w:val="aff5"/>
        <w:numPr>
          <w:ilvl w:val="0"/>
          <w:numId w:val="114"/>
        </w:numPr>
        <w:tabs>
          <w:tab w:val="center" w:pos="1080"/>
        </w:tabs>
        <w:ind w:left="0" w:firstLine="720"/>
        <w:rPr>
          <w:rFonts w:eastAsia="Cambria"/>
        </w:rPr>
      </w:pPr>
      <w:r>
        <w:rPr>
          <w:rFonts w:eastAsia="Cambria"/>
          <w:lang w:val="ru"/>
        </w:rPr>
        <w:t xml:space="preserve">поле «Размер пачки» - количество пользователей </w:t>
      </w:r>
      <w:r>
        <w:rPr>
          <w:rFonts w:eastAsia="Cambria"/>
          <w:lang w:val="en-US"/>
        </w:rPr>
        <w:t>LDAP</w:t>
      </w:r>
      <w:r>
        <w:rPr>
          <w:rFonts w:eastAsia="Cambria"/>
        </w:rPr>
        <w:t xml:space="preserve">, которые будут импортированы в </w:t>
      </w:r>
      <w:r>
        <w:rPr>
          <w:rFonts w:eastAsia="Cambria"/>
          <w:lang w:val="en-US"/>
        </w:rPr>
        <w:t>Keycloak</w:t>
      </w:r>
      <w:r>
        <w:rPr>
          <w:rFonts w:eastAsia="Cambria"/>
        </w:rPr>
        <w:t xml:space="preserve"> за одну транзакцию;</w:t>
      </w:r>
    </w:p>
    <w:p w:rsidR="00862B41" w:rsidRDefault="00862B41" w:rsidP="001D065B">
      <w:pPr>
        <w:pStyle w:val="aff5"/>
        <w:numPr>
          <w:ilvl w:val="0"/>
          <w:numId w:val="113"/>
        </w:numPr>
        <w:tabs>
          <w:tab w:val="center" w:pos="1080"/>
        </w:tabs>
        <w:ind w:left="0" w:firstLine="720"/>
        <w:rPr>
          <w:rFonts w:eastAsia="Cambria"/>
        </w:rPr>
      </w:pPr>
      <w:r>
        <w:rPr>
          <w:rFonts w:eastAsia="Cambria"/>
        </w:rPr>
        <w:t>переключатель «</w:t>
      </w:r>
      <w:bookmarkStart w:id="190" w:name="_Hlk101939367"/>
      <w:r>
        <w:rPr>
          <w:rFonts w:eastAsia="Cambria"/>
        </w:rPr>
        <w:t>Периодическая полная синхронизация</w:t>
      </w:r>
      <w:bookmarkEnd w:id="190"/>
      <w:r>
        <w:rPr>
          <w:rFonts w:eastAsia="Cambria"/>
        </w:rPr>
        <w:t xml:space="preserve">» - в положении «Включено» устанавливает полную периодическую синхронизацию пользователей </w:t>
      </w:r>
      <w:r>
        <w:rPr>
          <w:rFonts w:eastAsia="Cambria"/>
          <w:lang w:val="en-US"/>
        </w:rPr>
        <w:t>LDAP</w:t>
      </w:r>
      <w:r>
        <w:rPr>
          <w:rFonts w:eastAsia="Cambria"/>
        </w:rPr>
        <w:t xml:space="preserve"> в </w:t>
      </w:r>
      <w:r>
        <w:rPr>
          <w:rFonts w:eastAsia="Cambria"/>
          <w:lang w:val="en-US"/>
        </w:rPr>
        <w:t>Keycloak</w:t>
      </w:r>
      <w:r>
        <w:rPr>
          <w:rFonts w:eastAsia="Cambria"/>
        </w:rPr>
        <w:t>;</w:t>
      </w:r>
    </w:p>
    <w:p w:rsidR="00862B41" w:rsidRDefault="00862B41" w:rsidP="001D065B">
      <w:pPr>
        <w:pStyle w:val="aff5"/>
        <w:numPr>
          <w:ilvl w:val="0"/>
          <w:numId w:val="113"/>
        </w:numPr>
        <w:tabs>
          <w:tab w:val="center" w:pos="1080"/>
        </w:tabs>
        <w:ind w:left="0" w:firstLine="720"/>
        <w:rPr>
          <w:rFonts w:eastAsia="Cambria"/>
        </w:rPr>
      </w:pPr>
      <w:r>
        <w:rPr>
          <w:rFonts w:eastAsia="Cambria"/>
        </w:rPr>
        <w:t>поле «Период полной синхронизации» - доступно при значении «Включено» переключателя «Периодическая полная синхронизация», период для полной синхронизации в секундах;</w:t>
      </w:r>
    </w:p>
    <w:p w:rsidR="00862B41" w:rsidRDefault="00862B41" w:rsidP="001D065B">
      <w:pPr>
        <w:pStyle w:val="aff5"/>
        <w:numPr>
          <w:ilvl w:val="0"/>
          <w:numId w:val="113"/>
        </w:numPr>
        <w:tabs>
          <w:tab w:val="center" w:pos="1080"/>
        </w:tabs>
        <w:ind w:left="0" w:firstLine="720"/>
        <w:rPr>
          <w:rFonts w:eastAsia="Cambria"/>
        </w:rPr>
      </w:pPr>
      <w:r>
        <w:rPr>
          <w:rFonts w:eastAsia="Cambria"/>
        </w:rPr>
        <w:t xml:space="preserve">переключатель «Периодическая синхронизация изменений пользователей» - при значени «Включено» устанавливает периодическую синхронизацию новых и измененных пользователей </w:t>
      </w:r>
      <w:r>
        <w:rPr>
          <w:rFonts w:eastAsia="Cambria"/>
          <w:lang w:val="en-US"/>
        </w:rPr>
        <w:t>LDAP</w:t>
      </w:r>
      <w:r>
        <w:rPr>
          <w:rFonts w:eastAsia="Cambria"/>
        </w:rPr>
        <w:t xml:space="preserve"> в </w:t>
      </w:r>
      <w:r>
        <w:rPr>
          <w:rFonts w:eastAsia="Cambria"/>
          <w:lang w:val="en-US"/>
        </w:rPr>
        <w:t>Keycloak</w:t>
      </w:r>
      <w:r>
        <w:rPr>
          <w:rFonts w:eastAsia="Cambria"/>
        </w:rPr>
        <w:t>;</w:t>
      </w:r>
    </w:p>
    <w:p w:rsidR="00862B41" w:rsidRDefault="00862B41" w:rsidP="001D065B">
      <w:pPr>
        <w:pStyle w:val="aff5"/>
        <w:numPr>
          <w:ilvl w:val="0"/>
          <w:numId w:val="113"/>
        </w:numPr>
        <w:tabs>
          <w:tab w:val="center" w:pos="1080"/>
        </w:tabs>
        <w:ind w:left="0" w:firstLine="720"/>
        <w:rPr>
          <w:rFonts w:eastAsia="Cambria"/>
        </w:rPr>
      </w:pPr>
      <w:r>
        <w:rPr>
          <w:rFonts w:eastAsia="Cambria"/>
        </w:rPr>
        <w:t xml:space="preserve">поле «Период синхронизации измененных пользователей» - доступно при значении «Включено» переключателя «Периодическая синхронизация изменений пользователей», устанавливает период для синхронизации измененных или вновь созданных пользователей </w:t>
      </w:r>
      <w:r>
        <w:rPr>
          <w:rFonts w:eastAsia="Cambria"/>
          <w:lang w:val="en-US"/>
        </w:rPr>
        <w:t>LDAP</w:t>
      </w:r>
      <w:r>
        <w:rPr>
          <w:rFonts w:eastAsia="Cambria"/>
        </w:rPr>
        <w:t xml:space="preserve"> в секундах.</w:t>
      </w:r>
    </w:p>
    <w:p w:rsidR="00862B41" w:rsidRDefault="00862B41" w:rsidP="00862B41">
      <w:pPr>
        <w:keepNext/>
        <w:tabs>
          <w:tab w:val="center" w:pos="1080"/>
        </w:tabs>
        <w:spacing w:before="120"/>
        <w:ind w:firstLine="0"/>
        <w:jc w:val="center"/>
      </w:pPr>
      <w:r>
        <w:rPr>
          <w:noProof/>
          <w:lang w:eastAsia="ru-RU"/>
        </w:rPr>
        <w:lastRenderedPageBreak/>
        <w:drawing>
          <wp:inline distT="0" distB="0" distL="0" distR="0" wp14:anchorId="06014D69" wp14:editId="7B03695E">
            <wp:extent cx="5977513" cy="2580371"/>
            <wp:effectExtent l="76200" t="19050" r="80645" b="125095"/>
            <wp:docPr id="11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1"/>
                    <a:stretch/>
                  </pic:blipFill>
                  <pic:spPr bwMode="auto">
                    <a:xfrm>
                      <a:off x="0" y="0"/>
                      <a:ext cx="5993604" cy="258731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sz w:val="24"/>
        </w:rPr>
      </w:pPr>
      <w:bookmarkStart w:id="191" w:name="_Ref10194095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104</w:t>
      </w:r>
      <w:r>
        <w:rPr>
          <w:sz w:val="24"/>
        </w:rPr>
        <w:fldChar w:fldCharType="end"/>
      </w:r>
      <w:bookmarkEnd w:id="191"/>
      <w:r>
        <w:rPr>
          <w:sz w:val="24"/>
          <w:lang w:val="ru-RU"/>
        </w:rPr>
        <w:t xml:space="preserve"> - Форма «Добавить службу федерации пользователей», блок «Синхронизировать настройки»</w:t>
      </w:r>
    </w:p>
    <w:p w:rsidR="00862B41" w:rsidRDefault="00862B41" w:rsidP="001D065B">
      <w:pPr>
        <w:pStyle w:val="aff5"/>
        <w:numPr>
          <w:ilvl w:val="1"/>
          <w:numId w:val="88"/>
        </w:numPr>
        <w:spacing w:before="60" w:after="60"/>
        <w:ind w:left="0" w:firstLine="720"/>
        <w:rPr>
          <w:rFonts w:eastAsia="Cambria"/>
          <w:lang w:val="ru"/>
        </w:rPr>
      </w:pPr>
      <w:r>
        <w:rPr>
          <w:rFonts w:eastAsia="Cambria"/>
          <w:b/>
          <w:bCs/>
        </w:rPr>
        <w:t>Блок «Настройки кэширования»</w:t>
      </w:r>
      <w:r>
        <w:rPr>
          <w:rFonts w:eastAsia="Cambria"/>
        </w:rPr>
        <w:t xml:space="preserve"> (</w:t>
      </w:r>
      <w:r>
        <w:rPr>
          <w:rFonts w:eastAsia="Cambria"/>
        </w:rPr>
        <w:fldChar w:fldCharType="begin"/>
      </w:r>
      <w:r>
        <w:rPr>
          <w:rFonts w:eastAsia="Cambria"/>
        </w:rPr>
        <w:instrText xml:space="preserve"> REF _Ref101941097 \h  \* MERGEFORMAT </w:instrText>
      </w:r>
      <w:r>
        <w:rPr>
          <w:rFonts w:eastAsia="Cambria"/>
        </w:rPr>
      </w:r>
      <w:r>
        <w:rPr>
          <w:rFonts w:eastAsia="Cambria"/>
        </w:rPr>
        <w:fldChar w:fldCharType="separate"/>
      </w:r>
      <w:r>
        <w:t>Рисунок 105</w:t>
      </w:r>
      <w:r>
        <w:rPr>
          <w:rFonts w:eastAsia="Cambria"/>
        </w:rPr>
        <w:fldChar w:fldCharType="end"/>
      </w:r>
      <w:r>
        <w:rPr>
          <w:rFonts w:eastAsia="Cambria"/>
        </w:rPr>
        <w:t>):</w:t>
      </w:r>
    </w:p>
    <w:p w:rsidR="00862B41" w:rsidRDefault="00862B41" w:rsidP="001D065B">
      <w:pPr>
        <w:pStyle w:val="aff5"/>
        <w:numPr>
          <w:ilvl w:val="0"/>
          <w:numId w:val="115"/>
        </w:numPr>
        <w:tabs>
          <w:tab w:val="center" w:pos="993"/>
        </w:tabs>
        <w:ind w:left="0" w:firstLine="720"/>
        <w:rPr>
          <w:rFonts w:eastAsia="Cambria"/>
        </w:rPr>
      </w:pPr>
      <w:r>
        <w:rPr>
          <w:rFonts w:eastAsia="Cambria"/>
        </w:rPr>
        <w:t>поле «Политики кэширования» - определяет политики кэширования для этого поставщика хранения. Доступные значения:</w:t>
      </w:r>
    </w:p>
    <w:p w:rsidR="00862B41" w:rsidRDefault="00862B41" w:rsidP="001D065B">
      <w:pPr>
        <w:pStyle w:val="aff5"/>
        <w:numPr>
          <w:ilvl w:val="0"/>
          <w:numId w:val="176"/>
        </w:numPr>
        <w:ind w:left="0" w:firstLine="720"/>
        <w:rPr>
          <w:rFonts w:eastAsia="Cambria"/>
        </w:rPr>
      </w:pPr>
      <w:r>
        <w:rPr>
          <w:rFonts w:eastAsia="Cambria"/>
          <w:lang w:val="en-US"/>
        </w:rPr>
        <w:t>DEFAULT</w:t>
      </w:r>
      <w:r>
        <w:rPr>
          <w:rFonts w:eastAsia="Cambria"/>
        </w:rPr>
        <w:t xml:space="preserve"> – представляет настройки по умолчанию для глобального пользовательского кэша;</w:t>
      </w:r>
    </w:p>
    <w:p w:rsidR="00862B41" w:rsidRDefault="00862B41" w:rsidP="001D065B">
      <w:pPr>
        <w:pStyle w:val="aff5"/>
        <w:numPr>
          <w:ilvl w:val="0"/>
          <w:numId w:val="176"/>
        </w:numPr>
        <w:ind w:left="0" w:firstLine="720"/>
        <w:rPr>
          <w:rFonts w:eastAsia="Cambria"/>
        </w:rPr>
      </w:pPr>
      <w:r>
        <w:rPr>
          <w:rFonts w:eastAsia="Cambria"/>
          <w:lang w:val="en-US"/>
        </w:rPr>
        <w:t>EVICT</w:t>
      </w:r>
      <w:r>
        <w:rPr>
          <w:rFonts w:eastAsia="Cambria"/>
        </w:rPr>
        <w:t xml:space="preserve"> </w:t>
      </w:r>
      <w:r>
        <w:rPr>
          <w:rFonts w:eastAsia="Cambria"/>
          <w:lang w:val="en-US"/>
        </w:rPr>
        <w:t>DAILY</w:t>
      </w:r>
      <w:r>
        <w:rPr>
          <w:rFonts w:eastAsia="Cambria"/>
        </w:rPr>
        <w:t xml:space="preserve"> – время каждого дня, после которого пользовательский кэш инвалидируется;</w:t>
      </w:r>
    </w:p>
    <w:p w:rsidR="00862B41" w:rsidRDefault="00862B41" w:rsidP="001D065B">
      <w:pPr>
        <w:pStyle w:val="aff5"/>
        <w:numPr>
          <w:ilvl w:val="0"/>
          <w:numId w:val="176"/>
        </w:numPr>
        <w:ind w:left="0" w:firstLine="720"/>
        <w:rPr>
          <w:rFonts w:eastAsia="Cambria"/>
        </w:rPr>
      </w:pPr>
      <w:r>
        <w:rPr>
          <w:rFonts w:eastAsia="Cambria"/>
          <w:lang w:val="en-US"/>
        </w:rPr>
        <w:t>MAX</w:t>
      </w:r>
      <w:r>
        <w:rPr>
          <w:rFonts w:eastAsia="Cambria"/>
        </w:rPr>
        <w:t xml:space="preserve"> </w:t>
      </w:r>
      <w:r>
        <w:rPr>
          <w:rFonts w:eastAsia="Cambria"/>
          <w:lang w:val="en-US"/>
        </w:rPr>
        <w:t>LIFESPAN</w:t>
      </w:r>
      <w:r>
        <w:rPr>
          <w:rFonts w:eastAsia="Cambria"/>
        </w:rPr>
        <w:t xml:space="preserve"> – время в миллисекундах, в течение которого будет существовать жизненный цикл записи в кэше.</w:t>
      </w:r>
    </w:p>
    <w:p w:rsidR="00862B41" w:rsidRDefault="00862B41" w:rsidP="00862B41">
      <w:pPr>
        <w:keepNext/>
        <w:spacing w:before="120"/>
        <w:ind w:firstLine="0"/>
        <w:jc w:val="center"/>
      </w:pPr>
      <w:r>
        <w:rPr>
          <w:noProof/>
          <w:lang w:eastAsia="ru-RU"/>
        </w:rPr>
        <w:drawing>
          <wp:inline distT="0" distB="0" distL="0" distR="0" wp14:anchorId="4CEE2C24" wp14:editId="6820379E">
            <wp:extent cx="4489681" cy="831893"/>
            <wp:effectExtent l="76200" t="19050" r="82550" b="139700"/>
            <wp:docPr id="11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2"/>
                    <a:stretch/>
                  </pic:blipFill>
                  <pic:spPr bwMode="auto">
                    <a:xfrm>
                      <a:off x="0" y="0"/>
                      <a:ext cx="4489681" cy="83189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sz w:val="24"/>
        </w:rPr>
      </w:pPr>
      <w:bookmarkStart w:id="192" w:name="_Ref10194109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105</w:t>
      </w:r>
      <w:r>
        <w:rPr>
          <w:sz w:val="24"/>
        </w:rPr>
        <w:fldChar w:fldCharType="end"/>
      </w:r>
      <w:bookmarkEnd w:id="192"/>
      <w:r>
        <w:rPr>
          <w:sz w:val="24"/>
          <w:lang w:val="ru-RU"/>
        </w:rPr>
        <w:t xml:space="preserve"> - Форма «Добавить службу федерации пользователей», блок «Настройки кэширования»</w:t>
      </w:r>
    </w:p>
    <w:p w:rsidR="00862B41" w:rsidRDefault="00862B41" w:rsidP="00862B41">
      <w:pPr>
        <w:pStyle w:val="25"/>
        <w:numPr>
          <w:ilvl w:val="1"/>
          <w:numId w:val="6"/>
        </w:numPr>
        <w:tabs>
          <w:tab w:val="left" w:pos="1134"/>
        </w:tabs>
        <w:ind w:left="0" w:firstLine="709"/>
      </w:pPr>
      <w:bookmarkStart w:id="193" w:name="_Toc103263207"/>
      <w:bookmarkStart w:id="194" w:name="_Toc104285828"/>
      <w:r>
        <w:t>Меню «Аутентификация»</w:t>
      </w:r>
      <w:bookmarkEnd w:id="193"/>
      <w:bookmarkEnd w:id="194"/>
    </w:p>
    <w:p w:rsidR="00862B41" w:rsidRDefault="00862B41" w:rsidP="00862B41">
      <w:pPr>
        <w:pStyle w:val="FirstParagraph"/>
        <w:spacing w:line="276" w:lineRule="auto"/>
        <w:rPr>
          <w:sz w:val="24"/>
          <w:lang w:val="ru-RU"/>
        </w:rPr>
      </w:pPr>
      <w:r>
        <w:rPr>
          <w:sz w:val="24"/>
        </w:rPr>
        <w:t xml:space="preserve">Меню </w:t>
      </w:r>
      <w:r>
        <w:rPr>
          <w:sz w:val="24"/>
          <w:lang w:val="ru-RU"/>
        </w:rPr>
        <w:t>«</w:t>
      </w:r>
      <w:r>
        <w:rPr>
          <w:sz w:val="24"/>
        </w:rPr>
        <w:t>Аутентификация</w:t>
      </w:r>
      <w:r>
        <w:rPr>
          <w:b/>
          <w:bCs/>
          <w:sz w:val="24"/>
          <w:lang w:val="ru-RU"/>
        </w:rPr>
        <w:t>»</w:t>
      </w:r>
      <w:r>
        <w:rPr>
          <w:sz w:val="24"/>
        </w:rPr>
        <w:t xml:space="preserve"> предназначено для настройки аутентификации для  области</w:t>
      </w:r>
      <w:r>
        <w:rPr>
          <w:sz w:val="24"/>
          <w:lang w:val="ru-RU"/>
        </w:rPr>
        <w:t>:</w:t>
      </w:r>
      <w:r>
        <w:rPr>
          <w:sz w:val="24"/>
        </w:rPr>
        <w:t xml:space="preserve"> </w:t>
      </w:r>
      <w:r>
        <w:rPr>
          <w:sz w:val="24"/>
          <w:lang w:val="ru-RU"/>
        </w:rPr>
        <w:t>определение</w:t>
      </w:r>
      <w:r>
        <w:rPr>
          <w:sz w:val="24"/>
        </w:rPr>
        <w:t xml:space="preserve"> политик в отношении сложности паролей, требований к учетным данным для аутентификации, включить или отключ</w:t>
      </w:r>
      <w:r>
        <w:rPr>
          <w:sz w:val="24"/>
          <w:lang w:val="ru-RU"/>
        </w:rPr>
        <w:t xml:space="preserve">ение </w:t>
      </w:r>
      <w:r>
        <w:rPr>
          <w:sz w:val="24"/>
        </w:rPr>
        <w:t>встроенны</w:t>
      </w:r>
      <w:r>
        <w:rPr>
          <w:sz w:val="24"/>
          <w:lang w:val="ru-RU"/>
        </w:rPr>
        <w:t>х</w:t>
      </w:r>
      <w:r>
        <w:rPr>
          <w:sz w:val="24"/>
        </w:rPr>
        <w:t xml:space="preserve"> тип</w:t>
      </w:r>
      <w:r>
        <w:rPr>
          <w:sz w:val="24"/>
          <w:lang w:val="ru-RU"/>
        </w:rPr>
        <w:t>ов</w:t>
      </w:r>
      <w:r>
        <w:rPr>
          <w:sz w:val="24"/>
        </w:rPr>
        <w:t xml:space="preserve"> учетных данных</w:t>
      </w:r>
      <w:r>
        <w:rPr>
          <w:sz w:val="24"/>
          <w:lang w:val="ru-RU"/>
        </w:rPr>
        <w:t>.</w:t>
      </w:r>
    </w:p>
    <w:p w:rsidR="00862B41" w:rsidRDefault="00862B41" w:rsidP="00862B41">
      <w:pPr>
        <w:pStyle w:val="ac"/>
        <w:spacing w:line="276" w:lineRule="auto"/>
        <w:rPr>
          <w:sz w:val="24"/>
          <w:lang w:val="ru-RU"/>
        </w:rPr>
      </w:pPr>
      <w:r>
        <w:rPr>
          <w:sz w:val="24"/>
          <w:lang w:val="ru-RU"/>
        </w:rPr>
        <w:t>Меню «Аутентификация» содержит семь вкладок:</w:t>
      </w:r>
    </w:p>
    <w:p w:rsidR="00862B41" w:rsidRDefault="00862B41" w:rsidP="001D065B">
      <w:pPr>
        <w:pStyle w:val="ac"/>
        <w:numPr>
          <w:ilvl w:val="0"/>
          <w:numId w:val="116"/>
        </w:numPr>
        <w:tabs>
          <w:tab w:val="center" w:pos="1080"/>
        </w:tabs>
        <w:spacing w:line="276" w:lineRule="auto"/>
        <w:ind w:left="0" w:firstLine="709"/>
        <w:rPr>
          <w:sz w:val="24"/>
          <w:lang w:val="ru-RU"/>
        </w:rPr>
      </w:pPr>
      <w:r>
        <w:rPr>
          <w:sz w:val="24"/>
          <w:lang w:val="ru-RU"/>
        </w:rPr>
        <w:t>Сценарии;</w:t>
      </w:r>
    </w:p>
    <w:p w:rsidR="00862B41" w:rsidRDefault="00862B41" w:rsidP="001D065B">
      <w:pPr>
        <w:pStyle w:val="ac"/>
        <w:numPr>
          <w:ilvl w:val="0"/>
          <w:numId w:val="116"/>
        </w:numPr>
        <w:tabs>
          <w:tab w:val="center" w:pos="1080"/>
        </w:tabs>
        <w:spacing w:line="276" w:lineRule="auto"/>
        <w:ind w:left="0" w:firstLine="709"/>
        <w:rPr>
          <w:sz w:val="24"/>
          <w:lang w:val="ru-RU"/>
        </w:rPr>
      </w:pPr>
      <w:r>
        <w:rPr>
          <w:sz w:val="24"/>
          <w:lang w:val="ru-RU"/>
        </w:rPr>
        <w:t>Сопоставления;</w:t>
      </w:r>
    </w:p>
    <w:p w:rsidR="00862B41" w:rsidRDefault="00862B41" w:rsidP="001D065B">
      <w:pPr>
        <w:pStyle w:val="ac"/>
        <w:numPr>
          <w:ilvl w:val="0"/>
          <w:numId w:val="116"/>
        </w:numPr>
        <w:tabs>
          <w:tab w:val="center" w:pos="1080"/>
        </w:tabs>
        <w:spacing w:line="276" w:lineRule="auto"/>
        <w:ind w:left="0" w:firstLine="709"/>
        <w:rPr>
          <w:sz w:val="24"/>
          <w:lang w:val="ru-RU"/>
        </w:rPr>
      </w:pPr>
      <w:r>
        <w:rPr>
          <w:sz w:val="24"/>
          <w:lang w:val="ru-RU"/>
        </w:rPr>
        <w:t>Требуемые действия;</w:t>
      </w:r>
    </w:p>
    <w:p w:rsidR="00862B41" w:rsidRDefault="00862B41" w:rsidP="001D065B">
      <w:pPr>
        <w:pStyle w:val="ac"/>
        <w:numPr>
          <w:ilvl w:val="0"/>
          <w:numId w:val="116"/>
        </w:numPr>
        <w:tabs>
          <w:tab w:val="center" w:pos="1080"/>
        </w:tabs>
        <w:spacing w:line="276" w:lineRule="auto"/>
        <w:ind w:left="0" w:firstLine="709"/>
        <w:rPr>
          <w:sz w:val="24"/>
          <w:lang w:val="ru-RU"/>
        </w:rPr>
      </w:pPr>
      <w:r>
        <w:rPr>
          <w:sz w:val="24"/>
          <w:lang w:val="ru-RU"/>
        </w:rPr>
        <w:t>Политики пароля;</w:t>
      </w:r>
    </w:p>
    <w:p w:rsidR="00862B41" w:rsidRDefault="00862B41" w:rsidP="001D065B">
      <w:pPr>
        <w:pStyle w:val="ac"/>
        <w:numPr>
          <w:ilvl w:val="0"/>
          <w:numId w:val="116"/>
        </w:numPr>
        <w:tabs>
          <w:tab w:val="center" w:pos="1080"/>
        </w:tabs>
        <w:spacing w:line="276" w:lineRule="auto"/>
        <w:ind w:left="0" w:firstLine="709"/>
        <w:rPr>
          <w:sz w:val="24"/>
          <w:lang w:val="ru-RU"/>
        </w:rPr>
      </w:pPr>
      <w:r>
        <w:rPr>
          <w:sz w:val="24"/>
          <w:lang w:val="ru-RU"/>
        </w:rPr>
        <w:t>ОТР</w:t>
      </w:r>
    </w:p>
    <w:p w:rsidR="00862B41" w:rsidRDefault="00862B41" w:rsidP="001D065B">
      <w:pPr>
        <w:pStyle w:val="ac"/>
        <w:numPr>
          <w:ilvl w:val="0"/>
          <w:numId w:val="116"/>
        </w:numPr>
        <w:tabs>
          <w:tab w:val="center" w:pos="1080"/>
        </w:tabs>
        <w:spacing w:line="276" w:lineRule="auto"/>
        <w:ind w:left="0" w:firstLine="709"/>
        <w:rPr>
          <w:sz w:val="24"/>
          <w:lang w:val="en-US"/>
        </w:rPr>
      </w:pPr>
      <w:r>
        <w:rPr>
          <w:sz w:val="24"/>
          <w:lang w:val="en-US"/>
        </w:rPr>
        <w:t>WebAuthn Policy;</w:t>
      </w:r>
    </w:p>
    <w:p w:rsidR="00862B41" w:rsidRDefault="00862B41" w:rsidP="001D065B">
      <w:pPr>
        <w:pStyle w:val="ac"/>
        <w:numPr>
          <w:ilvl w:val="0"/>
          <w:numId w:val="116"/>
        </w:numPr>
        <w:tabs>
          <w:tab w:val="center" w:pos="1080"/>
        </w:tabs>
        <w:spacing w:line="276" w:lineRule="auto"/>
        <w:ind w:left="0" w:firstLine="709"/>
        <w:rPr>
          <w:sz w:val="24"/>
          <w:lang w:val="en-US"/>
        </w:rPr>
      </w:pPr>
      <w:r>
        <w:rPr>
          <w:sz w:val="24"/>
          <w:lang w:val="en-US"/>
        </w:rPr>
        <w:lastRenderedPageBreak/>
        <w:t>WebAuthn Passwordless Policy.</w:t>
      </w:r>
    </w:p>
    <w:p w:rsidR="00862B41" w:rsidRDefault="00862B41" w:rsidP="00862B41">
      <w:pPr>
        <w:pStyle w:val="3"/>
      </w:pPr>
      <w:bookmarkStart w:id="195" w:name="вкладка-сценарии"/>
      <w:r>
        <w:t>Вкладка «Сценарии»</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3702A0BC" wp14:editId="7ADD1B31">
            <wp:extent cx="5967614" cy="2294890"/>
            <wp:effectExtent l="76200" t="19050" r="71755" b="124460"/>
            <wp:docPr id="112"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3"/>
                    <a:stretch/>
                  </pic:blipFill>
                  <pic:spPr bwMode="auto">
                    <a:xfrm>
                      <a:off x="0" y="0"/>
                      <a:ext cx="6001988" cy="230810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96" w:name="_Ref10194196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106</w:t>
      </w:r>
      <w:r>
        <w:rPr>
          <w:sz w:val="24"/>
        </w:rPr>
        <w:fldChar w:fldCharType="end"/>
      </w:r>
      <w:bookmarkEnd w:id="196"/>
      <w:r>
        <w:rPr>
          <w:sz w:val="24"/>
          <w:lang w:val="ru-RU"/>
        </w:rPr>
        <w:t xml:space="preserve"> - Вкладка «Сценарии»</w:t>
      </w:r>
    </w:p>
    <w:p w:rsidR="00862B41" w:rsidRDefault="00862B41" w:rsidP="00862B41">
      <w:pPr>
        <w:pStyle w:val="ac"/>
        <w:tabs>
          <w:tab w:val="center" w:pos="1080"/>
        </w:tabs>
        <w:spacing w:line="276" w:lineRule="auto"/>
        <w:rPr>
          <w:sz w:val="24"/>
        </w:rPr>
      </w:pPr>
      <w:r>
        <w:rPr>
          <w:sz w:val="24"/>
        </w:rPr>
        <w:t xml:space="preserve">На вкладке </w:t>
      </w:r>
      <w:r>
        <w:rPr>
          <w:sz w:val="24"/>
          <w:lang w:val="ru-RU"/>
        </w:rPr>
        <w:t>«</w:t>
      </w:r>
      <w:r>
        <w:rPr>
          <w:sz w:val="24"/>
        </w:rPr>
        <w:t>Сценарии</w:t>
      </w:r>
      <w:r>
        <w:rPr>
          <w:sz w:val="24"/>
          <w:lang w:val="ru-RU"/>
        </w:rPr>
        <w:t>» (</w:t>
      </w:r>
      <w:r>
        <w:rPr>
          <w:sz w:val="24"/>
          <w:lang w:val="ru-RU"/>
        </w:rPr>
        <w:fldChar w:fldCharType="begin"/>
      </w:r>
      <w:r>
        <w:rPr>
          <w:sz w:val="24"/>
          <w:lang w:val="ru-RU"/>
        </w:rPr>
        <w:instrText xml:space="preserve"> REF _Ref101941967 \h  \* MERGEFORMAT </w:instrText>
      </w:r>
      <w:r>
        <w:rPr>
          <w:sz w:val="24"/>
          <w:lang w:val="ru-RU"/>
        </w:rPr>
      </w:r>
      <w:r>
        <w:rPr>
          <w:sz w:val="24"/>
          <w:lang w:val="ru-RU"/>
        </w:rPr>
        <w:fldChar w:fldCharType="separate"/>
      </w:r>
      <w:r>
        <w:rPr>
          <w:sz w:val="24"/>
        </w:rPr>
        <w:t>Рисунок 106</w:t>
      </w:r>
      <w:r>
        <w:rPr>
          <w:sz w:val="24"/>
          <w:lang w:val="ru-RU"/>
        </w:rPr>
        <w:fldChar w:fldCharType="end"/>
      </w:r>
      <w:r>
        <w:rPr>
          <w:sz w:val="24"/>
          <w:lang w:val="ru-RU"/>
        </w:rPr>
        <w:t>) отображаются</w:t>
      </w:r>
      <w:r>
        <w:rPr>
          <w:sz w:val="24"/>
        </w:rPr>
        <w:t xml:space="preserve"> все определенные сценарии в системе</w:t>
      </w:r>
      <w:r>
        <w:rPr>
          <w:sz w:val="24"/>
          <w:lang w:val="ru-RU"/>
        </w:rPr>
        <w:t>, а также</w:t>
      </w:r>
      <w:r>
        <w:rPr>
          <w:sz w:val="24"/>
        </w:rPr>
        <w:t xml:space="preserve"> действия и проверки</w:t>
      </w:r>
      <w:r>
        <w:rPr>
          <w:sz w:val="24"/>
          <w:lang w:val="ru-RU"/>
        </w:rPr>
        <w:t>,</w:t>
      </w:r>
      <w:r>
        <w:rPr>
          <w:sz w:val="24"/>
        </w:rPr>
        <w:t xml:space="preserve"> требу</w:t>
      </w:r>
      <w:r>
        <w:rPr>
          <w:sz w:val="24"/>
          <w:lang w:val="ru-RU"/>
        </w:rPr>
        <w:t>емые</w:t>
      </w:r>
      <w:r>
        <w:rPr>
          <w:sz w:val="24"/>
        </w:rPr>
        <w:t xml:space="preserve"> для каждого сценария.</w:t>
      </w:r>
    </w:p>
    <w:p w:rsidR="00862B41" w:rsidRDefault="00862B41" w:rsidP="00862B41">
      <w:pPr>
        <w:pStyle w:val="ac"/>
        <w:tabs>
          <w:tab w:val="center" w:pos="1080"/>
        </w:tabs>
        <w:spacing w:line="276" w:lineRule="auto"/>
        <w:rPr>
          <w:sz w:val="24"/>
        </w:rPr>
      </w:pPr>
      <w:r>
        <w:rPr>
          <w:sz w:val="24"/>
        </w:rPr>
        <w:t>Сценарий является контейнером для всех авторизаций, экранов, и действий, которые должны произойти во время регистрации, авторизации и других рабочих процессов Keycloak.</w:t>
      </w:r>
      <w:r>
        <w:rPr>
          <w:sz w:val="24"/>
          <w:lang w:val="ru-RU"/>
        </w:rPr>
        <w:t xml:space="preserve"> </w:t>
      </w:r>
      <w:r>
        <w:rPr>
          <w:sz w:val="24"/>
        </w:rPr>
        <w:t>Keycloak имеет определенное количество встроенных сценариев. Их нельзя изменить, но можно настроить в соответствии с потребностями.</w:t>
      </w:r>
    </w:p>
    <w:p w:rsidR="00862B41" w:rsidRDefault="00862B41" w:rsidP="00862B41">
      <w:pPr>
        <w:pStyle w:val="ac"/>
        <w:tabs>
          <w:tab w:val="center" w:pos="1080"/>
        </w:tabs>
        <w:spacing w:line="276" w:lineRule="auto"/>
        <w:rPr>
          <w:sz w:val="24"/>
        </w:rPr>
      </w:pPr>
      <w:r>
        <w:rPr>
          <w:sz w:val="24"/>
        </w:rPr>
        <w:t>Типы требований для сценариев:</w:t>
      </w:r>
    </w:p>
    <w:p w:rsidR="00862B41" w:rsidRDefault="00862B41" w:rsidP="00862B41">
      <w:pPr>
        <w:numPr>
          <w:ilvl w:val="0"/>
          <w:numId w:val="3"/>
        </w:numPr>
        <w:tabs>
          <w:tab w:val="center" w:pos="1080"/>
        </w:tabs>
        <w:ind w:left="0" w:firstLine="709"/>
        <w:rPr>
          <w:szCs w:val="24"/>
        </w:rPr>
      </w:pPr>
      <w:r>
        <w:rPr>
          <w:szCs w:val="24"/>
        </w:rPr>
        <w:t>REQUIRED - чтобы сценарий был оценен как успешный, все необходимые элементы в сценарии должны быть оценены как успешные. Это означает, что все обязательные элементы в сценарии должны выполняться последовательно сверху вниз, если только один из элементов не вызывает сбой сценария. Однако это верно только для текущего потока. Любой обязательный элемент в подсценарии обрабатывается, только если этот подсценарий введен.</w:t>
      </w:r>
    </w:p>
    <w:p w:rsidR="00862B41" w:rsidRDefault="00862B41" w:rsidP="00862B41">
      <w:pPr>
        <w:numPr>
          <w:ilvl w:val="0"/>
          <w:numId w:val="3"/>
        </w:numPr>
        <w:tabs>
          <w:tab w:val="center" w:pos="1080"/>
        </w:tabs>
        <w:ind w:left="0" w:firstLine="709"/>
        <w:rPr>
          <w:szCs w:val="24"/>
        </w:rPr>
      </w:pPr>
      <w:r>
        <w:rPr>
          <w:szCs w:val="24"/>
        </w:rPr>
        <w:t>DISABLED - любой отключенный элемент не оценивается и не считается успешным.</w:t>
      </w:r>
    </w:p>
    <w:p w:rsidR="00862B41" w:rsidRDefault="00862B41" w:rsidP="00862B41">
      <w:pPr>
        <w:pStyle w:val="FirstParagraph"/>
        <w:spacing w:line="276" w:lineRule="auto"/>
        <w:rPr>
          <w:sz w:val="24"/>
          <w:lang w:val="ru-RU"/>
        </w:rPr>
      </w:pPr>
      <w:r>
        <w:rPr>
          <w:sz w:val="24"/>
          <w:lang w:val="ru-RU"/>
        </w:rPr>
        <w:t>Создание нового сценария возможно двумя способами: копированием имеющегося сценария (кнопка «Копировать») и с помощью ручного заполнения параметров нового сценария (кнопка «Создать»).</w:t>
      </w:r>
    </w:p>
    <w:p w:rsidR="00862B41" w:rsidRDefault="00862B41" w:rsidP="00862B41">
      <w:pPr>
        <w:pStyle w:val="FirstParagraph"/>
        <w:spacing w:line="276" w:lineRule="auto"/>
        <w:rPr>
          <w:sz w:val="24"/>
        </w:rPr>
      </w:pPr>
      <w:r>
        <w:rPr>
          <w:sz w:val="24"/>
        </w:rPr>
        <w:t xml:space="preserve">Для создания нового сценария нажмите кнопку </w:t>
      </w:r>
      <w:r>
        <w:rPr>
          <w:sz w:val="24"/>
          <w:lang w:val="ru-RU"/>
        </w:rPr>
        <w:t>«</w:t>
      </w:r>
      <w:r>
        <w:rPr>
          <w:sz w:val="24"/>
        </w:rPr>
        <w:t>Создать</w:t>
      </w:r>
      <w:r>
        <w:rPr>
          <w:sz w:val="24"/>
          <w:lang w:val="ru-RU"/>
        </w:rPr>
        <w:t>»</w:t>
      </w:r>
      <w:r>
        <w:rPr>
          <w:sz w:val="24"/>
        </w:rPr>
        <w:t xml:space="preserve"> </w:t>
      </w:r>
      <w:r>
        <w:rPr>
          <w:sz w:val="24"/>
          <w:lang w:val="ru-RU"/>
        </w:rPr>
        <w:t>после чего откроется форма «Создать верхнеуровневую форму» (</w:t>
      </w:r>
      <w:r>
        <w:rPr>
          <w:sz w:val="24"/>
          <w:lang w:val="ru-RU"/>
        </w:rPr>
        <w:fldChar w:fldCharType="begin"/>
      </w:r>
      <w:r>
        <w:rPr>
          <w:sz w:val="24"/>
          <w:lang w:val="ru-RU"/>
        </w:rPr>
        <w:instrText xml:space="preserve"> REF _Ref101942206 \h  \* MERGEFORMAT </w:instrText>
      </w:r>
      <w:r>
        <w:rPr>
          <w:sz w:val="24"/>
          <w:lang w:val="ru-RU"/>
        </w:rPr>
      </w:r>
      <w:r>
        <w:rPr>
          <w:sz w:val="24"/>
          <w:lang w:val="ru-RU"/>
        </w:rPr>
        <w:fldChar w:fldCharType="separate"/>
      </w:r>
      <w:r>
        <w:rPr>
          <w:sz w:val="24"/>
        </w:rPr>
        <w:t>Рисунок 107</w:t>
      </w:r>
      <w:r>
        <w:rPr>
          <w:sz w:val="24"/>
          <w:lang w:val="ru-RU"/>
        </w:rPr>
        <w:fldChar w:fldCharType="end"/>
      </w:r>
      <w:r>
        <w:rPr>
          <w:sz w:val="24"/>
          <w:lang w:val="ru-RU"/>
        </w:rPr>
        <w:t>).</w:t>
      </w:r>
    </w:p>
    <w:p w:rsidR="00862B41" w:rsidRDefault="00862B41" w:rsidP="00862B41">
      <w:pPr>
        <w:pStyle w:val="ac"/>
        <w:keepNext/>
        <w:spacing w:before="120" w:line="240" w:lineRule="auto"/>
        <w:ind w:firstLine="0"/>
        <w:jc w:val="center"/>
        <w:rPr>
          <w:sz w:val="24"/>
        </w:rPr>
      </w:pPr>
      <w:r>
        <w:rPr>
          <w:noProof/>
          <w:sz w:val="24"/>
          <w:lang w:val="ru-RU" w:eastAsia="ru-RU"/>
        </w:rPr>
        <w:lastRenderedPageBreak/>
        <w:drawing>
          <wp:inline distT="0" distB="0" distL="0" distR="0" wp14:anchorId="0F693146" wp14:editId="5193F151">
            <wp:extent cx="6015990" cy="1954681"/>
            <wp:effectExtent l="76200" t="19050" r="80010" b="140970"/>
            <wp:docPr id="11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4"/>
                    <a:stretch/>
                  </pic:blipFill>
                  <pic:spPr bwMode="auto">
                    <a:xfrm>
                      <a:off x="0" y="0"/>
                      <a:ext cx="6086445" cy="197757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197" w:name="_Ref10194220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107</w:t>
      </w:r>
      <w:r>
        <w:rPr>
          <w:sz w:val="24"/>
        </w:rPr>
        <w:fldChar w:fldCharType="end"/>
      </w:r>
      <w:bookmarkEnd w:id="197"/>
      <w:r>
        <w:rPr>
          <w:sz w:val="24"/>
          <w:lang w:val="ru-RU"/>
        </w:rPr>
        <w:t xml:space="preserve"> - Создание нового сценария</w:t>
      </w:r>
    </w:p>
    <w:p w:rsidR="00862B41" w:rsidRDefault="00862B41" w:rsidP="00862B41">
      <w:pPr>
        <w:pStyle w:val="af7"/>
        <w:spacing w:line="276" w:lineRule="auto"/>
        <w:rPr>
          <w:sz w:val="24"/>
        </w:rPr>
      </w:pPr>
      <w:r>
        <w:rPr>
          <w:sz w:val="24"/>
          <w:lang w:val="ru-RU"/>
        </w:rPr>
        <w:t>В форме «Создать верхнеуровневую форму» заполните следующие реквизиты:</w:t>
      </w:r>
    </w:p>
    <w:p w:rsidR="00862B41" w:rsidRDefault="00862B41" w:rsidP="00862B41">
      <w:pPr>
        <w:numPr>
          <w:ilvl w:val="0"/>
          <w:numId w:val="3"/>
        </w:numPr>
        <w:tabs>
          <w:tab w:val="center" w:pos="1080"/>
        </w:tabs>
        <w:ind w:left="0" w:firstLine="709"/>
        <w:rPr>
          <w:szCs w:val="24"/>
        </w:rPr>
      </w:pPr>
      <w:r>
        <w:rPr>
          <w:szCs w:val="24"/>
          <w:lang w:val="ru"/>
        </w:rPr>
        <w:t>поле «</w:t>
      </w:r>
      <w:r>
        <w:rPr>
          <w:szCs w:val="24"/>
        </w:rPr>
        <w:t>Синоним» - название сценария;</w:t>
      </w:r>
    </w:p>
    <w:p w:rsidR="00862B41" w:rsidRDefault="00862B41" w:rsidP="00862B41">
      <w:pPr>
        <w:numPr>
          <w:ilvl w:val="0"/>
          <w:numId w:val="3"/>
        </w:numPr>
        <w:tabs>
          <w:tab w:val="center" w:pos="1080"/>
        </w:tabs>
        <w:ind w:left="0" w:firstLine="709"/>
        <w:rPr>
          <w:szCs w:val="24"/>
        </w:rPr>
      </w:pPr>
      <w:r>
        <w:rPr>
          <w:szCs w:val="24"/>
        </w:rPr>
        <w:t>поле «Описание» - описание сценария;</w:t>
      </w:r>
    </w:p>
    <w:p w:rsidR="00862B41" w:rsidRDefault="00862B41" w:rsidP="00862B41">
      <w:pPr>
        <w:numPr>
          <w:ilvl w:val="0"/>
          <w:numId w:val="3"/>
        </w:numPr>
        <w:tabs>
          <w:tab w:val="center" w:pos="1080"/>
        </w:tabs>
        <w:ind w:left="0" w:firstLine="709"/>
        <w:rPr>
          <w:szCs w:val="24"/>
        </w:rPr>
      </w:pPr>
      <w:r>
        <w:rPr>
          <w:szCs w:val="24"/>
        </w:rPr>
        <w:t>поле «Тип сценария верхнего уровня» - выпадающий список, содержащий значения типов сценария. Доступные значения:</w:t>
      </w:r>
    </w:p>
    <w:p w:rsidR="00862B41" w:rsidRDefault="00862B41" w:rsidP="001D065B">
      <w:pPr>
        <w:numPr>
          <w:ilvl w:val="0"/>
          <w:numId w:val="177"/>
        </w:numPr>
        <w:tabs>
          <w:tab w:val="center" w:pos="1080"/>
        </w:tabs>
        <w:ind w:left="0" w:firstLine="709"/>
        <w:rPr>
          <w:szCs w:val="24"/>
        </w:rPr>
      </w:pPr>
      <w:r>
        <w:rPr>
          <w:szCs w:val="24"/>
        </w:rPr>
        <w:t>«Общий» - используется для аутентификации всех объектов, за исключением приложений;</w:t>
      </w:r>
    </w:p>
    <w:p w:rsidR="00862B41" w:rsidRDefault="00862B41" w:rsidP="001D065B">
      <w:pPr>
        <w:numPr>
          <w:ilvl w:val="0"/>
          <w:numId w:val="177"/>
        </w:numPr>
        <w:tabs>
          <w:tab w:val="center" w:pos="1080"/>
        </w:tabs>
        <w:ind w:left="0" w:firstLine="709"/>
        <w:rPr>
          <w:szCs w:val="24"/>
        </w:rPr>
      </w:pPr>
      <w:r>
        <w:rPr>
          <w:szCs w:val="24"/>
        </w:rPr>
        <w:t>«Клиент» - используется только для аутентификации приложений;</w:t>
      </w:r>
    </w:p>
    <w:p w:rsidR="00862B41" w:rsidRDefault="00862B41" w:rsidP="00862B41">
      <w:pPr>
        <w:pStyle w:val="FirstParagraph"/>
        <w:spacing w:line="276" w:lineRule="auto"/>
        <w:rPr>
          <w:sz w:val="24"/>
        </w:rPr>
      </w:pPr>
      <w:r>
        <w:rPr>
          <w:sz w:val="24"/>
        </w:rPr>
        <w:t xml:space="preserve">После создания потока на вкладке </w:t>
      </w:r>
      <w:r>
        <w:rPr>
          <w:sz w:val="24"/>
          <w:lang w:val="ru-RU"/>
        </w:rPr>
        <w:t>«С</w:t>
      </w:r>
      <w:r>
        <w:rPr>
          <w:sz w:val="24"/>
        </w:rPr>
        <w:t>ценарии</w:t>
      </w:r>
      <w:r>
        <w:rPr>
          <w:sz w:val="24"/>
          <w:lang w:val="ru-RU"/>
        </w:rPr>
        <w:t>»</w:t>
      </w:r>
      <w:r>
        <w:rPr>
          <w:sz w:val="24"/>
        </w:rPr>
        <w:t xml:space="preserve"> появятся дополнительные кнопки</w:t>
      </w:r>
      <w:r>
        <w:rPr>
          <w:sz w:val="24"/>
          <w:lang w:val="ru-RU"/>
        </w:rPr>
        <w:t xml:space="preserve"> (</w:t>
      </w:r>
      <w:r>
        <w:rPr>
          <w:sz w:val="24"/>
          <w:lang w:val="ru-RU"/>
        </w:rPr>
        <w:fldChar w:fldCharType="begin"/>
      </w:r>
      <w:r>
        <w:rPr>
          <w:sz w:val="24"/>
          <w:lang w:val="ru-RU"/>
        </w:rPr>
        <w:instrText xml:space="preserve"> REF _Ref101942501 \h  \* MERGEFORMAT </w:instrText>
      </w:r>
      <w:r>
        <w:rPr>
          <w:sz w:val="24"/>
          <w:lang w:val="ru-RU"/>
        </w:rPr>
      </w:r>
      <w:r>
        <w:rPr>
          <w:sz w:val="24"/>
          <w:lang w:val="ru-RU"/>
        </w:rPr>
        <w:fldChar w:fldCharType="separate"/>
      </w:r>
      <w:r>
        <w:rPr>
          <w:sz w:val="24"/>
        </w:rPr>
        <w:t>Рисунок</w:t>
      </w:r>
      <w:r>
        <w:rPr>
          <w:sz w:val="24"/>
          <w:lang w:val="ru-RU"/>
        </w:rPr>
        <w:t> </w:t>
      </w:r>
      <w:r>
        <w:rPr>
          <w:sz w:val="24"/>
        </w:rPr>
        <w:t>108</w:t>
      </w:r>
      <w:r>
        <w:rPr>
          <w:sz w:val="24"/>
          <w:lang w:val="ru-RU"/>
        </w:rPr>
        <w:fldChar w:fldCharType="end"/>
      </w:r>
      <w:r>
        <w:rPr>
          <w:sz w:val="24"/>
          <w:lang w:val="ru-RU"/>
        </w:rPr>
        <w:t>)</w:t>
      </w:r>
      <w:r>
        <w:rPr>
          <w:sz w:val="24"/>
        </w:rPr>
        <w:t>:</w:t>
      </w:r>
    </w:p>
    <w:p w:rsidR="00862B41" w:rsidRDefault="00862B41" w:rsidP="00862B41">
      <w:pPr>
        <w:numPr>
          <w:ilvl w:val="0"/>
          <w:numId w:val="3"/>
        </w:numPr>
        <w:tabs>
          <w:tab w:val="center" w:pos="1080"/>
        </w:tabs>
        <w:ind w:left="0" w:firstLine="709"/>
        <w:rPr>
          <w:szCs w:val="24"/>
        </w:rPr>
      </w:pPr>
      <w:r>
        <w:rPr>
          <w:szCs w:val="24"/>
        </w:rPr>
        <w:t>Удалить;</w:t>
      </w:r>
    </w:p>
    <w:p w:rsidR="00862B41" w:rsidRDefault="00862B41" w:rsidP="00862B41">
      <w:pPr>
        <w:numPr>
          <w:ilvl w:val="0"/>
          <w:numId w:val="3"/>
        </w:numPr>
        <w:tabs>
          <w:tab w:val="center" w:pos="1080"/>
        </w:tabs>
        <w:ind w:left="0" w:firstLine="709"/>
        <w:rPr>
          <w:szCs w:val="24"/>
        </w:rPr>
      </w:pPr>
      <w:r>
        <w:rPr>
          <w:szCs w:val="24"/>
        </w:rPr>
        <w:t>Редактировать сценарий;</w:t>
      </w:r>
    </w:p>
    <w:p w:rsidR="00862B41" w:rsidRDefault="00862B41" w:rsidP="00862B41">
      <w:pPr>
        <w:numPr>
          <w:ilvl w:val="0"/>
          <w:numId w:val="3"/>
        </w:numPr>
        <w:tabs>
          <w:tab w:val="center" w:pos="1080"/>
        </w:tabs>
        <w:ind w:left="0" w:firstLine="709"/>
        <w:rPr>
          <w:szCs w:val="24"/>
        </w:rPr>
      </w:pPr>
      <w:r>
        <w:rPr>
          <w:szCs w:val="24"/>
        </w:rPr>
        <w:t>Добавить исполнение;</w:t>
      </w:r>
    </w:p>
    <w:p w:rsidR="00862B41" w:rsidRDefault="00862B41" w:rsidP="00862B41">
      <w:pPr>
        <w:numPr>
          <w:ilvl w:val="0"/>
          <w:numId w:val="3"/>
        </w:numPr>
        <w:tabs>
          <w:tab w:val="center" w:pos="1080"/>
        </w:tabs>
        <w:ind w:left="0" w:firstLine="709"/>
        <w:rPr>
          <w:szCs w:val="24"/>
        </w:rPr>
      </w:pPr>
      <w:r>
        <w:rPr>
          <w:szCs w:val="24"/>
        </w:rPr>
        <w:t>Добавить сценарий.</w:t>
      </w:r>
    </w:p>
    <w:p w:rsidR="00862B41" w:rsidRDefault="00862B41" w:rsidP="00862B41">
      <w:pPr>
        <w:pStyle w:val="FirstParagraph"/>
        <w:spacing w:line="276" w:lineRule="auto"/>
        <w:rPr>
          <w:sz w:val="24"/>
        </w:rPr>
      </w:pPr>
      <w:r>
        <w:rPr>
          <w:sz w:val="24"/>
        </w:rPr>
        <w:t>С их помощью можно управлять созданным сценарием.</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339D94AE" wp14:editId="3F5DB266">
            <wp:extent cx="6098540" cy="943872"/>
            <wp:effectExtent l="76200" t="19050" r="73660" b="142240"/>
            <wp:docPr id="114"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5"/>
                    <a:stretch/>
                  </pic:blipFill>
                  <pic:spPr bwMode="auto">
                    <a:xfrm>
                      <a:off x="0" y="0"/>
                      <a:ext cx="6173982" cy="955548"/>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98" w:name="_Ref10194250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108</w:t>
      </w:r>
      <w:r>
        <w:rPr>
          <w:sz w:val="24"/>
        </w:rPr>
        <w:fldChar w:fldCharType="end"/>
      </w:r>
      <w:bookmarkEnd w:id="198"/>
      <w:r>
        <w:rPr>
          <w:sz w:val="24"/>
          <w:lang w:val="ru-RU"/>
        </w:rPr>
        <w:t xml:space="preserve"> - Кнопки управления созданным сценарием</w:t>
      </w:r>
    </w:p>
    <w:p w:rsidR="00862B41" w:rsidRDefault="00862B41" w:rsidP="00862B41">
      <w:pPr>
        <w:pStyle w:val="ac"/>
        <w:spacing w:line="276" w:lineRule="auto"/>
        <w:rPr>
          <w:sz w:val="24"/>
        </w:rPr>
      </w:pPr>
      <w:r>
        <w:rPr>
          <w:sz w:val="24"/>
          <w:lang w:val="ru-RU"/>
        </w:rPr>
        <w:t>И</w:t>
      </w:r>
      <w:r>
        <w:rPr>
          <w:sz w:val="24"/>
        </w:rPr>
        <w:t xml:space="preserve">сполнения могут быть добавлены с помощью кнопки </w:t>
      </w:r>
      <w:r>
        <w:rPr>
          <w:sz w:val="24"/>
          <w:lang w:val="ru-RU"/>
        </w:rPr>
        <w:t>«</w:t>
      </w:r>
      <w:r>
        <w:rPr>
          <w:sz w:val="24"/>
        </w:rPr>
        <w:t>Добавить исполнение</w:t>
      </w:r>
      <w:r>
        <w:rPr>
          <w:sz w:val="24"/>
          <w:lang w:val="ru-RU"/>
        </w:rPr>
        <w:t>» (</w:t>
      </w:r>
      <w:r>
        <w:rPr>
          <w:sz w:val="24"/>
          <w:lang w:val="ru-RU"/>
        </w:rPr>
        <w:fldChar w:fldCharType="begin"/>
      </w:r>
      <w:r>
        <w:rPr>
          <w:sz w:val="24"/>
          <w:lang w:val="ru-RU"/>
        </w:rPr>
        <w:instrText xml:space="preserve"> REF _Ref101943109 \h  \* MERGEFORMAT </w:instrText>
      </w:r>
      <w:r>
        <w:rPr>
          <w:sz w:val="24"/>
          <w:lang w:val="ru-RU"/>
        </w:rPr>
      </w:r>
      <w:r>
        <w:rPr>
          <w:sz w:val="24"/>
          <w:lang w:val="ru-RU"/>
        </w:rPr>
        <w:fldChar w:fldCharType="separate"/>
      </w:r>
      <w:r>
        <w:rPr>
          <w:sz w:val="24"/>
        </w:rPr>
        <w:t>Рисунок</w:t>
      </w:r>
      <w:r>
        <w:rPr>
          <w:sz w:val="24"/>
          <w:lang w:val="ru-RU"/>
        </w:rPr>
        <w:t> </w:t>
      </w:r>
      <w:r>
        <w:rPr>
          <w:sz w:val="24"/>
        </w:rPr>
        <w:t>109</w:t>
      </w:r>
      <w:r>
        <w:rPr>
          <w:sz w:val="24"/>
          <w:lang w:val="ru-RU"/>
        </w:rPr>
        <w:fldChar w:fldCharType="end"/>
      </w:r>
      <w:r>
        <w:rPr>
          <w:sz w:val="24"/>
          <w:lang w:val="ru-RU"/>
        </w:rPr>
        <w:t>)</w:t>
      </w:r>
      <w:r>
        <w:rPr>
          <w:sz w:val="24"/>
        </w:rPr>
        <w:t>. Исполнения могут иметь широкий спектр действий</w:t>
      </w:r>
      <w:r>
        <w:rPr>
          <w:sz w:val="24"/>
          <w:lang w:val="ru-RU"/>
        </w:rPr>
        <w:t>:</w:t>
      </w:r>
      <w:r>
        <w:rPr>
          <w:sz w:val="24"/>
        </w:rPr>
        <w:t xml:space="preserve"> от отправки электронного письма для сброса до проверки одноразового пароля. </w:t>
      </w:r>
      <w:r>
        <w:rPr>
          <w:sz w:val="24"/>
          <w:lang w:val="ru-RU"/>
        </w:rPr>
        <w:t>При наведении</w:t>
      </w:r>
      <w:r>
        <w:rPr>
          <w:sz w:val="24"/>
        </w:rPr>
        <w:t xml:space="preserve"> курсор</w:t>
      </w:r>
      <w:r>
        <w:rPr>
          <w:sz w:val="24"/>
          <w:lang w:val="ru-RU"/>
        </w:rPr>
        <w:t>а</w:t>
      </w:r>
      <w:r>
        <w:rPr>
          <w:sz w:val="24"/>
        </w:rPr>
        <w:t xml:space="preserve"> на всплывающую подсказку рядом с надписью </w:t>
      </w:r>
      <w:r>
        <w:rPr>
          <w:sz w:val="24"/>
          <w:lang w:val="ru-RU"/>
        </w:rPr>
        <w:t>«</w:t>
      </w:r>
      <w:r>
        <w:rPr>
          <w:sz w:val="24"/>
        </w:rPr>
        <w:t>Поставщик</w:t>
      </w:r>
      <w:r>
        <w:rPr>
          <w:sz w:val="24"/>
          <w:lang w:val="ru-RU"/>
        </w:rPr>
        <w:t>»</w:t>
      </w:r>
      <w:r>
        <w:rPr>
          <w:sz w:val="24"/>
        </w:rPr>
        <w:t xml:space="preserve">, </w:t>
      </w:r>
      <w:r>
        <w:rPr>
          <w:sz w:val="24"/>
          <w:lang w:val="ru-RU"/>
        </w:rPr>
        <w:t>отобразится</w:t>
      </w:r>
      <w:r>
        <w:rPr>
          <w:sz w:val="24"/>
        </w:rPr>
        <w:t xml:space="preserve"> подсказка, что делает</w:t>
      </w:r>
      <w:r>
        <w:rPr>
          <w:sz w:val="24"/>
          <w:lang w:val="ru-RU"/>
        </w:rPr>
        <w:t xml:space="preserve"> выбранное</w:t>
      </w:r>
      <w:r>
        <w:rPr>
          <w:sz w:val="24"/>
        </w:rPr>
        <w:t xml:space="preserve"> исполнение.</w:t>
      </w:r>
    </w:p>
    <w:p w:rsidR="00862B41" w:rsidRDefault="00862B41" w:rsidP="00862B41">
      <w:pPr>
        <w:pStyle w:val="ac"/>
        <w:spacing w:line="276" w:lineRule="auto"/>
        <w:rPr>
          <w:sz w:val="24"/>
          <w:lang w:val="ru-RU"/>
        </w:rPr>
      </w:pPr>
      <w:r>
        <w:rPr>
          <w:sz w:val="24"/>
          <w:lang w:val="ru-RU"/>
        </w:rPr>
        <w:t>Исполнения</w:t>
      </w:r>
      <w:r>
        <w:rPr>
          <w:sz w:val="24"/>
        </w:rPr>
        <w:t xml:space="preserve"> </w:t>
      </w:r>
      <w:r>
        <w:rPr>
          <w:sz w:val="24"/>
          <w:lang w:val="ru-RU"/>
        </w:rPr>
        <w:t>разделяются на следующие виды:</w:t>
      </w:r>
    </w:p>
    <w:p w:rsidR="00862B41" w:rsidRDefault="00862B41" w:rsidP="001D065B">
      <w:pPr>
        <w:pStyle w:val="ac"/>
        <w:numPr>
          <w:ilvl w:val="0"/>
          <w:numId w:val="117"/>
        </w:numPr>
        <w:tabs>
          <w:tab w:val="center" w:pos="1080"/>
        </w:tabs>
        <w:spacing w:line="276" w:lineRule="auto"/>
        <w:ind w:left="0" w:firstLine="720"/>
        <w:rPr>
          <w:sz w:val="24"/>
          <w:lang w:val="ru-RU"/>
        </w:rPr>
      </w:pPr>
      <w:r>
        <w:rPr>
          <w:sz w:val="24"/>
          <w:lang w:val="ru-RU"/>
        </w:rPr>
        <w:t>«</w:t>
      </w:r>
      <w:r>
        <w:rPr>
          <w:sz w:val="24"/>
        </w:rPr>
        <w:t>автоматическое выполнение</w:t>
      </w:r>
      <w:r>
        <w:rPr>
          <w:sz w:val="24"/>
          <w:lang w:val="ru-RU"/>
        </w:rPr>
        <w:t xml:space="preserve">» - </w:t>
      </w:r>
      <w:r>
        <w:rPr>
          <w:sz w:val="24"/>
        </w:rPr>
        <w:t>аналогично Cookie выполнению и автоматически выполняет свое действие, когда оно встречается в сценарии</w:t>
      </w:r>
      <w:r>
        <w:rPr>
          <w:sz w:val="24"/>
          <w:lang w:val="ru-RU"/>
        </w:rPr>
        <w:t>;</w:t>
      </w:r>
    </w:p>
    <w:p w:rsidR="00862B41" w:rsidRDefault="00862B41" w:rsidP="001D065B">
      <w:pPr>
        <w:pStyle w:val="ac"/>
        <w:numPr>
          <w:ilvl w:val="0"/>
          <w:numId w:val="117"/>
        </w:numPr>
        <w:tabs>
          <w:tab w:val="center" w:pos="1080"/>
        </w:tabs>
        <w:spacing w:line="276" w:lineRule="auto"/>
        <w:ind w:left="0" w:firstLine="720"/>
        <w:rPr>
          <w:sz w:val="24"/>
        </w:rPr>
      </w:pPr>
      <w:r>
        <w:rPr>
          <w:sz w:val="24"/>
          <w:lang w:val="ru-RU"/>
        </w:rPr>
        <w:lastRenderedPageBreak/>
        <w:t>«</w:t>
      </w:r>
      <w:r>
        <w:rPr>
          <w:sz w:val="24"/>
        </w:rPr>
        <w:t>интерактивное выполнение</w:t>
      </w:r>
      <w:r>
        <w:rPr>
          <w:sz w:val="24"/>
          <w:lang w:val="ru-RU"/>
        </w:rPr>
        <w:t>» -</w:t>
      </w:r>
      <w:r>
        <w:rPr>
          <w:sz w:val="24"/>
        </w:rPr>
        <w:t xml:space="preserve"> останавливает поток, обычно для получения пользовательского ввода. Успешно выполненные исполнения получат статус успешного выполнения</w:t>
      </w:r>
      <w:r>
        <w:rPr>
          <w:sz w:val="24"/>
          <w:lang w:val="ru-RU"/>
        </w:rPr>
        <w:t>, что влияет на статус успешности сценария исполнения.</w:t>
      </w:r>
      <w:r>
        <w:rPr>
          <w:sz w:val="24"/>
        </w:rPr>
        <w:t xml:space="preserve"> </w:t>
      </w:r>
    </w:p>
    <w:p w:rsidR="00862B41" w:rsidRDefault="00862B41" w:rsidP="00862B41">
      <w:pPr>
        <w:pStyle w:val="ac"/>
        <w:keepNext/>
        <w:tabs>
          <w:tab w:val="center" w:pos="1080"/>
        </w:tabs>
        <w:spacing w:before="120" w:line="240" w:lineRule="auto"/>
        <w:ind w:firstLine="0"/>
      </w:pPr>
      <w:r>
        <w:rPr>
          <w:noProof/>
          <w:lang w:val="ru-RU" w:eastAsia="ru-RU"/>
        </w:rPr>
        <w:drawing>
          <wp:inline distT="0" distB="0" distL="0" distR="0" wp14:anchorId="0891CF12" wp14:editId="5CC19B1D">
            <wp:extent cx="6123940" cy="1269341"/>
            <wp:effectExtent l="76200" t="19050" r="67310" b="140970"/>
            <wp:docPr id="115"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6"/>
                    <a:stretch/>
                  </pic:blipFill>
                  <pic:spPr bwMode="auto">
                    <a:xfrm>
                      <a:off x="0" y="0"/>
                      <a:ext cx="6272365" cy="130010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199" w:name="_Ref10194310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109</w:t>
      </w:r>
      <w:r>
        <w:rPr>
          <w:sz w:val="24"/>
        </w:rPr>
        <w:fldChar w:fldCharType="end"/>
      </w:r>
      <w:bookmarkEnd w:id="199"/>
      <w:r>
        <w:rPr>
          <w:sz w:val="24"/>
          <w:lang w:val="ru-RU"/>
        </w:rPr>
        <w:t xml:space="preserve"> - Форма «Создать исполнение аутентификатора»</w:t>
      </w:r>
    </w:p>
    <w:p w:rsidR="00862B41" w:rsidRDefault="00862B41" w:rsidP="00862B41">
      <w:pPr>
        <w:pStyle w:val="ac"/>
        <w:spacing w:after="60" w:line="276" w:lineRule="auto"/>
        <w:rPr>
          <w:sz w:val="24"/>
          <w:lang w:val="ru-RU"/>
        </w:rPr>
      </w:pPr>
      <w:r>
        <w:rPr>
          <w:sz w:val="24"/>
        </w:rPr>
        <w:t xml:space="preserve">Подсценарии могут быть добавлены в поток верхнего уровня с помощью кнопки </w:t>
      </w:r>
      <w:r>
        <w:rPr>
          <w:sz w:val="24"/>
          <w:lang w:val="ru-RU"/>
        </w:rPr>
        <w:t>«</w:t>
      </w:r>
      <w:r>
        <w:rPr>
          <w:sz w:val="24"/>
        </w:rPr>
        <w:t>Добавить сценарий</w:t>
      </w:r>
      <w:r>
        <w:rPr>
          <w:sz w:val="24"/>
          <w:lang w:val="ru-RU"/>
        </w:rPr>
        <w:t>»</w:t>
      </w:r>
      <w:r>
        <w:rPr>
          <w:sz w:val="24"/>
        </w:rPr>
        <w:t xml:space="preserve">, которая открывает </w:t>
      </w:r>
      <w:r>
        <w:rPr>
          <w:sz w:val="24"/>
          <w:lang w:val="ru-RU"/>
        </w:rPr>
        <w:t>форму</w:t>
      </w:r>
      <w:r>
        <w:rPr>
          <w:sz w:val="24"/>
        </w:rPr>
        <w:t xml:space="preserve"> </w:t>
      </w:r>
      <w:r>
        <w:rPr>
          <w:sz w:val="24"/>
          <w:lang w:val="ru-RU"/>
        </w:rPr>
        <w:t>«</w:t>
      </w:r>
      <w:r>
        <w:rPr>
          <w:sz w:val="24"/>
        </w:rPr>
        <w:t>Создать сценарий исполнения</w:t>
      </w:r>
      <w:r>
        <w:rPr>
          <w:sz w:val="24"/>
          <w:lang w:val="ru-RU"/>
        </w:rPr>
        <w:t>» (</w:t>
      </w:r>
      <w:r>
        <w:rPr>
          <w:sz w:val="24"/>
          <w:lang w:val="ru-RU"/>
        </w:rPr>
        <w:fldChar w:fldCharType="begin"/>
      </w:r>
      <w:r>
        <w:rPr>
          <w:sz w:val="24"/>
          <w:lang w:val="ru-RU"/>
        </w:rPr>
        <w:instrText xml:space="preserve"> REF _Ref101943505 \h  \* MERGEFORMAT </w:instrText>
      </w:r>
      <w:r>
        <w:rPr>
          <w:sz w:val="24"/>
          <w:lang w:val="ru-RU"/>
        </w:rPr>
      </w:r>
      <w:r>
        <w:rPr>
          <w:sz w:val="24"/>
          <w:lang w:val="ru-RU"/>
        </w:rPr>
        <w:fldChar w:fldCharType="separate"/>
      </w:r>
      <w:r>
        <w:rPr>
          <w:sz w:val="24"/>
        </w:rPr>
        <w:t>Рисунок 110</w:t>
      </w:r>
      <w:r>
        <w:rPr>
          <w:sz w:val="24"/>
          <w:lang w:val="ru-RU"/>
        </w:rPr>
        <w:fldChar w:fldCharType="end"/>
      </w:r>
      <w:r>
        <w:rPr>
          <w:sz w:val="24"/>
          <w:lang w:val="ru-RU"/>
        </w:rPr>
        <w:t xml:space="preserve">). </w:t>
      </w:r>
      <w:r>
        <w:rPr>
          <w:sz w:val="24"/>
        </w:rPr>
        <w:t xml:space="preserve">Отличие этой </w:t>
      </w:r>
      <w:r>
        <w:rPr>
          <w:sz w:val="24"/>
          <w:lang w:val="ru-RU"/>
        </w:rPr>
        <w:t>формы</w:t>
      </w:r>
      <w:r>
        <w:rPr>
          <w:sz w:val="24"/>
        </w:rPr>
        <w:t xml:space="preserve"> от </w:t>
      </w:r>
      <w:r>
        <w:rPr>
          <w:sz w:val="24"/>
          <w:lang w:val="ru-RU"/>
        </w:rPr>
        <w:t>формы</w:t>
      </w:r>
      <w:r>
        <w:rPr>
          <w:sz w:val="24"/>
        </w:rPr>
        <w:t xml:space="preserve"> создания сценария в </w:t>
      </w:r>
      <w:r>
        <w:rPr>
          <w:sz w:val="24"/>
          <w:lang w:val="ru-RU"/>
        </w:rPr>
        <w:t>значениях поля</w:t>
      </w:r>
      <w:r>
        <w:rPr>
          <w:sz w:val="24"/>
        </w:rPr>
        <w:t xml:space="preserve"> </w:t>
      </w:r>
      <w:r>
        <w:rPr>
          <w:sz w:val="24"/>
          <w:lang w:val="ru-RU"/>
        </w:rPr>
        <w:t>«</w:t>
      </w:r>
      <w:r>
        <w:rPr>
          <w:sz w:val="24"/>
        </w:rPr>
        <w:t>Тип сценария</w:t>
      </w:r>
      <w:r>
        <w:rPr>
          <w:sz w:val="24"/>
          <w:lang w:val="ru-RU"/>
        </w:rPr>
        <w:t>». У подсценария значения поля «Тип сценария» следующие:</w:t>
      </w:r>
    </w:p>
    <w:p w:rsidR="00862B41" w:rsidRDefault="00862B41" w:rsidP="001D065B">
      <w:pPr>
        <w:pStyle w:val="ac"/>
        <w:numPr>
          <w:ilvl w:val="0"/>
          <w:numId w:val="118"/>
        </w:numPr>
        <w:tabs>
          <w:tab w:val="center" w:pos="1080"/>
        </w:tabs>
        <w:spacing w:line="276" w:lineRule="auto"/>
        <w:ind w:left="0" w:firstLine="720"/>
        <w:rPr>
          <w:sz w:val="24"/>
          <w:lang w:val="ru-RU"/>
        </w:rPr>
      </w:pPr>
      <w:r>
        <w:rPr>
          <w:sz w:val="24"/>
          <w:lang w:val="ru-RU"/>
        </w:rPr>
        <w:t>Общий;</w:t>
      </w:r>
    </w:p>
    <w:p w:rsidR="00862B41" w:rsidRDefault="00862B41" w:rsidP="001D065B">
      <w:pPr>
        <w:pStyle w:val="ac"/>
        <w:numPr>
          <w:ilvl w:val="0"/>
          <w:numId w:val="118"/>
        </w:numPr>
        <w:tabs>
          <w:tab w:val="center" w:pos="1080"/>
        </w:tabs>
        <w:spacing w:after="60" w:line="276" w:lineRule="auto"/>
        <w:ind w:left="0" w:firstLine="720"/>
        <w:rPr>
          <w:sz w:val="24"/>
          <w:lang w:val="ru-RU"/>
        </w:rPr>
      </w:pPr>
      <w:r>
        <w:rPr>
          <w:sz w:val="24"/>
          <w:lang w:val="ru-RU"/>
        </w:rPr>
        <w:t xml:space="preserve">Форма - </w:t>
      </w:r>
      <w:r>
        <w:rPr>
          <w:sz w:val="24"/>
        </w:rPr>
        <w:t>используется для построения суб-сценария , который генерирует одну форму для пользователя</w:t>
      </w:r>
      <w:r>
        <w:rPr>
          <w:sz w:val="24"/>
          <w:lang w:val="ru-RU"/>
        </w:rPr>
        <w:t>.</w:t>
      </w:r>
    </w:p>
    <w:p w:rsidR="00862B41" w:rsidRDefault="00862B41" w:rsidP="00862B41">
      <w:pPr>
        <w:pStyle w:val="ac"/>
        <w:spacing w:line="276" w:lineRule="auto"/>
        <w:rPr>
          <w:sz w:val="24"/>
        </w:rPr>
      </w:pPr>
      <w:r>
        <w:rPr>
          <w:sz w:val="24"/>
        </w:rPr>
        <w:t xml:space="preserve">Подсценарии — это особый тип выполнения, который оценивается как успешный в зависимости от того, как оцениваются содержащиеся в них исполнения (включает оценку содержащихся в них подсценариев). </w:t>
      </w:r>
      <w:r>
        <w:rPr>
          <w:sz w:val="24"/>
          <w:lang w:val="ru-RU"/>
        </w:rPr>
        <w:t>Л</w:t>
      </w:r>
      <w:r>
        <w:rPr>
          <w:sz w:val="24"/>
        </w:rPr>
        <w:t>огика этой оценки зависит от требований каждого выполнения и подсценария.</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0A687C82" wp14:editId="657D39F3">
            <wp:extent cx="6098540" cy="1934204"/>
            <wp:effectExtent l="76200" t="19050" r="73660" b="142875"/>
            <wp:docPr id="11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7"/>
                    <a:stretch/>
                  </pic:blipFill>
                  <pic:spPr bwMode="auto">
                    <a:xfrm>
                      <a:off x="0" y="0"/>
                      <a:ext cx="6151073" cy="195086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i/>
          <w:iCs/>
          <w:sz w:val="24"/>
          <w:lang w:val="ru-RU"/>
        </w:rPr>
      </w:pPr>
      <w:bookmarkStart w:id="200" w:name="_Ref10194350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110</w:t>
      </w:r>
      <w:r>
        <w:rPr>
          <w:sz w:val="24"/>
        </w:rPr>
        <w:fldChar w:fldCharType="end"/>
      </w:r>
      <w:bookmarkEnd w:id="200"/>
      <w:r>
        <w:rPr>
          <w:sz w:val="24"/>
          <w:lang w:val="ru-RU"/>
        </w:rPr>
        <w:t xml:space="preserve"> - Форма «Создать сценарий исполнения»</w:t>
      </w:r>
    </w:p>
    <w:p w:rsidR="00862B41" w:rsidRDefault="00862B41" w:rsidP="00862B41">
      <w:pPr>
        <w:pStyle w:val="3"/>
      </w:pPr>
      <w:bookmarkStart w:id="201" w:name="вкладка-сопоставления-2"/>
      <w:bookmarkEnd w:id="195"/>
      <w:r>
        <w:lastRenderedPageBreak/>
        <w:t>Вкладка «Сопоставления»</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10251E5C" wp14:editId="7B0A654B">
            <wp:extent cx="6041390" cy="2220843"/>
            <wp:effectExtent l="76200" t="19050" r="73660" b="141605"/>
            <wp:docPr id="11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8"/>
                    <a:stretch/>
                  </pic:blipFill>
                  <pic:spPr bwMode="auto">
                    <a:xfrm>
                      <a:off x="0" y="0"/>
                      <a:ext cx="6072644" cy="223233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02" w:name="_Ref10194420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111</w:t>
      </w:r>
      <w:r>
        <w:rPr>
          <w:sz w:val="24"/>
        </w:rPr>
        <w:fldChar w:fldCharType="end"/>
      </w:r>
      <w:bookmarkEnd w:id="202"/>
      <w:r>
        <w:rPr>
          <w:sz w:val="24"/>
          <w:lang w:val="ru-RU"/>
        </w:rPr>
        <w:t xml:space="preserve"> - Вкладка «Сопоставления»</w:t>
      </w:r>
    </w:p>
    <w:p w:rsidR="00862B41" w:rsidRDefault="00862B41" w:rsidP="00862B41">
      <w:pPr>
        <w:pStyle w:val="ac"/>
        <w:tabs>
          <w:tab w:val="center" w:pos="1080"/>
        </w:tabs>
        <w:spacing w:after="60" w:line="276" w:lineRule="auto"/>
        <w:rPr>
          <w:sz w:val="24"/>
          <w:lang w:val="ru-RU"/>
        </w:rPr>
      </w:pPr>
      <w:r>
        <w:rPr>
          <w:sz w:val="24"/>
          <w:lang w:val="ru-RU"/>
        </w:rPr>
        <w:t>В</w:t>
      </w:r>
      <w:r>
        <w:rPr>
          <w:sz w:val="24"/>
        </w:rPr>
        <w:t>кладк</w:t>
      </w:r>
      <w:r>
        <w:rPr>
          <w:sz w:val="24"/>
          <w:lang w:val="ru-RU"/>
        </w:rPr>
        <w:t>а</w:t>
      </w:r>
      <w:r>
        <w:rPr>
          <w:sz w:val="24"/>
        </w:rPr>
        <w:t xml:space="preserve"> </w:t>
      </w:r>
      <w:r>
        <w:rPr>
          <w:sz w:val="24"/>
          <w:lang w:val="ru-RU"/>
        </w:rPr>
        <w:t>«</w:t>
      </w:r>
      <w:r>
        <w:rPr>
          <w:sz w:val="24"/>
        </w:rPr>
        <w:t>Сопоставления</w:t>
      </w:r>
      <w:r>
        <w:rPr>
          <w:b/>
          <w:bCs/>
          <w:sz w:val="24"/>
          <w:lang w:val="ru-RU"/>
        </w:rPr>
        <w:t>»</w:t>
      </w:r>
      <w:r>
        <w:rPr>
          <w:sz w:val="24"/>
        </w:rPr>
        <w:t xml:space="preserve"> </w:t>
      </w:r>
      <w:r>
        <w:rPr>
          <w:sz w:val="24"/>
          <w:lang w:val="ru-RU"/>
        </w:rPr>
        <w:t xml:space="preserve">предназначена для задания </w:t>
      </w:r>
      <w:r>
        <w:rPr>
          <w:sz w:val="24"/>
        </w:rPr>
        <w:t>сопостав</w:t>
      </w:r>
      <w:r>
        <w:rPr>
          <w:sz w:val="24"/>
          <w:lang w:val="ru-RU"/>
        </w:rPr>
        <w:t>ления</w:t>
      </w:r>
      <w:r>
        <w:rPr>
          <w:sz w:val="24"/>
        </w:rPr>
        <w:t xml:space="preserve"> действи</w:t>
      </w:r>
      <w:r>
        <w:rPr>
          <w:sz w:val="24"/>
          <w:lang w:val="ru-RU"/>
        </w:rPr>
        <w:t>й</w:t>
      </w:r>
      <w:r>
        <w:rPr>
          <w:sz w:val="24"/>
        </w:rPr>
        <w:t xml:space="preserve"> пользователей и вызываемы</w:t>
      </w:r>
      <w:r>
        <w:rPr>
          <w:sz w:val="24"/>
          <w:lang w:val="ru-RU"/>
        </w:rPr>
        <w:t>х</w:t>
      </w:r>
      <w:r>
        <w:rPr>
          <w:sz w:val="24"/>
        </w:rPr>
        <w:t xml:space="preserve"> сценари</w:t>
      </w:r>
      <w:r>
        <w:rPr>
          <w:sz w:val="24"/>
          <w:lang w:val="ru-RU"/>
        </w:rPr>
        <w:t>ев</w:t>
      </w:r>
      <w:r>
        <w:rPr>
          <w:sz w:val="24"/>
        </w:rPr>
        <w:t>.</w:t>
      </w:r>
      <w:r>
        <w:rPr>
          <w:sz w:val="24"/>
          <w:lang w:val="ru-RU"/>
        </w:rPr>
        <w:t xml:space="preserve"> Вкладка «Сопоставления» (</w:t>
      </w:r>
      <w:r>
        <w:rPr>
          <w:sz w:val="24"/>
          <w:lang w:val="ru-RU"/>
        </w:rPr>
        <w:fldChar w:fldCharType="begin"/>
      </w:r>
      <w:r>
        <w:rPr>
          <w:sz w:val="24"/>
          <w:lang w:val="ru-RU"/>
        </w:rPr>
        <w:instrText xml:space="preserve"> REF _Ref101944203 \h  \* MERGEFORMAT </w:instrText>
      </w:r>
      <w:r>
        <w:rPr>
          <w:sz w:val="24"/>
          <w:lang w:val="ru-RU"/>
        </w:rPr>
      </w:r>
      <w:r>
        <w:rPr>
          <w:sz w:val="24"/>
          <w:lang w:val="ru-RU"/>
        </w:rPr>
        <w:fldChar w:fldCharType="separate"/>
      </w:r>
      <w:r>
        <w:rPr>
          <w:sz w:val="24"/>
        </w:rPr>
        <w:t>Рисунок 111</w:t>
      </w:r>
      <w:r>
        <w:rPr>
          <w:sz w:val="24"/>
          <w:lang w:val="ru-RU"/>
        </w:rPr>
        <w:fldChar w:fldCharType="end"/>
      </w:r>
      <w:r>
        <w:rPr>
          <w:sz w:val="24"/>
          <w:lang w:val="ru-RU"/>
        </w:rPr>
        <w:t>) содержит следующие параметры:</w:t>
      </w:r>
    </w:p>
    <w:p w:rsidR="00862B41" w:rsidRDefault="00862B41" w:rsidP="00862B41">
      <w:pPr>
        <w:numPr>
          <w:ilvl w:val="0"/>
          <w:numId w:val="3"/>
        </w:numPr>
        <w:tabs>
          <w:tab w:val="center" w:pos="1080"/>
        </w:tabs>
        <w:ind w:left="0" w:firstLine="720"/>
        <w:rPr>
          <w:szCs w:val="24"/>
        </w:rPr>
      </w:pPr>
      <w:r>
        <w:rPr>
          <w:szCs w:val="24"/>
        </w:rPr>
        <w:t>поле «Сценарий браузера» - для выбора сценария, который необходимо использовать для аутентификации через браузер;</w:t>
      </w:r>
    </w:p>
    <w:p w:rsidR="00862B41" w:rsidRDefault="00862B41" w:rsidP="00862B41">
      <w:pPr>
        <w:numPr>
          <w:ilvl w:val="0"/>
          <w:numId w:val="3"/>
        </w:numPr>
        <w:tabs>
          <w:tab w:val="center" w:pos="1080"/>
        </w:tabs>
        <w:ind w:left="0" w:firstLine="720"/>
        <w:rPr>
          <w:szCs w:val="24"/>
        </w:rPr>
      </w:pPr>
      <w:r>
        <w:rPr>
          <w:szCs w:val="24"/>
        </w:rPr>
        <w:t>поле «Сценарий регистрации» - для выбора сценария, который необходимо использовать для регистрации пользователя;</w:t>
      </w:r>
    </w:p>
    <w:p w:rsidR="00862B41" w:rsidRDefault="00862B41" w:rsidP="00862B41">
      <w:pPr>
        <w:numPr>
          <w:ilvl w:val="0"/>
          <w:numId w:val="3"/>
        </w:numPr>
        <w:tabs>
          <w:tab w:val="center" w:pos="1080"/>
        </w:tabs>
        <w:ind w:left="0" w:firstLine="720"/>
        <w:rPr>
          <w:szCs w:val="24"/>
        </w:rPr>
      </w:pPr>
      <w:r>
        <w:rPr>
          <w:szCs w:val="24"/>
        </w:rPr>
        <w:t>поле «Сценарий Direct Grant Flow» - для выбора сценария, который необходимо использовать для аутентификации «direct grant»;</w:t>
      </w:r>
    </w:p>
    <w:p w:rsidR="00862B41" w:rsidRDefault="00862B41" w:rsidP="00862B41">
      <w:pPr>
        <w:numPr>
          <w:ilvl w:val="0"/>
          <w:numId w:val="3"/>
        </w:numPr>
        <w:tabs>
          <w:tab w:val="center" w:pos="1080"/>
        </w:tabs>
        <w:ind w:left="0" w:firstLine="720"/>
        <w:rPr>
          <w:szCs w:val="24"/>
        </w:rPr>
      </w:pPr>
      <w:r>
        <w:rPr>
          <w:szCs w:val="24"/>
        </w:rPr>
        <w:t>поле «Сбросить учетные данные» - для выбора сценария, который необходимо использовать, когда пользователь забыл свои учетные данные;</w:t>
      </w:r>
    </w:p>
    <w:p w:rsidR="00862B41" w:rsidRDefault="00862B41" w:rsidP="00862B41">
      <w:pPr>
        <w:numPr>
          <w:ilvl w:val="0"/>
          <w:numId w:val="3"/>
        </w:numPr>
        <w:tabs>
          <w:tab w:val="center" w:pos="1080"/>
        </w:tabs>
        <w:spacing w:after="60"/>
        <w:ind w:left="0" w:firstLine="720"/>
      </w:pPr>
      <w:r>
        <w:rPr>
          <w:szCs w:val="24"/>
        </w:rPr>
        <w:t>поле «Аутентификация клиента</w:t>
      </w:r>
      <w:r>
        <w:t>» - для выбора сценария, который необходимо использовать для аутентификации клиентов.</w:t>
      </w:r>
    </w:p>
    <w:p w:rsidR="00862B41" w:rsidRDefault="00862B41" w:rsidP="00862B41">
      <w:pPr>
        <w:pStyle w:val="FirstParagraph"/>
        <w:spacing w:line="276" w:lineRule="auto"/>
        <w:rPr>
          <w:sz w:val="24"/>
        </w:rPr>
      </w:pPr>
      <w:r>
        <w:rPr>
          <w:sz w:val="24"/>
        </w:rPr>
        <w:t xml:space="preserve">Кнопка </w:t>
      </w:r>
      <w:r>
        <w:rPr>
          <w:sz w:val="24"/>
          <w:lang w:val="ru-RU"/>
        </w:rPr>
        <w:t>«</w:t>
      </w:r>
      <w:r>
        <w:rPr>
          <w:sz w:val="24"/>
        </w:rPr>
        <w:t>Отмена</w:t>
      </w:r>
      <w:r>
        <w:rPr>
          <w:sz w:val="24"/>
          <w:lang w:val="ru-RU"/>
        </w:rPr>
        <w:t>»</w:t>
      </w:r>
      <w:r>
        <w:rPr>
          <w:sz w:val="24"/>
        </w:rPr>
        <w:t xml:space="preserve"> - отменяет все внесённые изменения.</w:t>
      </w:r>
      <w:r>
        <w:rPr>
          <w:sz w:val="24"/>
          <w:lang w:val="ru-RU"/>
        </w:rPr>
        <w:t xml:space="preserve"> </w:t>
      </w:r>
      <w:r>
        <w:rPr>
          <w:sz w:val="24"/>
        </w:rPr>
        <w:t xml:space="preserve">Кнопка </w:t>
      </w:r>
      <w:r>
        <w:rPr>
          <w:sz w:val="24"/>
          <w:lang w:val="ru-RU"/>
        </w:rPr>
        <w:t>«</w:t>
      </w:r>
      <w:r>
        <w:rPr>
          <w:sz w:val="24"/>
        </w:rPr>
        <w:t>Сохранить</w:t>
      </w:r>
      <w:r>
        <w:rPr>
          <w:b/>
          <w:bCs/>
          <w:sz w:val="24"/>
          <w:lang w:val="ru-RU"/>
        </w:rPr>
        <w:t>»</w:t>
      </w:r>
      <w:r>
        <w:rPr>
          <w:sz w:val="24"/>
        </w:rPr>
        <w:t xml:space="preserve"> - сохраняет все внесённые изменения.</w:t>
      </w:r>
    </w:p>
    <w:p w:rsidR="00862B41" w:rsidRDefault="00862B41" w:rsidP="00862B41">
      <w:pPr>
        <w:pStyle w:val="3"/>
      </w:pPr>
      <w:bookmarkStart w:id="203" w:name="вкладка-требуемые-действия"/>
      <w:bookmarkEnd w:id="201"/>
      <w:r>
        <w:t>Вкладка «Требуемые действия»</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58DCDF16" wp14:editId="2C673E1D">
            <wp:extent cx="6098540" cy="2088237"/>
            <wp:effectExtent l="76200" t="19050" r="73660" b="140970"/>
            <wp:docPr id="118"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9"/>
                    <a:stretch/>
                  </pic:blipFill>
                  <pic:spPr bwMode="auto">
                    <a:xfrm>
                      <a:off x="0" y="0"/>
                      <a:ext cx="6126949" cy="209796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204" w:name="_Ref10194463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112</w:t>
      </w:r>
      <w:r>
        <w:rPr>
          <w:sz w:val="24"/>
        </w:rPr>
        <w:fldChar w:fldCharType="end"/>
      </w:r>
      <w:bookmarkEnd w:id="204"/>
      <w:r>
        <w:rPr>
          <w:sz w:val="24"/>
          <w:lang w:val="ru-RU"/>
        </w:rPr>
        <w:t xml:space="preserve"> - Вкладка «Требуемые действия»</w:t>
      </w:r>
    </w:p>
    <w:p w:rsidR="00862B41" w:rsidRDefault="00862B41" w:rsidP="00862B41">
      <w:pPr>
        <w:pStyle w:val="af7"/>
        <w:spacing w:line="276" w:lineRule="auto"/>
        <w:ind w:firstLine="720"/>
        <w:rPr>
          <w:sz w:val="24"/>
          <w:lang w:val="ru-RU"/>
        </w:rPr>
      </w:pPr>
      <w:r>
        <w:rPr>
          <w:sz w:val="24"/>
          <w:lang w:val="ru-RU"/>
        </w:rPr>
        <w:lastRenderedPageBreak/>
        <w:t>Вкладка «Требуемые действия» содержит табличную часть с следующими параметрами (</w:t>
      </w:r>
      <w:r>
        <w:rPr>
          <w:sz w:val="24"/>
          <w:lang w:val="ru-RU"/>
        </w:rPr>
        <w:fldChar w:fldCharType="begin"/>
      </w:r>
      <w:r>
        <w:rPr>
          <w:sz w:val="24"/>
          <w:lang w:val="ru-RU"/>
        </w:rPr>
        <w:instrText xml:space="preserve"> REF _Ref101944630 \h  \* MERGEFORMAT </w:instrText>
      </w:r>
      <w:r>
        <w:rPr>
          <w:sz w:val="24"/>
          <w:lang w:val="ru-RU"/>
        </w:rPr>
      </w:r>
      <w:r>
        <w:rPr>
          <w:sz w:val="24"/>
          <w:lang w:val="ru-RU"/>
        </w:rPr>
        <w:fldChar w:fldCharType="separate"/>
      </w:r>
      <w:r>
        <w:rPr>
          <w:sz w:val="24"/>
        </w:rPr>
        <w:t>Рисунок 112</w:t>
      </w:r>
      <w:r>
        <w:rPr>
          <w:sz w:val="24"/>
          <w:lang w:val="ru-RU"/>
        </w:rPr>
        <w:fldChar w:fldCharType="end"/>
      </w:r>
      <w:r>
        <w:rPr>
          <w:sz w:val="24"/>
          <w:lang w:val="ru-RU"/>
        </w:rPr>
        <w:t>):</w:t>
      </w:r>
    </w:p>
    <w:p w:rsidR="00862B41" w:rsidRDefault="00862B41" w:rsidP="001D065B">
      <w:pPr>
        <w:pStyle w:val="af7"/>
        <w:numPr>
          <w:ilvl w:val="0"/>
          <w:numId w:val="119"/>
        </w:numPr>
        <w:tabs>
          <w:tab w:val="center" w:pos="1080"/>
        </w:tabs>
        <w:spacing w:line="276" w:lineRule="auto"/>
        <w:ind w:left="0" w:firstLine="720"/>
        <w:rPr>
          <w:sz w:val="24"/>
          <w:lang w:val="ru-RU"/>
        </w:rPr>
      </w:pPr>
      <w:r>
        <w:rPr>
          <w:sz w:val="24"/>
          <w:lang w:val="ru-RU"/>
        </w:rPr>
        <w:t>колонка «Требуемое действие» - перечень доступных действий;</w:t>
      </w:r>
    </w:p>
    <w:p w:rsidR="00862B41" w:rsidRDefault="00862B41" w:rsidP="001D065B">
      <w:pPr>
        <w:pStyle w:val="af7"/>
        <w:numPr>
          <w:ilvl w:val="0"/>
          <w:numId w:val="119"/>
        </w:numPr>
        <w:tabs>
          <w:tab w:val="center" w:pos="1080"/>
        </w:tabs>
        <w:spacing w:line="276" w:lineRule="auto"/>
        <w:ind w:left="0" w:firstLine="720"/>
        <w:rPr>
          <w:sz w:val="24"/>
          <w:lang w:val="ru-RU"/>
        </w:rPr>
      </w:pPr>
      <w:r>
        <w:rPr>
          <w:sz w:val="24"/>
          <w:lang w:val="ru-RU"/>
        </w:rPr>
        <w:t>колонка «Включено» - признак включения требуемого действия;</w:t>
      </w:r>
    </w:p>
    <w:p w:rsidR="00862B41" w:rsidRDefault="00862B41" w:rsidP="001D065B">
      <w:pPr>
        <w:pStyle w:val="af7"/>
        <w:numPr>
          <w:ilvl w:val="0"/>
          <w:numId w:val="119"/>
        </w:numPr>
        <w:tabs>
          <w:tab w:val="center" w:pos="1080"/>
        </w:tabs>
        <w:spacing w:line="276" w:lineRule="auto"/>
        <w:ind w:left="0" w:firstLine="720"/>
        <w:rPr>
          <w:sz w:val="24"/>
          <w:lang w:val="ru-RU"/>
        </w:rPr>
      </w:pPr>
      <w:r>
        <w:rPr>
          <w:sz w:val="24"/>
          <w:lang w:val="ru-RU"/>
        </w:rPr>
        <w:t>колонка «Действие по умолчанию» - при значении «Включено» любому новому пользователю будет назначено требуемое действие;</w:t>
      </w:r>
    </w:p>
    <w:p w:rsidR="00862B41" w:rsidRDefault="00862B41" w:rsidP="001D065B">
      <w:pPr>
        <w:pStyle w:val="af7"/>
        <w:numPr>
          <w:ilvl w:val="0"/>
          <w:numId w:val="119"/>
        </w:numPr>
        <w:tabs>
          <w:tab w:val="center" w:pos="1080"/>
        </w:tabs>
        <w:spacing w:line="276" w:lineRule="auto"/>
        <w:ind w:left="0" w:firstLine="720"/>
        <w:rPr>
          <w:sz w:val="24"/>
          <w:lang w:val="ru-RU"/>
        </w:rPr>
      </w:pPr>
      <w:r>
        <w:rPr>
          <w:sz w:val="24"/>
          <w:lang w:val="ru-RU"/>
        </w:rPr>
        <w:t>кнопка «Регистрация» - регистрация требуемого действия.</w:t>
      </w:r>
    </w:p>
    <w:p w:rsidR="00862B41" w:rsidRDefault="00862B41" w:rsidP="00862B41">
      <w:pPr>
        <w:pStyle w:val="af7"/>
        <w:tabs>
          <w:tab w:val="center" w:pos="1080"/>
        </w:tabs>
        <w:spacing w:line="276" w:lineRule="auto"/>
        <w:ind w:firstLine="720"/>
        <w:rPr>
          <w:sz w:val="24"/>
          <w:lang w:val="ru-RU"/>
        </w:rPr>
      </w:pPr>
      <w:r>
        <w:rPr>
          <w:sz w:val="24"/>
          <w:lang w:val="ru-RU"/>
        </w:rPr>
        <w:t>При нажатии кнопки «Регистрация» открывается дополнительное окно «Зарегистрировать требуемое действие» (</w:t>
      </w:r>
      <w:r>
        <w:rPr>
          <w:sz w:val="24"/>
          <w:lang w:val="ru-RU"/>
        </w:rPr>
        <w:fldChar w:fldCharType="begin"/>
      </w:r>
      <w:r>
        <w:rPr>
          <w:sz w:val="24"/>
          <w:lang w:val="ru-RU"/>
        </w:rPr>
        <w:instrText xml:space="preserve"> REF _Ref101945083 \h  \* MERGEFORMAT </w:instrText>
      </w:r>
      <w:r>
        <w:rPr>
          <w:sz w:val="24"/>
          <w:lang w:val="ru-RU"/>
        </w:rPr>
      </w:r>
      <w:r>
        <w:rPr>
          <w:sz w:val="24"/>
          <w:lang w:val="ru-RU"/>
        </w:rPr>
        <w:fldChar w:fldCharType="separate"/>
      </w:r>
      <w:r>
        <w:rPr>
          <w:sz w:val="24"/>
        </w:rPr>
        <w:t>Рисунок 113</w:t>
      </w:r>
      <w:r>
        <w:rPr>
          <w:sz w:val="24"/>
          <w:lang w:val="ru-RU"/>
        </w:rPr>
        <w:fldChar w:fldCharType="end"/>
      </w:r>
      <w:r>
        <w:rPr>
          <w:sz w:val="24"/>
          <w:lang w:val="ru-RU"/>
        </w:rPr>
        <w:t>), в котором необходимо выбрать «Требуемое действие» из выпадающего списка. Доступные значения:</w:t>
      </w:r>
    </w:p>
    <w:p w:rsidR="00862B41" w:rsidRDefault="00862B41" w:rsidP="001D065B">
      <w:pPr>
        <w:pStyle w:val="af7"/>
        <w:numPr>
          <w:ilvl w:val="0"/>
          <w:numId w:val="120"/>
        </w:numPr>
        <w:tabs>
          <w:tab w:val="center" w:pos="1080"/>
        </w:tabs>
        <w:spacing w:line="276" w:lineRule="auto"/>
        <w:ind w:left="0" w:firstLine="720"/>
        <w:rPr>
          <w:sz w:val="24"/>
          <w:lang w:val="ru-RU"/>
        </w:rPr>
      </w:pPr>
      <w:r>
        <w:rPr>
          <w:sz w:val="24"/>
          <w:lang w:val="ru-RU"/>
        </w:rPr>
        <w:t>«</w:t>
      </w:r>
      <w:r>
        <w:rPr>
          <w:sz w:val="24"/>
          <w:lang w:val="en-US"/>
        </w:rPr>
        <w:t>Webauthn</w:t>
      </w:r>
      <w:r>
        <w:rPr>
          <w:sz w:val="24"/>
          <w:lang w:val="ru-RU"/>
        </w:rPr>
        <w:t xml:space="preserve"> </w:t>
      </w:r>
      <w:r>
        <w:rPr>
          <w:sz w:val="24"/>
          <w:lang w:val="en-US"/>
        </w:rPr>
        <w:t>Register</w:t>
      </w:r>
      <w:r>
        <w:rPr>
          <w:sz w:val="24"/>
          <w:lang w:val="ru-RU"/>
        </w:rPr>
        <w:t xml:space="preserve"> </w:t>
      </w:r>
      <w:r>
        <w:rPr>
          <w:sz w:val="24"/>
          <w:lang w:val="en-US"/>
        </w:rPr>
        <w:t>Passwordless</w:t>
      </w:r>
      <w:r>
        <w:rPr>
          <w:sz w:val="24"/>
          <w:lang w:val="ru-RU"/>
        </w:rPr>
        <w:t>» - регистрация без пароля;</w:t>
      </w:r>
    </w:p>
    <w:p w:rsidR="00862B41" w:rsidRDefault="00862B41" w:rsidP="001D065B">
      <w:pPr>
        <w:pStyle w:val="af7"/>
        <w:numPr>
          <w:ilvl w:val="0"/>
          <w:numId w:val="120"/>
        </w:numPr>
        <w:tabs>
          <w:tab w:val="center" w:pos="1080"/>
        </w:tabs>
        <w:spacing w:line="276" w:lineRule="auto"/>
        <w:ind w:left="0" w:firstLine="720"/>
        <w:rPr>
          <w:sz w:val="24"/>
          <w:lang w:val="ru-RU"/>
        </w:rPr>
      </w:pPr>
      <w:r>
        <w:rPr>
          <w:sz w:val="24"/>
          <w:lang w:val="ru-RU"/>
        </w:rPr>
        <w:t>«</w:t>
      </w:r>
      <w:r>
        <w:rPr>
          <w:sz w:val="24"/>
          <w:lang w:val="en-US"/>
        </w:rPr>
        <w:t>Webauthn</w:t>
      </w:r>
      <w:r>
        <w:rPr>
          <w:sz w:val="24"/>
          <w:lang w:val="ru-RU"/>
        </w:rPr>
        <w:t xml:space="preserve"> </w:t>
      </w:r>
      <w:r>
        <w:rPr>
          <w:sz w:val="24"/>
          <w:lang w:val="en-US"/>
        </w:rPr>
        <w:t>Register</w:t>
      </w:r>
      <w:r>
        <w:rPr>
          <w:sz w:val="24"/>
          <w:lang w:val="ru-RU"/>
        </w:rPr>
        <w:t>» - регистрация;</w:t>
      </w:r>
    </w:p>
    <w:p w:rsidR="00862B41" w:rsidRDefault="00862B41" w:rsidP="001D065B">
      <w:pPr>
        <w:pStyle w:val="af7"/>
        <w:numPr>
          <w:ilvl w:val="0"/>
          <w:numId w:val="120"/>
        </w:numPr>
        <w:tabs>
          <w:tab w:val="center" w:pos="1080"/>
        </w:tabs>
        <w:spacing w:line="276" w:lineRule="auto"/>
        <w:ind w:left="0" w:firstLine="720"/>
        <w:rPr>
          <w:sz w:val="24"/>
          <w:lang w:val="en-US"/>
        </w:rPr>
      </w:pPr>
      <w:r>
        <w:rPr>
          <w:sz w:val="24"/>
          <w:lang w:val="ru-RU"/>
        </w:rPr>
        <w:t>«Verify Profile» - проверка.</w:t>
      </w:r>
    </w:p>
    <w:p w:rsidR="00862B41" w:rsidRDefault="00862B41" w:rsidP="00862B41">
      <w:pPr>
        <w:pStyle w:val="af7"/>
        <w:keepNext/>
        <w:tabs>
          <w:tab w:val="center" w:pos="1080"/>
        </w:tabs>
        <w:spacing w:before="120" w:line="240" w:lineRule="auto"/>
        <w:ind w:firstLine="0"/>
        <w:jc w:val="center"/>
      </w:pPr>
      <w:r>
        <w:rPr>
          <w:noProof/>
          <w:lang w:val="ru-RU" w:eastAsia="ru-RU"/>
        </w:rPr>
        <w:drawing>
          <wp:inline distT="0" distB="0" distL="0" distR="0" wp14:anchorId="0FC6A053" wp14:editId="5201560F">
            <wp:extent cx="5159681" cy="1945552"/>
            <wp:effectExtent l="76200" t="19050" r="79375" b="131445"/>
            <wp:docPr id="119"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0"/>
                    <a:stretch/>
                  </pic:blipFill>
                  <pic:spPr bwMode="auto">
                    <a:xfrm>
                      <a:off x="0" y="0"/>
                      <a:ext cx="5327138" cy="200869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205" w:name="_Ref10194508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113</w:t>
      </w:r>
      <w:r>
        <w:rPr>
          <w:sz w:val="24"/>
        </w:rPr>
        <w:fldChar w:fldCharType="end"/>
      </w:r>
      <w:bookmarkEnd w:id="205"/>
      <w:r>
        <w:rPr>
          <w:sz w:val="24"/>
          <w:lang w:val="ru-RU"/>
        </w:rPr>
        <w:t xml:space="preserve"> - Регистрация требуемого действия</w:t>
      </w:r>
    </w:p>
    <w:p w:rsidR="00862B41" w:rsidRDefault="00862B41" w:rsidP="00862B41">
      <w:pPr>
        <w:pStyle w:val="3"/>
      </w:pPr>
      <w:bookmarkStart w:id="206" w:name="вкладка-политики-пароля"/>
      <w:bookmarkEnd w:id="203"/>
      <w:r>
        <w:t>Вкладка «Политики пароля»</w:t>
      </w:r>
    </w:p>
    <w:p w:rsidR="00862B41" w:rsidRDefault="00862B41" w:rsidP="00862B41">
      <w:pPr>
        <w:pStyle w:val="FirstParagraph"/>
        <w:keepNext/>
        <w:spacing w:line="240" w:lineRule="auto"/>
        <w:ind w:firstLine="0"/>
        <w:jc w:val="center"/>
      </w:pPr>
      <w:r>
        <w:rPr>
          <w:noProof/>
          <w:lang w:val="ru-RU" w:eastAsia="ru-RU"/>
        </w:rPr>
        <w:drawing>
          <wp:inline distT="0" distB="0" distL="0" distR="0" wp14:anchorId="184F6959" wp14:editId="39894463">
            <wp:extent cx="6098540" cy="2104979"/>
            <wp:effectExtent l="76200" t="19050" r="73660" b="124460"/>
            <wp:docPr id="120"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1"/>
                    <a:stretch/>
                  </pic:blipFill>
                  <pic:spPr bwMode="auto">
                    <a:xfrm>
                      <a:off x="0" y="0"/>
                      <a:ext cx="6147670" cy="212193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07" w:name="_Ref10194534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114</w:t>
      </w:r>
      <w:r>
        <w:rPr>
          <w:sz w:val="24"/>
        </w:rPr>
        <w:fldChar w:fldCharType="end"/>
      </w:r>
      <w:bookmarkEnd w:id="207"/>
      <w:r>
        <w:rPr>
          <w:sz w:val="24"/>
          <w:lang w:val="ru-RU"/>
        </w:rPr>
        <w:t xml:space="preserve"> - Вкладка Политики пароля</w:t>
      </w:r>
    </w:p>
    <w:p w:rsidR="00862B41" w:rsidRDefault="00862B41" w:rsidP="00862B41">
      <w:pPr>
        <w:pStyle w:val="ac"/>
        <w:spacing w:line="276" w:lineRule="auto"/>
        <w:rPr>
          <w:sz w:val="24"/>
        </w:rPr>
      </w:pPr>
      <w:r>
        <w:rPr>
          <w:sz w:val="24"/>
          <w:lang w:val="ru-RU"/>
        </w:rPr>
        <w:t>Вкладка «Политики пароля» (</w:t>
      </w:r>
      <w:r>
        <w:rPr>
          <w:sz w:val="24"/>
          <w:lang w:val="ru-RU"/>
        </w:rPr>
        <w:fldChar w:fldCharType="begin"/>
      </w:r>
      <w:r>
        <w:rPr>
          <w:sz w:val="24"/>
          <w:lang w:val="ru-RU"/>
        </w:rPr>
        <w:instrText xml:space="preserve"> REF _Ref101945346 \h  \* MERGEFORMAT </w:instrText>
      </w:r>
      <w:r>
        <w:rPr>
          <w:sz w:val="24"/>
          <w:lang w:val="ru-RU"/>
        </w:rPr>
      </w:r>
      <w:r>
        <w:rPr>
          <w:sz w:val="24"/>
          <w:lang w:val="ru-RU"/>
        </w:rPr>
        <w:fldChar w:fldCharType="separate"/>
      </w:r>
      <w:r>
        <w:rPr>
          <w:sz w:val="24"/>
        </w:rPr>
        <w:t>Рисунок 114</w:t>
      </w:r>
      <w:r>
        <w:rPr>
          <w:sz w:val="24"/>
          <w:lang w:val="ru-RU"/>
        </w:rPr>
        <w:fldChar w:fldCharType="end"/>
      </w:r>
      <w:r>
        <w:rPr>
          <w:sz w:val="24"/>
          <w:lang w:val="ru-RU"/>
        </w:rPr>
        <w:t>) предназначена для настройки</w:t>
      </w:r>
      <w:r>
        <w:rPr>
          <w:sz w:val="24"/>
        </w:rPr>
        <w:t xml:space="preserve"> требовани</w:t>
      </w:r>
      <w:r>
        <w:rPr>
          <w:sz w:val="24"/>
          <w:lang w:val="ru-RU"/>
        </w:rPr>
        <w:t>й</w:t>
      </w:r>
      <w:r>
        <w:rPr>
          <w:sz w:val="24"/>
        </w:rPr>
        <w:t xml:space="preserve"> к сложности паролей.</w:t>
      </w:r>
    </w:p>
    <w:p w:rsidR="00862B41" w:rsidRDefault="00862B41" w:rsidP="00862B41">
      <w:pPr>
        <w:pStyle w:val="ac"/>
        <w:tabs>
          <w:tab w:val="center" w:pos="1080"/>
        </w:tabs>
        <w:spacing w:line="276" w:lineRule="auto"/>
        <w:rPr>
          <w:rFonts w:cs="Times New Roman"/>
          <w:sz w:val="24"/>
        </w:rPr>
      </w:pPr>
      <w:r>
        <w:rPr>
          <w:rFonts w:cs="Times New Roman"/>
          <w:sz w:val="24"/>
          <w:lang w:val="ru-RU"/>
        </w:rPr>
        <w:t>Для создания</w:t>
      </w:r>
      <w:r>
        <w:rPr>
          <w:rFonts w:cs="Times New Roman"/>
          <w:sz w:val="24"/>
        </w:rPr>
        <w:t xml:space="preserve"> нов</w:t>
      </w:r>
      <w:r>
        <w:rPr>
          <w:rFonts w:cs="Times New Roman"/>
          <w:sz w:val="24"/>
          <w:lang w:val="ru-RU"/>
        </w:rPr>
        <w:t>ой</w:t>
      </w:r>
      <w:r>
        <w:rPr>
          <w:rFonts w:cs="Times New Roman"/>
          <w:sz w:val="24"/>
        </w:rPr>
        <w:t xml:space="preserve"> политик</w:t>
      </w:r>
      <w:r>
        <w:rPr>
          <w:rFonts w:cs="Times New Roman"/>
          <w:sz w:val="24"/>
          <w:lang w:val="ru-RU"/>
        </w:rPr>
        <w:t>и</w:t>
      </w:r>
      <w:r>
        <w:rPr>
          <w:rFonts w:cs="Times New Roman"/>
          <w:sz w:val="24"/>
        </w:rPr>
        <w:t xml:space="preserve"> паролей, выберите политику</w:t>
      </w:r>
      <w:r>
        <w:rPr>
          <w:rFonts w:cs="Times New Roman"/>
          <w:sz w:val="24"/>
          <w:lang w:val="ru-RU"/>
        </w:rPr>
        <w:t xml:space="preserve"> в поле «Добавить политику»</w:t>
      </w:r>
      <w:r>
        <w:rPr>
          <w:rFonts w:cs="Times New Roman"/>
          <w:sz w:val="24"/>
        </w:rPr>
        <w:t xml:space="preserve">, </w:t>
      </w:r>
      <w:r>
        <w:rPr>
          <w:rFonts w:cs="Times New Roman"/>
          <w:sz w:val="24"/>
          <w:lang w:val="ru-RU"/>
        </w:rPr>
        <w:t>после чего</w:t>
      </w:r>
      <w:r>
        <w:rPr>
          <w:rFonts w:cs="Times New Roman"/>
          <w:sz w:val="24"/>
        </w:rPr>
        <w:t xml:space="preserve"> политик</w:t>
      </w:r>
      <w:r>
        <w:rPr>
          <w:rFonts w:cs="Times New Roman"/>
          <w:sz w:val="24"/>
          <w:lang w:val="ru-RU"/>
        </w:rPr>
        <w:t>а добавится</w:t>
      </w:r>
      <w:r>
        <w:rPr>
          <w:rFonts w:cs="Times New Roman"/>
          <w:sz w:val="24"/>
        </w:rPr>
        <w:t xml:space="preserve"> в таблицу на экране. </w:t>
      </w:r>
      <w:r>
        <w:rPr>
          <w:rFonts w:cs="Times New Roman"/>
          <w:sz w:val="24"/>
          <w:lang w:val="ru-RU"/>
        </w:rPr>
        <w:t>Для сохранения изменений н</w:t>
      </w:r>
      <w:r>
        <w:rPr>
          <w:rFonts w:cs="Times New Roman"/>
          <w:sz w:val="24"/>
        </w:rPr>
        <w:t xml:space="preserve">ажмите кнопку </w:t>
      </w:r>
      <w:r>
        <w:rPr>
          <w:rFonts w:cs="Times New Roman"/>
          <w:sz w:val="24"/>
          <w:lang w:val="ru-RU"/>
        </w:rPr>
        <w:t>«</w:t>
      </w:r>
      <w:r>
        <w:rPr>
          <w:rFonts w:cs="Times New Roman"/>
          <w:sz w:val="24"/>
        </w:rPr>
        <w:t>Сохранить</w:t>
      </w:r>
      <w:r>
        <w:rPr>
          <w:rFonts w:cs="Times New Roman"/>
          <w:sz w:val="24"/>
          <w:lang w:val="ru-RU"/>
        </w:rPr>
        <w:t>».</w:t>
      </w:r>
    </w:p>
    <w:p w:rsidR="00862B41" w:rsidRDefault="00862B41" w:rsidP="00862B41">
      <w:pPr>
        <w:pStyle w:val="ac"/>
        <w:tabs>
          <w:tab w:val="center" w:pos="1080"/>
        </w:tabs>
        <w:spacing w:line="276" w:lineRule="auto"/>
        <w:rPr>
          <w:rFonts w:cs="Times New Roman"/>
          <w:sz w:val="24"/>
        </w:rPr>
      </w:pPr>
      <w:r>
        <w:rPr>
          <w:rFonts w:cs="Times New Roman"/>
          <w:sz w:val="24"/>
        </w:rPr>
        <w:lastRenderedPageBreak/>
        <w:t>Типы политик паролей:</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«HashAlgorithm» - пароли не хранятся в виде открытого текста, вместо этого они хешируются с использованием стандартных алгоритмов хеширования перед сохранением или проверкой;</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w:t>
      </w:r>
      <w:r>
        <w:rPr>
          <w:rFonts w:cs="Times New Roman"/>
          <w:szCs w:val="24"/>
          <w:lang w:val="en-US"/>
        </w:rPr>
        <w:t>Hashing</w:t>
      </w:r>
      <w:r>
        <w:rPr>
          <w:rFonts w:cs="Times New Roman"/>
          <w:szCs w:val="24"/>
        </w:rPr>
        <w:t xml:space="preserve"> </w:t>
      </w:r>
      <w:r>
        <w:rPr>
          <w:rFonts w:cs="Times New Roman"/>
          <w:szCs w:val="24"/>
          <w:lang w:val="en-US"/>
        </w:rPr>
        <w:t>Iterations</w:t>
      </w:r>
      <w:r>
        <w:rPr>
          <w:rFonts w:cs="Times New Roman"/>
          <w:szCs w:val="24"/>
        </w:rPr>
        <w:t>» - значение, указывающее сколько раз пароль будет хеширован, прежде чем он будет сохранен или проверен. Значение по умолчанию - 27 500. Более высокое значение итерации хеширования требует больше ресурсов процессора для хеширования и может повлиять на производительность;</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«Minimum Length» – минимальная длина;</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«Maximum Length» – максимальная длина;</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«Digits» - количество цифр, которое должно быть в строке пароля.</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«Lowercase Characters» - количество строчных букв, которое должно быть в строке пароля;</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«Uppercase Characters» - количество заглавных букв, которое должно быть в строке пароля;</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 xml:space="preserve">«Special Characters» - количество специальных символов, таких как </w:t>
      </w:r>
      <w:r>
        <w:rPr>
          <w:rStyle w:val="VerbatimChar"/>
          <w:rFonts w:cs="Times New Roman"/>
        </w:rPr>
        <w:t>?! #% $</w:t>
      </w:r>
      <w:r>
        <w:rPr>
          <w:rFonts w:cs="Times New Roman"/>
          <w:szCs w:val="24"/>
        </w:rPr>
        <w:t>, которые должны быть в строке пароля;</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«Not Username» - при значении «Включено» пароль не может совпадать с именем пользователя;</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w:t>
      </w:r>
      <w:r>
        <w:rPr>
          <w:rFonts w:cs="Times New Roman"/>
          <w:szCs w:val="24"/>
          <w:lang w:val="en-US"/>
        </w:rPr>
        <w:t>Not</w:t>
      </w:r>
      <w:r>
        <w:rPr>
          <w:rFonts w:cs="Times New Roman"/>
          <w:szCs w:val="24"/>
        </w:rPr>
        <w:t xml:space="preserve"> </w:t>
      </w:r>
      <w:r>
        <w:rPr>
          <w:rFonts w:cs="Times New Roman"/>
          <w:szCs w:val="24"/>
          <w:lang w:val="en-US"/>
        </w:rPr>
        <w:t>Email</w:t>
      </w:r>
      <w:r>
        <w:rPr>
          <w:rFonts w:cs="Times New Roman"/>
          <w:szCs w:val="24"/>
        </w:rPr>
        <w:t>» - при значении «Включено» пароль не может совпадать с адресом электронной почты;</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 xml:space="preserve">«Regular Expression» - один или несколько шаблонов регулярных выражений (определенных в </w:t>
      </w:r>
      <w:r>
        <w:rPr>
          <w:rStyle w:val="VerbatimChar"/>
          <w:rFonts w:cs="Times New Roman"/>
        </w:rPr>
        <w:t>java.util.regex.Pattern</w:t>
      </w:r>
      <w:r>
        <w:rPr>
          <w:rFonts w:cs="Times New Roman"/>
          <w:szCs w:val="24"/>
        </w:rPr>
        <w:t>), которым должны соответствовать пароли;</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«Expire Password» - количество дней, в течение которых пароль действителен. По истечении указанного количества дней пользователь должен изменить свой пароль;</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«Not Recently Used» - сохранение истории предыдущих паролей. Количество хранимых старых паролей можно настроить. Когда пользователь меняет свой пароль, он не может использовать какие-либо сохраненные пароли;</w:t>
      </w:r>
    </w:p>
    <w:p w:rsidR="00862B41" w:rsidRDefault="00862B41" w:rsidP="00862B41">
      <w:pPr>
        <w:numPr>
          <w:ilvl w:val="0"/>
          <w:numId w:val="3"/>
        </w:numPr>
        <w:tabs>
          <w:tab w:val="center" w:pos="1080"/>
        </w:tabs>
        <w:ind w:left="0" w:firstLine="709"/>
        <w:rPr>
          <w:rFonts w:cs="Times New Roman"/>
          <w:szCs w:val="24"/>
        </w:rPr>
      </w:pPr>
      <w:r>
        <w:rPr>
          <w:rFonts w:cs="Times New Roman"/>
          <w:szCs w:val="24"/>
        </w:rPr>
        <w:t>«Password Blacklist» - проверка содержания данного пароля (преобразованный в нижний регистр) в файле «черного» списка, который потенциально является очень большим файлом. «Черные» списки паролей — это текстовые файлы UTF-8 с окончаниями строк Unix, где каждая строка представляет пароль из «черного» списка. Все пароли в «черном» списке должны быть в нижнем регистре, чтобы облегчить сравнение без учета регистра.</w:t>
      </w:r>
    </w:p>
    <w:p w:rsidR="00862B41" w:rsidRDefault="00862B41" w:rsidP="00862B41">
      <w:pPr>
        <w:pStyle w:val="3"/>
      </w:pPr>
      <w:bookmarkStart w:id="208" w:name="политики-otp"/>
      <w:bookmarkEnd w:id="206"/>
      <w:r>
        <w:t>Вкладка «Политики OTP»</w:t>
      </w:r>
    </w:p>
    <w:p w:rsidR="00862B41" w:rsidRDefault="00862B41" w:rsidP="00862B41">
      <w:pPr>
        <w:pStyle w:val="ac"/>
        <w:spacing w:line="276" w:lineRule="auto"/>
        <w:rPr>
          <w:sz w:val="24"/>
        </w:rPr>
      </w:pPr>
      <w:r>
        <w:rPr>
          <w:sz w:val="24"/>
        </w:rPr>
        <w:t xml:space="preserve">Keycloak имеет ряд политик, которые </w:t>
      </w:r>
      <w:r>
        <w:rPr>
          <w:sz w:val="24"/>
          <w:lang w:val="ru-RU"/>
        </w:rPr>
        <w:t>можно</w:t>
      </w:r>
      <w:r>
        <w:rPr>
          <w:sz w:val="24"/>
        </w:rPr>
        <w:t xml:space="preserve"> настроить для генератора одноразовых паролей FreeOTP или Google Authenticator. Любая политика, котор</w:t>
      </w:r>
      <w:r>
        <w:rPr>
          <w:sz w:val="24"/>
          <w:lang w:val="ru-RU"/>
        </w:rPr>
        <w:t>ая задается</w:t>
      </w:r>
      <w:r>
        <w:rPr>
          <w:sz w:val="24"/>
        </w:rPr>
        <w:t xml:space="preserve"> на этой вкладке, будет использоваться для проверки одноразовых паролей. При настройке OTP FreeOTP и Google Authenticator могут сканировать QR-код, который создается на странице настройки OTP в Keycloak. Штрих-код также создается на основе информации, заданной на вкладке </w:t>
      </w:r>
      <w:r>
        <w:rPr>
          <w:sz w:val="24"/>
          <w:lang w:val="ru-RU"/>
        </w:rPr>
        <w:t>«</w:t>
      </w:r>
      <w:r>
        <w:rPr>
          <w:sz w:val="24"/>
        </w:rPr>
        <w:t>Политики OTP</w:t>
      </w:r>
      <w:r>
        <w:rPr>
          <w:sz w:val="24"/>
          <w:lang w:val="ru-RU"/>
        </w:rPr>
        <w:t>»</w:t>
      </w:r>
      <w:r>
        <w:rPr>
          <w:sz w:val="24"/>
        </w:rPr>
        <w:t>.</w:t>
      </w:r>
    </w:p>
    <w:p w:rsidR="00862B41" w:rsidRDefault="00862B41" w:rsidP="00862B41">
      <w:pPr>
        <w:pStyle w:val="ac"/>
        <w:spacing w:after="60" w:line="276" w:lineRule="auto"/>
        <w:rPr>
          <w:sz w:val="24"/>
          <w:lang w:val="ru-RU"/>
        </w:rPr>
      </w:pPr>
      <w:r>
        <w:rPr>
          <w:sz w:val="24"/>
        </w:rPr>
        <w:t>Существуют два разных алгоритма генераторов одноразовых паролей</w:t>
      </w:r>
      <w:r>
        <w:rPr>
          <w:sz w:val="24"/>
          <w:lang w:val="ru-RU"/>
        </w:rPr>
        <w:t>:</w:t>
      </w:r>
    </w:p>
    <w:p w:rsidR="00862B41" w:rsidRDefault="00862B41" w:rsidP="001D065B">
      <w:pPr>
        <w:pStyle w:val="ac"/>
        <w:numPr>
          <w:ilvl w:val="0"/>
          <w:numId w:val="121"/>
        </w:numPr>
        <w:tabs>
          <w:tab w:val="center" w:pos="1080"/>
        </w:tabs>
        <w:spacing w:line="276" w:lineRule="auto"/>
        <w:ind w:left="0" w:firstLine="709"/>
        <w:rPr>
          <w:sz w:val="24"/>
          <w:lang w:val="ru-RU"/>
        </w:rPr>
      </w:pPr>
      <w:r>
        <w:rPr>
          <w:sz w:val="24"/>
          <w:lang w:val="ru-RU"/>
        </w:rPr>
        <w:t>«п</w:t>
      </w:r>
      <w:r>
        <w:rPr>
          <w:sz w:val="24"/>
        </w:rPr>
        <w:t>о времени (TOTP</w:t>
      </w:r>
      <w:r>
        <w:rPr>
          <w:sz w:val="24"/>
          <w:lang w:val="ru-RU"/>
        </w:rPr>
        <w:t xml:space="preserve">)» - </w:t>
      </w:r>
      <w:r>
        <w:rPr>
          <w:sz w:val="24"/>
        </w:rPr>
        <w:t xml:space="preserve">генератор токенов хешировать текущее время и общий секрет. Сервер проверяет одноразовый пароль, сравнивая все хэши за определенный промежуток </w:t>
      </w:r>
      <w:r>
        <w:rPr>
          <w:sz w:val="24"/>
        </w:rPr>
        <w:lastRenderedPageBreak/>
        <w:t>времени с отправленным значением. Таким образом, TOTP действительны только в течение короткого промежутка времени (обычно 30 секунд)</w:t>
      </w:r>
      <w:r>
        <w:rPr>
          <w:sz w:val="24"/>
          <w:lang w:val="ru-RU"/>
        </w:rPr>
        <w:t>;</w:t>
      </w:r>
    </w:p>
    <w:p w:rsidR="00862B41" w:rsidRDefault="00862B41" w:rsidP="001D065B">
      <w:pPr>
        <w:pStyle w:val="ac"/>
        <w:numPr>
          <w:ilvl w:val="0"/>
          <w:numId w:val="121"/>
        </w:numPr>
        <w:tabs>
          <w:tab w:val="center" w:pos="1080"/>
        </w:tabs>
        <w:spacing w:after="60" w:line="276" w:lineRule="auto"/>
        <w:ind w:left="0" w:firstLine="709"/>
        <w:rPr>
          <w:sz w:val="24"/>
        </w:rPr>
      </w:pPr>
      <w:r>
        <w:rPr>
          <w:sz w:val="24"/>
          <w:lang w:val="ru-RU"/>
        </w:rPr>
        <w:t>«</w:t>
      </w:r>
      <w:r>
        <w:rPr>
          <w:sz w:val="24"/>
        </w:rPr>
        <w:t>по счетчику (HOTP)</w:t>
      </w:r>
      <w:r>
        <w:rPr>
          <w:sz w:val="24"/>
          <w:lang w:val="ru-RU"/>
        </w:rPr>
        <w:t>»</w:t>
      </w:r>
      <w:r>
        <w:rPr>
          <w:sz w:val="24"/>
        </w:rPr>
        <w:t xml:space="preserve"> </w:t>
      </w:r>
      <w:r>
        <w:rPr>
          <w:sz w:val="24"/>
          <w:lang w:val="ru-RU"/>
        </w:rPr>
        <w:t xml:space="preserve">- </w:t>
      </w:r>
      <w:r>
        <w:rPr>
          <w:sz w:val="24"/>
        </w:rPr>
        <w:t>используется общий счетчик вместо текущего времени. Сервер увеличивает счетчик при каждом успешном входе в систему с помощью OTP. Таким образом, допустимые одноразовые пароли изменяются только после успешного входа в систему.</w:t>
      </w:r>
    </w:p>
    <w:p w:rsidR="00862B41" w:rsidRDefault="00862B41" w:rsidP="00862B41">
      <w:pPr>
        <w:pStyle w:val="ac"/>
        <w:spacing w:line="276" w:lineRule="auto"/>
        <w:rPr>
          <w:sz w:val="24"/>
        </w:rPr>
      </w:pPr>
      <w:r>
        <w:rPr>
          <w:sz w:val="24"/>
        </w:rPr>
        <w:t xml:space="preserve">TOTP считается более безопасным, </w:t>
      </w:r>
      <w:r>
        <w:rPr>
          <w:sz w:val="24"/>
          <w:lang w:val="ru-RU"/>
        </w:rPr>
        <w:t xml:space="preserve">т.к. </w:t>
      </w:r>
      <w:r>
        <w:rPr>
          <w:sz w:val="24"/>
        </w:rPr>
        <w:t xml:space="preserve">соответствующий OTP действителен только в течение короткого промежутка времени, в то время как OTP для HOTP может быть действительным в течение неопределенного времени. HOTP удобнее для пользователя, </w:t>
      </w:r>
      <w:r>
        <w:rPr>
          <w:sz w:val="24"/>
          <w:lang w:val="ru-RU"/>
        </w:rPr>
        <w:t>т.к.</w:t>
      </w:r>
      <w:r>
        <w:rPr>
          <w:sz w:val="24"/>
        </w:rPr>
        <w:t xml:space="preserve"> пользовател</w:t>
      </w:r>
      <w:r>
        <w:rPr>
          <w:sz w:val="24"/>
          <w:lang w:val="ru-RU"/>
        </w:rPr>
        <w:t xml:space="preserve">ь должен вводить </w:t>
      </w:r>
      <w:r>
        <w:rPr>
          <w:sz w:val="24"/>
        </w:rPr>
        <w:t>одноразов</w:t>
      </w:r>
      <w:r>
        <w:rPr>
          <w:sz w:val="24"/>
          <w:lang w:val="ru-RU"/>
        </w:rPr>
        <w:t>ый</w:t>
      </w:r>
      <w:r>
        <w:rPr>
          <w:sz w:val="24"/>
        </w:rPr>
        <w:t xml:space="preserve"> парол</w:t>
      </w:r>
      <w:r>
        <w:rPr>
          <w:sz w:val="24"/>
          <w:lang w:val="ru-RU"/>
        </w:rPr>
        <w:t>ь</w:t>
      </w:r>
      <w:r>
        <w:rPr>
          <w:sz w:val="24"/>
        </w:rPr>
        <w:t>, пока не</w:t>
      </w:r>
      <w:r>
        <w:rPr>
          <w:sz w:val="24"/>
          <w:lang w:val="ru-RU"/>
        </w:rPr>
        <w:t xml:space="preserve"> закончится</w:t>
      </w:r>
      <w:r>
        <w:rPr>
          <w:sz w:val="24"/>
        </w:rPr>
        <w:t xml:space="preserve"> временной интервал. HOTP требует обновления базы данных каждый раз, когда сервер хочет увеличить счетчик</w:t>
      </w:r>
      <w:r>
        <w:rPr>
          <w:sz w:val="24"/>
          <w:lang w:val="ru-RU"/>
        </w:rPr>
        <w:t xml:space="preserve">, что </w:t>
      </w:r>
      <w:r>
        <w:rPr>
          <w:sz w:val="24"/>
        </w:rPr>
        <w:t>сни</w:t>
      </w:r>
      <w:r>
        <w:rPr>
          <w:sz w:val="24"/>
          <w:lang w:val="ru-RU"/>
        </w:rPr>
        <w:t>жает</w:t>
      </w:r>
      <w:r>
        <w:rPr>
          <w:sz w:val="24"/>
        </w:rPr>
        <w:t xml:space="preserve"> производительность сервера аутентификации при большой нагрузке. Таким образом, чтобы обеспечить более эффективную альтернативу, TOTP не запоминает используемые пароли</w:t>
      </w:r>
      <w:r>
        <w:rPr>
          <w:sz w:val="24"/>
          <w:lang w:val="ru-RU"/>
        </w:rPr>
        <w:t>, что</w:t>
      </w:r>
      <w:r>
        <w:rPr>
          <w:sz w:val="24"/>
        </w:rPr>
        <w:t xml:space="preserve"> позволяет обойтись без обновлений БД, но TOTP можно повторно использовать в допустимом временном интервале.</w:t>
      </w:r>
    </w:p>
    <w:p w:rsidR="00862B41" w:rsidRDefault="00862B41" w:rsidP="00862B41">
      <w:pPr>
        <w:pStyle w:val="FirstParagraph"/>
        <w:keepNext/>
        <w:spacing w:before="120" w:line="240" w:lineRule="auto"/>
        <w:ind w:firstLine="0"/>
        <w:jc w:val="center"/>
      </w:pPr>
      <w:r>
        <w:rPr>
          <w:noProof/>
          <w:lang w:val="ru-RU" w:eastAsia="ru-RU"/>
        </w:rPr>
        <w:drawing>
          <wp:inline distT="0" distB="0" distL="0" distR="0" wp14:anchorId="621167A0" wp14:editId="50C140E9">
            <wp:extent cx="6098264" cy="2183990"/>
            <wp:effectExtent l="76200" t="19050" r="74295" b="140335"/>
            <wp:docPr id="12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2"/>
                    <a:stretch/>
                  </pic:blipFill>
                  <pic:spPr bwMode="auto">
                    <a:xfrm>
                      <a:off x="0" y="0"/>
                      <a:ext cx="6147002" cy="220144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jc w:val="center"/>
        <w:rPr>
          <w:sz w:val="24"/>
          <w:lang w:val="ru-RU"/>
        </w:rPr>
      </w:pPr>
      <w:bookmarkStart w:id="209" w:name="_Ref10194788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115</w:t>
      </w:r>
      <w:r>
        <w:rPr>
          <w:sz w:val="24"/>
        </w:rPr>
        <w:fldChar w:fldCharType="end"/>
      </w:r>
      <w:bookmarkEnd w:id="209"/>
      <w:r>
        <w:rPr>
          <w:sz w:val="24"/>
          <w:lang w:val="ru-RU"/>
        </w:rPr>
        <w:t xml:space="preserve"> - Вкладка «Политики ОТР»</w:t>
      </w:r>
    </w:p>
    <w:p w:rsidR="00862B41" w:rsidRDefault="00862B41" w:rsidP="00862B41">
      <w:pPr>
        <w:pStyle w:val="af7"/>
        <w:tabs>
          <w:tab w:val="left" w:pos="993"/>
        </w:tabs>
        <w:spacing w:after="60" w:line="276" w:lineRule="auto"/>
        <w:rPr>
          <w:sz w:val="24"/>
          <w:lang w:val="ru-RU"/>
        </w:rPr>
      </w:pPr>
      <w:r>
        <w:rPr>
          <w:sz w:val="24"/>
          <w:lang w:val="ru-RU"/>
        </w:rPr>
        <w:t>Вкладка «Политики ОТР» (one time password) предназначена для настройки политик генерации пароля для единичного сеанса аутентификации и содержит следующие параметры (</w:t>
      </w:r>
      <w:r>
        <w:rPr>
          <w:sz w:val="24"/>
          <w:lang w:val="ru-RU"/>
        </w:rPr>
        <w:fldChar w:fldCharType="begin"/>
      </w:r>
      <w:r>
        <w:rPr>
          <w:sz w:val="24"/>
          <w:lang w:val="ru-RU"/>
        </w:rPr>
        <w:instrText xml:space="preserve"> REF _Ref101947886 \h  \* MERGEFORMAT </w:instrText>
      </w:r>
      <w:r>
        <w:rPr>
          <w:sz w:val="24"/>
          <w:lang w:val="ru-RU"/>
        </w:rPr>
      </w:r>
      <w:r>
        <w:rPr>
          <w:sz w:val="24"/>
          <w:lang w:val="ru-RU"/>
        </w:rPr>
        <w:fldChar w:fldCharType="separate"/>
      </w:r>
      <w:r>
        <w:rPr>
          <w:sz w:val="24"/>
        </w:rPr>
        <w:t>Рисунок 115</w:t>
      </w:r>
      <w:r>
        <w:rPr>
          <w:sz w:val="24"/>
          <w:lang w:val="ru-RU"/>
        </w:rPr>
        <w:fldChar w:fldCharType="end"/>
      </w:r>
      <w:r>
        <w:rPr>
          <w:sz w:val="24"/>
          <w:lang w:val="ru-RU"/>
        </w:rPr>
        <w:t>):</w:t>
      </w:r>
    </w:p>
    <w:p w:rsidR="00862B41" w:rsidRDefault="00862B41" w:rsidP="001D065B">
      <w:pPr>
        <w:pStyle w:val="af7"/>
        <w:numPr>
          <w:ilvl w:val="0"/>
          <w:numId w:val="121"/>
        </w:numPr>
        <w:tabs>
          <w:tab w:val="left" w:pos="993"/>
          <w:tab w:val="center" w:pos="1080"/>
        </w:tabs>
        <w:spacing w:line="276" w:lineRule="auto"/>
        <w:ind w:left="0" w:firstLine="709"/>
        <w:rPr>
          <w:sz w:val="24"/>
          <w:lang w:val="ru-RU"/>
        </w:rPr>
      </w:pPr>
      <w:r>
        <w:rPr>
          <w:sz w:val="24"/>
          <w:lang w:val="ru-RU"/>
        </w:rPr>
        <w:t>поле «Тип одноразового пароля OTP» - тип временного одноразового пароля. Доступные значения:</w:t>
      </w:r>
    </w:p>
    <w:p w:rsidR="00862B41" w:rsidRDefault="00862B41" w:rsidP="001D065B">
      <w:pPr>
        <w:pStyle w:val="af7"/>
        <w:numPr>
          <w:ilvl w:val="0"/>
          <w:numId w:val="178"/>
        </w:numPr>
        <w:tabs>
          <w:tab w:val="left" w:pos="993"/>
        </w:tabs>
        <w:spacing w:line="276" w:lineRule="auto"/>
        <w:ind w:left="0" w:firstLine="709"/>
        <w:rPr>
          <w:sz w:val="24"/>
          <w:lang w:val="ru-RU"/>
        </w:rPr>
      </w:pPr>
      <w:r>
        <w:rPr>
          <w:sz w:val="24"/>
          <w:lang w:val="ru-RU"/>
        </w:rPr>
        <w:t>основан на времени (</w:t>
      </w:r>
      <w:r>
        <w:rPr>
          <w:sz w:val="24"/>
        </w:rPr>
        <w:t>TOTP</w:t>
      </w:r>
      <w:r>
        <w:rPr>
          <w:sz w:val="24"/>
          <w:lang w:val="ru-RU"/>
        </w:rPr>
        <w:t>);</w:t>
      </w:r>
    </w:p>
    <w:p w:rsidR="00862B41" w:rsidRDefault="00862B41" w:rsidP="001D065B">
      <w:pPr>
        <w:pStyle w:val="af7"/>
        <w:numPr>
          <w:ilvl w:val="0"/>
          <w:numId w:val="178"/>
        </w:numPr>
        <w:tabs>
          <w:tab w:val="left" w:pos="993"/>
        </w:tabs>
        <w:spacing w:line="276" w:lineRule="auto"/>
        <w:ind w:left="0" w:firstLine="709"/>
        <w:rPr>
          <w:sz w:val="24"/>
          <w:lang w:val="ru-RU"/>
        </w:rPr>
      </w:pPr>
      <w:r>
        <w:rPr>
          <w:sz w:val="24"/>
          <w:lang w:val="ru-RU"/>
        </w:rPr>
        <w:t>основан на счетчике (</w:t>
      </w:r>
      <w:r>
        <w:rPr>
          <w:sz w:val="24"/>
        </w:rPr>
        <w:t>HOTP</w:t>
      </w:r>
      <w:r>
        <w:rPr>
          <w:sz w:val="24"/>
          <w:lang w:val="ru-RU"/>
        </w:rPr>
        <w:t>).</w:t>
      </w:r>
    </w:p>
    <w:p w:rsidR="00862B41" w:rsidRDefault="00862B41" w:rsidP="001D065B">
      <w:pPr>
        <w:pStyle w:val="af7"/>
        <w:numPr>
          <w:ilvl w:val="0"/>
          <w:numId w:val="122"/>
        </w:numPr>
        <w:tabs>
          <w:tab w:val="left" w:pos="993"/>
          <w:tab w:val="center" w:pos="1080"/>
        </w:tabs>
        <w:spacing w:line="276" w:lineRule="auto"/>
        <w:ind w:left="0" w:firstLine="709"/>
        <w:rPr>
          <w:sz w:val="24"/>
        </w:rPr>
      </w:pPr>
      <w:r>
        <w:rPr>
          <w:sz w:val="24"/>
          <w:lang w:val="ru-RU"/>
        </w:rPr>
        <w:t xml:space="preserve">поле «Алгоритм хеша OTP» - выпадающий список, содержащий значения алгоритма хеширования, который должен быть использован для генерации ОТР. Значение по умолчанию - </w:t>
      </w:r>
      <w:r>
        <w:rPr>
          <w:sz w:val="24"/>
        </w:rPr>
        <w:t>SHA1, более безопасные параметры - SHA256 и SHA512</w:t>
      </w:r>
      <w:r>
        <w:rPr>
          <w:sz w:val="24"/>
          <w:lang w:val="ru-RU"/>
        </w:rPr>
        <w:t>;</w:t>
      </w:r>
    </w:p>
    <w:p w:rsidR="00862B41" w:rsidRDefault="00862B41" w:rsidP="001D065B">
      <w:pPr>
        <w:pStyle w:val="af7"/>
        <w:numPr>
          <w:ilvl w:val="0"/>
          <w:numId w:val="122"/>
        </w:numPr>
        <w:tabs>
          <w:tab w:val="left" w:pos="993"/>
          <w:tab w:val="center" w:pos="1080"/>
        </w:tabs>
        <w:spacing w:line="276" w:lineRule="auto"/>
        <w:ind w:left="0" w:firstLine="709"/>
        <w:rPr>
          <w:sz w:val="24"/>
        </w:rPr>
      </w:pPr>
      <w:r>
        <w:rPr>
          <w:sz w:val="24"/>
          <w:lang w:val="ru-RU"/>
        </w:rPr>
        <w:t>поле «Количество цифр» - количество цифр ОТР;</w:t>
      </w:r>
    </w:p>
    <w:p w:rsidR="00862B41" w:rsidRDefault="00862B41" w:rsidP="001D065B">
      <w:pPr>
        <w:pStyle w:val="af7"/>
        <w:numPr>
          <w:ilvl w:val="0"/>
          <w:numId w:val="122"/>
        </w:numPr>
        <w:tabs>
          <w:tab w:val="left" w:pos="993"/>
          <w:tab w:val="center" w:pos="1080"/>
        </w:tabs>
        <w:spacing w:line="276" w:lineRule="auto"/>
        <w:ind w:left="0" w:firstLine="709"/>
        <w:rPr>
          <w:sz w:val="24"/>
          <w:lang w:val="ru-RU"/>
        </w:rPr>
      </w:pPr>
      <w:r>
        <w:rPr>
          <w:sz w:val="24"/>
          <w:lang w:val="ru-RU"/>
        </w:rPr>
        <w:t>поле «</w:t>
      </w:r>
      <w:r>
        <w:rPr>
          <w:sz w:val="24"/>
          <w:lang w:val="en-US"/>
        </w:rPr>
        <w:t>Look</w:t>
      </w:r>
      <w:r>
        <w:rPr>
          <w:sz w:val="24"/>
          <w:lang w:val="ru-RU"/>
        </w:rPr>
        <w:t xml:space="preserve"> </w:t>
      </w:r>
      <w:r>
        <w:rPr>
          <w:sz w:val="24"/>
          <w:lang w:val="en-US"/>
        </w:rPr>
        <w:t>Around</w:t>
      </w:r>
      <w:r>
        <w:rPr>
          <w:sz w:val="24"/>
          <w:lang w:val="ru-RU"/>
        </w:rPr>
        <w:t xml:space="preserve"> </w:t>
      </w:r>
      <w:r>
        <w:rPr>
          <w:sz w:val="24"/>
          <w:lang w:val="en-US"/>
        </w:rPr>
        <w:t>Window</w:t>
      </w:r>
      <w:r>
        <w:rPr>
          <w:sz w:val="24"/>
          <w:lang w:val="ru-RU"/>
        </w:rPr>
        <w:t>»</w:t>
      </w:r>
      <w:r>
        <w:t xml:space="preserve"> </w:t>
      </w:r>
      <w:r>
        <w:rPr>
          <w:lang w:val="ru-RU"/>
        </w:rPr>
        <w:t xml:space="preserve">- </w:t>
      </w:r>
      <w:r>
        <w:rPr>
          <w:sz w:val="24"/>
          <w:lang w:val="ru-RU"/>
        </w:rPr>
        <w:t xml:space="preserve">значение, определяющее </w:t>
      </w:r>
      <w:r>
        <w:rPr>
          <w:sz w:val="24"/>
        </w:rPr>
        <w:t>на сколько интервалов</w:t>
      </w:r>
      <w:r>
        <w:rPr>
          <w:sz w:val="24"/>
          <w:lang w:val="ru-RU"/>
        </w:rPr>
        <w:t>/счетчиков</w:t>
      </w:r>
      <w:r>
        <w:rPr>
          <w:sz w:val="24"/>
        </w:rPr>
        <w:t xml:space="preserve"> вперед сервер должен попытаться сопоставить хэш</w:t>
      </w:r>
      <w:r>
        <w:rPr>
          <w:sz w:val="24"/>
          <w:lang w:val="ru-RU"/>
        </w:rPr>
        <w:t>:</w:t>
      </w:r>
    </w:p>
    <w:p w:rsidR="00862B41" w:rsidRDefault="00862B41" w:rsidP="001D065B">
      <w:pPr>
        <w:pStyle w:val="af7"/>
        <w:numPr>
          <w:ilvl w:val="0"/>
          <w:numId w:val="179"/>
        </w:numPr>
        <w:tabs>
          <w:tab w:val="left" w:pos="993"/>
          <w:tab w:val="center" w:pos="1080"/>
        </w:tabs>
        <w:spacing w:line="276" w:lineRule="auto"/>
        <w:ind w:left="0" w:firstLine="709"/>
        <w:rPr>
          <w:sz w:val="24"/>
          <w:lang w:val="ru-RU"/>
        </w:rPr>
      </w:pPr>
      <w:r>
        <w:rPr>
          <w:sz w:val="24"/>
          <w:lang w:val="ru-RU"/>
        </w:rPr>
        <w:t>для ТОТР - з</w:t>
      </w:r>
      <w:r>
        <w:rPr>
          <w:sz w:val="24"/>
        </w:rPr>
        <w:t xml:space="preserve">начение по умолчанию </w:t>
      </w:r>
      <w:r>
        <w:rPr>
          <w:sz w:val="24"/>
          <w:lang w:val="ru-RU"/>
        </w:rPr>
        <w:t>«</w:t>
      </w:r>
      <w:r>
        <w:rPr>
          <w:sz w:val="24"/>
        </w:rPr>
        <w:t>1</w:t>
      </w:r>
      <w:r>
        <w:rPr>
          <w:sz w:val="24"/>
          <w:lang w:val="ru-RU"/>
        </w:rPr>
        <w:t>»</w:t>
      </w:r>
      <w:r>
        <w:rPr>
          <w:sz w:val="24"/>
        </w:rPr>
        <w:t xml:space="preserve">, этого обычно достаточно. </w:t>
      </w:r>
      <w:r>
        <w:rPr>
          <w:sz w:val="24"/>
          <w:lang w:val="ru-RU"/>
        </w:rPr>
        <w:t>Например, е</w:t>
      </w:r>
      <w:r>
        <w:rPr>
          <w:sz w:val="24"/>
        </w:rPr>
        <w:t xml:space="preserve">сли интервал времени для нового токена составляет каждые 30 секунд, значение по умолчанию </w:t>
      </w:r>
      <w:r>
        <w:rPr>
          <w:sz w:val="24"/>
          <w:lang w:val="ru-RU"/>
        </w:rPr>
        <w:t>«</w:t>
      </w:r>
      <w:r>
        <w:rPr>
          <w:sz w:val="24"/>
        </w:rPr>
        <w:t>1</w:t>
      </w:r>
      <w:r>
        <w:rPr>
          <w:sz w:val="24"/>
          <w:lang w:val="ru-RU"/>
        </w:rPr>
        <w:t>»</w:t>
      </w:r>
      <w:r>
        <w:rPr>
          <w:sz w:val="24"/>
        </w:rPr>
        <w:t xml:space="preserve"> означает, что он будет принимать только действительные токены в этом 30-секундном окне. Каждое приращение этого значения конфигурации увеличивает допустимое окно на 30 секунд</w:t>
      </w:r>
      <w:r>
        <w:rPr>
          <w:sz w:val="24"/>
          <w:lang w:val="ru-RU"/>
        </w:rPr>
        <w:t>;</w:t>
      </w:r>
    </w:p>
    <w:p w:rsidR="00862B41" w:rsidRDefault="00862B41" w:rsidP="001D065B">
      <w:pPr>
        <w:pStyle w:val="af7"/>
        <w:numPr>
          <w:ilvl w:val="0"/>
          <w:numId w:val="179"/>
        </w:numPr>
        <w:tabs>
          <w:tab w:val="left" w:pos="993"/>
          <w:tab w:val="center" w:pos="1080"/>
        </w:tabs>
        <w:spacing w:line="276" w:lineRule="auto"/>
        <w:ind w:left="0" w:firstLine="709"/>
        <w:rPr>
          <w:sz w:val="24"/>
          <w:lang w:val="ru-RU"/>
        </w:rPr>
      </w:pPr>
      <w:r>
        <w:rPr>
          <w:sz w:val="24"/>
          <w:lang w:val="ru-RU"/>
        </w:rPr>
        <w:lastRenderedPageBreak/>
        <w:t>для НОТР - з</w:t>
      </w:r>
      <w:r>
        <w:rPr>
          <w:sz w:val="24"/>
        </w:rPr>
        <w:t xml:space="preserve">начение по умолчанию </w:t>
      </w:r>
      <w:r>
        <w:rPr>
          <w:sz w:val="24"/>
          <w:lang w:val="ru-RU"/>
        </w:rPr>
        <w:t>«</w:t>
      </w:r>
      <w:r>
        <w:rPr>
          <w:sz w:val="24"/>
        </w:rPr>
        <w:t>1</w:t>
      </w:r>
      <w:r>
        <w:rPr>
          <w:sz w:val="24"/>
          <w:lang w:val="ru-RU"/>
        </w:rPr>
        <w:t>»</w:t>
      </w:r>
      <w:r>
        <w:rPr>
          <w:sz w:val="24"/>
        </w:rPr>
        <w:t xml:space="preserve">. Оно существует для случая, когда счетчик пользователя опережает счетчик сервера. Это может происходить часто, поскольку пользователи </w:t>
      </w:r>
      <w:r>
        <w:rPr>
          <w:sz w:val="24"/>
          <w:lang w:val="ru-RU"/>
        </w:rPr>
        <w:t xml:space="preserve">могут </w:t>
      </w:r>
      <w:r>
        <w:rPr>
          <w:sz w:val="24"/>
        </w:rPr>
        <w:t>случайно увеличива</w:t>
      </w:r>
      <w:r>
        <w:rPr>
          <w:sz w:val="24"/>
          <w:lang w:val="ru-RU"/>
        </w:rPr>
        <w:t xml:space="preserve">ть </w:t>
      </w:r>
      <w:r>
        <w:rPr>
          <w:sz w:val="24"/>
        </w:rPr>
        <w:t xml:space="preserve">счетчик вручную слишком много раз. Это значение действительно должно быть увеличено до значения </w:t>
      </w:r>
      <w:r>
        <w:rPr>
          <w:sz w:val="24"/>
          <w:lang w:val="ru-RU"/>
        </w:rPr>
        <w:t>«</w:t>
      </w:r>
      <w:r>
        <w:rPr>
          <w:sz w:val="24"/>
        </w:rPr>
        <w:t>10</w:t>
      </w:r>
      <w:r>
        <w:rPr>
          <w:sz w:val="24"/>
          <w:lang w:val="ru-RU"/>
        </w:rPr>
        <w:t>»;</w:t>
      </w:r>
    </w:p>
    <w:p w:rsidR="00862B41" w:rsidRDefault="00862B41" w:rsidP="001D065B">
      <w:pPr>
        <w:pStyle w:val="af7"/>
        <w:numPr>
          <w:ilvl w:val="0"/>
          <w:numId w:val="122"/>
        </w:numPr>
        <w:tabs>
          <w:tab w:val="left" w:pos="993"/>
          <w:tab w:val="center" w:pos="1080"/>
        </w:tabs>
        <w:spacing w:line="276" w:lineRule="auto"/>
        <w:ind w:left="0" w:firstLine="709"/>
        <w:rPr>
          <w:sz w:val="24"/>
          <w:lang w:val="ru-RU"/>
        </w:rPr>
      </w:pPr>
      <w:r>
        <w:rPr>
          <w:sz w:val="24"/>
          <w:lang w:val="ru-RU"/>
        </w:rPr>
        <w:t xml:space="preserve">поле «Период токена </w:t>
      </w:r>
      <w:r>
        <w:rPr>
          <w:sz w:val="24"/>
          <w:lang w:val="en-US"/>
        </w:rPr>
        <w:t>OTP</w:t>
      </w:r>
      <w:r>
        <w:rPr>
          <w:sz w:val="24"/>
          <w:lang w:val="ru-RU"/>
        </w:rPr>
        <w:t>» - период, в течение которого токен ОТР будет действителен (в секундах). Значение по умолчанию – 30 секунд.</w:t>
      </w:r>
    </w:p>
    <w:p w:rsidR="00862B41" w:rsidRDefault="00862B41" w:rsidP="001D065B">
      <w:pPr>
        <w:pStyle w:val="af7"/>
        <w:numPr>
          <w:ilvl w:val="0"/>
          <w:numId w:val="122"/>
        </w:numPr>
        <w:tabs>
          <w:tab w:val="left" w:pos="993"/>
          <w:tab w:val="center" w:pos="1080"/>
        </w:tabs>
        <w:spacing w:line="276" w:lineRule="auto"/>
        <w:ind w:left="0" w:firstLine="709"/>
        <w:rPr>
          <w:sz w:val="24"/>
          <w:lang w:val="ru-RU"/>
        </w:rPr>
      </w:pPr>
      <w:r>
        <w:rPr>
          <w:sz w:val="24"/>
          <w:lang w:val="ru-RU"/>
        </w:rPr>
        <w:t>поле «</w:t>
      </w:r>
      <w:r>
        <w:rPr>
          <w:sz w:val="24"/>
          <w:lang w:val="en-US"/>
        </w:rPr>
        <w:t>Supported</w:t>
      </w:r>
      <w:r>
        <w:rPr>
          <w:sz w:val="24"/>
          <w:lang w:val="ru-RU"/>
        </w:rPr>
        <w:t xml:space="preserve"> </w:t>
      </w:r>
      <w:r>
        <w:rPr>
          <w:sz w:val="24"/>
          <w:lang w:val="en-US"/>
        </w:rPr>
        <w:t>Applications</w:t>
      </w:r>
      <w:r>
        <w:rPr>
          <w:sz w:val="24"/>
          <w:lang w:val="ru-RU"/>
        </w:rPr>
        <w:t>» - приложения, осуществляющие работу с текущим ОТР.</w:t>
      </w:r>
    </w:p>
    <w:p w:rsidR="00862B41" w:rsidRDefault="00862B41" w:rsidP="00862B41">
      <w:pPr>
        <w:pStyle w:val="af7"/>
        <w:tabs>
          <w:tab w:val="left" w:pos="993"/>
          <w:tab w:val="center" w:pos="1080"/>
        </w:tabs>
        <w:spacing w:line="276" w:lineRule="auto"/>
        <w:rPr>
          <w:sz w:val="24"/>
          <w:lang w:val="ru-RU"/>
        </w:rPr>
      </w:pPr>
      <w:r>
        <w:rPr>
          <w:sz w:val="24"/>
          <w:lang w:val="ru-RU"/>
        </w:rPr>
        <w:t>Кнопка «Отмена» - отменяет все внесённые изменения. Кнопка «Сохранить» - сохраняет все внесённые изменения.</w:t>
      </w:r>
    </w:p>
    <w:p w:rsidR="00862B41" w:rsidRDefault="00862B41" w:rsidP="00862B41">
      <w:pPr>
        <w:pStyle w:val="3"/>
      </w:pPr>
      <w:bookmarkStart w:id="210" w:name="вкладка-webauthn-policy"/>
      <w:bookmarkEnd w:id="208"/>
      <w:r>
        <w:t>Вкладка «WebAuthn Policy»</w:t>
      </w:r>
    </w:p>
    <w:p w:rsidR="00862B41" w:rsidRDefault="00862B41" w:rsidP="00862B41">
      <w:pPr>
        <w:pStyle w:val="FirstParagraph"/>
        <w:keepNext/>
        <w:spacing w:before="120" w:line="240" w:lineRule="auto"/>
        <w:ind w:firstLine="0"/>
        <w:jc w:val="center"/>
      </w:pPr>
      <w:r>
        <w:rPr>
          <w:noProof/>
          <w:lang w:val="ru-RU" w:eastAsia="ru-RU"/>
        </w:rPr>
        <w:drawing>
          <wp:inline distT="0" distB="0" distL="0" distR="0" wp14:anchorId="20E4180B" wp14:editId="697B18F6">
            <wp:extent cx="5349240" cy="2952546"/>
            <wp:effectExtent l="76200" t="19050" r="80010" b="133985"/>
            <wp:docPr id="12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3"/>
                    <a:stretch/>
                  </pic:blipFill>
                  <pic:spPr bwMode="auto">
                    <a:xfrm>
                      <a:off x="0" y="0"/>
                      <a:ext cx="5398813" cy="2979908"/>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11" w:name="_Ref10195566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116</w:t>
      </w:r>
      <w:r>
        <w:rPr>
          <w:sz w:val="24"/>
        </w:rPr>
        <w:fldChar w:fldCharType="end"/>
      </w:r>
      <w:bookmarkEnd w:id="211"/>
      <w:r>
        <w:rPr>
          <w:sz w:val="24"/>
          <w:lang w:val="ru-RU"/>
        </w:rPr>
        <w:t xml:space="preserve"> - Вкладка «WebAuthn Policy»</w:t>
      </w:r>
    </w:p>
    <w:p w:rsidR="00862B41" w:rsidRDefault="00862B41" w:rsidP="00862B41">
      <w:pPr>
        <w:pStyle w:val="ac"/>
        <w:tabs>
          <w:tab w:val="center" w:pos="1080"/>
        </w:tabs>
        <w:spacing w:line="276" w:lineRule="auto"/>
        <w:ind w:firstLine="720"/>
        <w:rPr>
          <w:sz w:val="24"/>
        </w:rPr>
      </w:pPr>
      <w:r>
        <w:rPr>
          <w:sz w:val="24"/>
        </w:rPr>
        <w:t>Вкладка «WebAuthn Policy»</w:t>
      </w:r>
      <w:r>
        <w:rPr>
          <w:sz w:val="24"/>
          <w:lang w:val="ru-RU"/>
        </w:rPr>
        <w:t xml:space="preserve"> предназначена для определения п</w:t>
      </w:r>
      <w:r>
        <w:rPr>
          <w:sz w:val="24"/>
        </w:rPr>
        <w:t>олитик</w:t>
      </w:r>
      <w:r>
        <w:rPr>
          <w:sz w:val="24"/>
          <w:lang w:val="ru-RU"/>
        </w:rPr>
        <w:t>и</w:t>
      </w:r>
      <w:r>
        <w:rPr>
          <w:sz w:val="24"/>
        </w:rPr>
        <w:t xml:space="preserve"> аутентификации Webauth</w:t>
      </w:r>
      <w:r>
        <w:rPr>
          <w:sz w:val="24"/>
          <w:lang w:val="ru-RU"/>
        </w:rPr>
        <w:t>, которая</w:t>
      </w:r>
      <w:r>
        <w:rPr>
          <w:sz w:val="24"/>
        </w:rPr>
        <w:t xml:space="preserve"> будет использоваться требуемым действием </w:t>
      </w:r>
      <w:r>
        <w:rPr>
          <w:sz w:val="24"/>
          <w:lang w:val="ru-RU"/>
        </w:rPr>
        <w:t>«</w:t>
      </w:r>
      <w:r>
        <w:rPr>
          <w:sz w:val="24"/>
        </w:rPr>
        <w:t>Регистрация веб-аутентификации</w:t>
      </w:r>
      <w:r>
        <w:rPr>
          <w:sz w:val="24"/>
          <w:lang w:val="ru-RU"/>
        </w:rPr>
        <w:t>»</w:t>
      </w:r>
      <w:r>
        <w:rPr>
          <w:sz w:val="24"/>
        </w:rPr>
        <w:t xml:space="preserve"> и аутентификатором Web Authn Authenticator. </w:t>
      </w:r>
      <w:r>
        <w:rPr>
          <w:sz w:val="24"/>
          <w:lang w:val="ru-RU"/>
        </w:rPr>
        <w:t>Обычно</w:t>
      </w:r>
      <w:r>
        <w:rPr>
          <w:sz w:val="24"/>
        </w:rPr>
        <w:t xml:space="preserve"> WebAuthn </w:t>
      </w:r>
      <w:r>
        <w:rPr>
          <w:sz w:val="24"/>
          <w:lang w:val="ru-RU"/>
        </w:rPr>
        <w:t>используется</w:t>
      </w:r>
      <w:r>
        <w:rPr>
          <w:sz w:val="24"/>
        </w:rPr>
        <w:t xml:space="preserve"> для двухфакторной аутентификации.</w:t>
      </w:r>
    </w:p>
    <w:p w:rsidR="00862B41" w:rsidRDefault="00862B41" w:rsidP="00862B41">
      <w:pPr>
        <w:pStyle w:val="ac"/>
        <w:tabs>
          <w:tab w:val="center" w:pos="1080"/>
        </w:tabs>
        <w:spacing w:line="276" w:lineRule="auto"/>
        <w:ind w:firstLine="720"/>
        <w:rPr>
          <w:sz w:val="24"/>
        </w:rPr>
      </w:pPr>
      <w:r>
        <w:rPr>
          <w:sz w:val="24"/>
        </w:rPr>
        <w:t>Keycloak обеспечивает ограниченную поддержку веб-аутентификации W3C (WebAuthn).</w:t>
      </w:r>
      <w:r>
        <w:rPr>
          <w:sz w:val="24"/>
          <w:lang w:val="ru-RU"/>
        </w:rPr>
        <w:t xml:space="preserve"> </w:t>
      </w:r>
      <w:r>
        <w:rPr>
          <w:sz w:val="24"/>
        </w:rPr>
        <w:t>Keycloak работает как проверяющая сторона (RP) WebAuthn.</w:t>
      </w:r>
    </w:p>
    <w:p w:rsidR="00862B41" w:rsidRDefault="00862B41" w:rsidP="00862B41">
      <w:pPr>
        <w:pStyle w:val="ac"/>
        <w:tabs>
          <w:tab w:val="center" w:pos="1080"/>
        </w:tabs>
        <w:spacing w:after="60" w:line="276" w:lineRule="auto"/>
        <w:ind w:firstLine="720"/>
        <w:rPr>
          <w:sz w:val="24"/>
          <w:lang w:val="ru-RU"/>
        </w:rPr>
      </w:pPr>
      <w:r>
        <w:rPr>
          <w:sz w:val="24"/>
        </w:rPr>
        <w:t>Вкладка «WebAuthn Policy»</w:t>
      </w:r>
      <w:r>
        <w:rPr>
          <w:sz w:val="24"/>
          <w:lang w:val="ru-RU"/>
        </w:rPr>
        <w:t xml:space="preserve"> (</w:t>
      </w:r>
      <w:r>
        <w:rPr>
          <w:sz w:val="24"/>
          <w:lang w:val="ru-RU"/>
        </w:rPr>
        <w:fldChar w:fldCharType="begin"/>
      </w:r>
      <w:r>
        <w:rPr>
          <w:sz w:val="24"/>
          <w:lang w:val="ru-RU"/>
        </w:rPr>
        <w:instrText xml:space="preserve"> REF _Ref101955668 \h  \* MERGEFORMAT </w:instrText>
      </w:r>
      <w:r>
        <w:rPr>
          <w:sz w:val="24"/>
          <w:lang w:val="ru-RU"/>
        </w:rPr>
      </w:r>
      <w:r>
        <w:rPr>
          <w:sz w:val="24"/>
          <w:lang w:val="ru-RU"/>
        </w:rPr>
        <w:fldChar w:fldCharType="separate"/>
      </w:r>
      <w:r>
        <w:rPr>
          <w:sz w:val="24"/>
        </w:rPr>
        <w:t>Рисунок 116</w:t>
      </w:r>
      <w:r>
        <w:rPr>
          <w:sz w:val="24"/>
          <w:lang w:val="ru-RU"/>
        </w:rPr>
        <w:fldChar w:fldCharType="end"/>
      </w:r>
      <w:r>
        <w:rPr>
          <w:sz w:val="24"/>
          <w:lang w:val="ru-RU"/>
        </w:rPr>
        <w:t>) содержит следующие параметры:</w:t>
      </w:r>
    </w:p>
    <w:p w:rsidR="00862B41" w:rsidRDefault="00862B41" w:rsidP="00862B41">
      <w:pPr>
        <w:numPr>
          <w:ilvl w:val="0"/>
          <w:numId w:val="3"/>
        </w:numPr>
        <w:tabs>
          <w:tab w:val="center" w:pos="993"/>
        </w:tabs>
        <w:ind w:left="0" w:firstLine="720"/>
        <w:rPr>
          <w:szCs w:val="24"/>
        </w:rPr>
      </w:pPr>
      <w:r>
        <w:rPr>
          <w:szCs w:val="24"/>
        </w:rPr>
        <w:t>поле «Relying Party Entity Name» - удобочитаемое имя сервера для проверяющей стороны WebAuthn;</w:t>
      </w:r>
    </w:p>
    <w:p w:rsidR="00862B41" w:rsidRDefault="00862B41" w:rsidP="00862B41">
      <w:pPr>
        <w:numPr>
          <w:ilvl w:val="0"/>
          <w:numId w:val="3"/>
        </w:numPr>
        <w:tabs>
          <w:tab w:val="center" w:pos="993"/>
        </w:tabs>
        <w:ind w:left="0" w:firstLine="720"/>
        <w:rPr>
          <w:szCs w:val="24"/>
        </w:rPr>
      </w:pPr>
      <w:r>
        <w:rPr>
          <w:szCs w:val="24"/>
        </w:rPr>
        <w:t>поле «Signature Algorithm»s -  алгоритмы подписи, которые следует использовать для утверждения аутентификации;</w:t>
      </w:r>
    </w:p>
    <w:p w:rsidR="00862B41" w:rsidRDefault="00862B41" w:rsidP="00862B41">
      <w:pPr>
        <w:numPr>
          <w:ilvl w:val="0"/>
          <w:numId w:val="3"/>
        </w:numPr>
        <w:tabs>
          <w:tab w:val="center" w:pos="993"/>
        </w:tabs>
        <w:ind w:left="0" w:firstLine="720"/>
        <w:rPr>
          <w:szCs w:val="24"/>
        </w:rPr>
      </w:pPr>
      <w:r>
        <w:rPr>
          <w:szCs w:val="24"/>
        </w:rPr>
        <w:t>поле «Relying Party ID» - идентификатор проверяющей стороны WebAuthn;</w:t>
      </w:r>
    </w:p>
    <w:p w:rsidR="00862B41" w:rsidRDefault="00862B41" w:rsidP="00862B41">
      <w:pPr>
        <w:numPr>
          <w:ilvl w:val="0"/>
          <w:numId w:val="3"/>
        </w:numPr>
        <w:tabs>
          <w:tab w:val="center" w:pos="993"/>
        </w:tabs>
        <w:ind w:left="0" w:firstLine="720"/>
        <w:rPr>
          <w:szCs w:val="24"/>
        </w:rPr>
      </w:pPr>
      <w:r>
        <w:rPr>
          <w:szCs w:val="24"/>
        </w:rPr>
        <w:t>поле «Attestation Conveyance Preference» - сообщает аутентификатору предпочтение о том, как создавать заявление об аттестации;</w:t>
      </w:r>
    </w:p>
    <w:p w:rsidR="00862B41" w:rsidRDefault="00862B41" w:rsidP="00862B41">
      <w:pPr>
        <w:numPr>
          <w:ilvl w:val="0"/>
          <w:numId w:val="3"/>
        </w:numPr>
        <w:tabs>
          <w:tab w:val="center" w:pos="993"/>
        </w:tabs>
        <w:ind w:left="0" w:firstLine="720"/>
        <w:rPr>
          <w:szCs w:val="24"/>
        </w:rPr>
      </w:pPr>
      <w:r>
        <w:rPr>
          <w:szCs w:val="24"/>
        </w:rPr>
        <w:t>поле «Authenticator Attachment» - сообщает аутентификатору приемлемый шаблон прикрепления;</w:t>
      </w:r>
    </w:p>
    <w:p w:rsidR="00862B41" w:rsidRDefault="00862B41" w:rsidP="00862B41">
      <w:pPr>
        <w:numPr>
          <w:ilvl w:val="0"/>
          <w:numId w:val="3"/>
        </w:numPr>
        <w:tabs>
          <w:tab w:val="center" w:pos="993"/>
        </w:tabs>
        <w:ind w:left="0" w:firstLine="720"/>
        <w:rPr>
          <w:szCs w:val="24"/>
        </w:rPr>
      </w:pPr>
      <w:r>
        <w:rPr>
          <w:szCs w:val="24"/>
        </w:rPr>
        <w:lastRenderedPageBreak/>
        <w:t>поле «Require Resident Key» - сообщает аутентификатору о необходимости создания учетных данных открытого ключа в качестве резидентного ключа;</w:t>
      </w:r>
    </w:p>
    <w:p w:rsidR="00862B41" w:rsidRDefault="00862B41" w:rsidP="00862B41">
      <w:pPr>
        <w:numPr>
          <w:ilvl w:val="0"/>
          <w:numId w:val="3"/>
        </w:numPr>
        <w:tabs>
          <w:tab w:val="center" w:pos="993"/>
        </w:tabs>
        <w:ind w:left="0" w:firstLine="720"/>
        <w:rPr>
          <w:szCs w:val="24"/>
        </w:rPr>
      </w:pPr>
      <w:r>
        <w:rPr>
          <w:szCs w:val="24"/>
        </w:rPr>
        <w:t>поле «User Verification Requirement» - обменивается данными с аутентификатором для подтверждения фактической проверки пользователя;</w:t>
      </w:r>
    </w:p>
    <w:p w:rsidR="00862B41" w:rsidRDefault="00862B41" w:rsidP="00862B41">
      <w:pPr>
        <w:numPr>
          <w:ilvl w:val="0"/>
          <w:numId w:val="3"/>
        </w:numPr>
        <w:tabs>
          <w:tab w:val="center" w:pos="993"/>
        </w:tabs>
        <w:ind w:left="0" w:firstLine="720"/>
        <w:rPr>
          <w:szCs w:val="24"/>
        </w:rPr>
      </w:pPr>
      <w:r>
        <w:rPr>
          <w:szCs w:val="24"/>
        </w:rPr>
        <w:t>поле «Timeout» - значение тайм-аута для создания учетных данных открытого ключа пользователя в секундах. Если установлено значение «0</w:t>
      </w:r>
      <w:r>
        <w:rPr>
          <w:i/>
          <w:iCs/>
          <w:szCs w:val="24"/>
        </w:rPr>
        <w:t>»</w:t>
      </w:r>
      <w:r>
        <w:rPr>
          <w:szCs w:val="24"/>
        </w:rPr>
        <w:t>, опция тайм-аута не адаптирована;</w:t>
      </w:r>
    </w:p>
    <w:p w:rsidR="00862B41" w:rsidRDefault="00862B41" w:rsidP="00862B41">
      <w:pPr>
        <w:numPr>
          <w:ilvl w:val="0"/>
          <w:numId w:val="3"/>
        </w:numPr>
        <w:tabs>
          <w:tab w:val="center" w:pos="993"/>
        </w:tabs>
        <w:ind w:left="0" w:firstLine="720"/>
        <w:rPr>
          <w:szCs w:val="24"/>
        </w:rPr>
      </w:pPr>
      <w:r>
        <w:rPr>
          <w:szCs w:val="24"/>
        </w:rPr>
        <w:t>переключатель «Avoid Same Authenticator Registration» – включить/выключение возможности регистрации уже зарегистрированного аутентификатора;</w:t>
      </w:r>
    </w:p>
    <w:p w:rsidR="00862B41" w:rsidRDefault="00862B41" w:rsidP="00862B41">
      <w:pPr>
        <w:numPr>
          <w:ilvl w:val="0"/>
          <w:numId w:val="3"/>
        </w:numPr>
        <w:tabs>
          <w:tab w:val="center" w:pos="993"/>
        </w:tabs>
        <w:ind w:left="0" w:firstLine="720"/>
        <w:rPr>
          <w:szCs w:val="24"/>
        </w:rPr>
      </w:pPr>
      <w:r>
        <w:rPr>
          <w:szCs w:val="24"/>
        </w:rPr>
        <w:t>поле «Acceptable AAGUIDs» - список AAGUID, аутентификатор которого может быть зарегистрирован.</w:t>
      </w:r>
    </w:p>
    <w:p w:rsidR="00862B41" w:rsidRDefault="00862B41" w:rsidP="00862B41">
      <w:pPr>
        <w:pStyle w:val="FirstParagraph"/>
        <w:tabs>
          <w:tab w:val="center" w:pos="1080"/>
        </w:tabs>
        <w:spacing w:line="276" w:lineRule="auto"/>
        <w:ind w:firstLine="720"/>
        <w:rPr>
          <w:sz w:val="24"/>
        </w:rPr>
      </w:pPr>
      <w:r>
        <w:rPr>
          <w:sz w:val="24"/>
        </w:rPr>
        <w:t xml:space="preserve">Кнопка </w:t>
      </w:r>
      <w:r>
        <w:rPr>
          <w:sz w:val="24"/>
          <w:lang w:val="ru-RU"/>
        </w:rPr>
        <w:t>«</w:t>
      </w:r>
      <w:r>
        <w:rPr>
          <w:sz w:val="24"/>
        </w:rPr>
        <w:t>Отмена</w:t>
      </w:r>
      <w:r>
        <w:rPr>
          <w:sz w:val="24"/>
          <w:lang w:val="ru-RU"/>
        </w:rPr>
        <w:t>»</w:t>
      </w:r>
      <w:r>
        <w:rPr>
          <w:sz w:val="24"/>
        </w:rPr>
        <w:t xml:space="preserve"> </w:t>
      </w:r>
      <w:r>
        <w:rPr>
          <w:sz w:val="24"/>
          <w:lang w:val="ru-RU"/>
        </w:rPr>
        <w:t>используется для отмены</w:t>
      </w:r>
      <w:r>
        <w:rPr>
          <w:sz w:val="24"/>
        </w:rPr>
        <w:t xml:space="preserve"> внесённы</w:t>
      </w:r>
      <w:r>
        <w:rPr>
          <w:sz w:val="24"/>
          <w:lang w:val="ru-RU"/>
        </w:rPr>
        <w:t>х</w:t>
      </w:r>
      <w:r>
        <w:rPr>
          <w:sz w:val="24"/>
        </w:rPr>
        <w:t xml:space="preserve"> изменени</w:t>
      </w:r>
      <w:r>
        <w:rPr>
          <w:sz w:val="24"/>
          <w:lang w:val="ru-RU"/>
        </w:rPr>
        <w:t>й</w:t>
      </w:r>
      <w:r>
        <w:rPr>
          <w:sz w:val="24"/>
        </w:rPr>
        <w:t>.</w:t>
      </w:r>
      <w:r>
        <w:rPr>
          <w:sz w:val="24"/>
          <w:lang w:val="ru-RU"/>
        </w:rPr>
        <w:t xml:space="preserve"> </w:t>
      </w:r>
      <w:r>
        <w:rPr>
          <w:sz w:val="24"/>
        </w:rPr>
        <w:t xml:space="preserve">Кнопка </w:t>
      </w:r>
      <w:r>
        <w:rPr>
          <w:sz w:val="24"/>
          <w:lang w:val="ru-RU"/>
        </w:rPr>
        <w:t>«</w:t>
      </w:r>
      <w:r>
        <w:rPr>
          <w:sz w:val="24"/>
        </w:rPr>
        <w:t>Сохранить</w:t>
      </w:r>
      <w:r>
        <w:rPr>
          <w:sz w:val="24"/>
          <w:lang w:val="ru-RU"/>
        </w:rPr>
        <w:t>»используется для</w:t>
      </w:r>
      <w:r>
        <w:rPr>
          <w:sz w:val="24"/>
        </w:rPr>
        <w:t xml:space="preserve"> сохран</w:t>
      </w:r>
      <w:r>
        <w:rPr>
          <w:sz w:val="24"/>
          <w:lang w:val="ru-RU"/>
        </w:rPr>
        <w:t>ения</w:t>
      </w:r>
      <w:r>
        <w:rPr>
          <w:sz w:val="24"/>
        </w:rPr>
        <w:t xml:space="preserve"> все</w:t>
      </w:r>
      <w:r>
        <w:rPr>
          <w:sz w:val="24"/>
          <w:lang w:val="ru-RU"/>
        </w:rPr>
        <w:t>х</w:t>
      </w:r>
      <w:r>
        <w:rPr>
          <w:sz w:val="24"/>
        </w:rPr>
        <w:t xml:space="preserve"> внесённы</w:t>
      </w:r>
      <w:r>
        <w:rPr>
          <w:sz w:val="24"/>
          <w:lang w:val="ru-RU"/>
        </w:rPr>
        <w:t>х</w:t>
      </w:r>
      <w:r>
        <w:rPr>
          <w:sz w:val="24"/>
        </w:rPr>
        <w:t xml:space="preserve"> изменени</w:t>
      </w:r>
      <w:r>
        <w:rPr>
          <w:sz w:val="24"/>
          <w:lang w:val="ru-RU"/>
        </w:rPr>
        <w:t>й</w:t>
      </w:r>
      <w:r>
        <w:rPr>
          <w:sz w:val="24"/>
        </w:rPr>
        <w:t>.</w:t>
      </w:r>
    </w:p>
    <w:p w:rsidR="00862B41" w:rsidRDefault="00862B41" w:rsidP="00862B41">
      <w:pPr>
        <w:pStyle w:val="3"/>
      </w:pPr>
      <w:bookmarkStart w:id="212" w:name="вкладка-webauthn-passwordless-policy"/>
      <w:bookmarkEnd w:id="210"/>
      <w:r>
        <w:t>Вкладка «WebAuthn Passwordless Policy»</w:t>
      </w:r>
    </w:p>
    <w:p w:rsidR="00862B41" w:rsidRDefault="00862B41" w:rsidP="00862B41">
      <w:pPr>
        <w:pStyle w:val="FirstParagraph"/>
        <w:keepNext/>
        <w:spacing w:before="120" w:line="240" w:lineRule="auto"/>
        <w:ind w:firstLine="0"/>
        <w:jc w:val="center"/>
      </w:pPr>
      <w:r>
        <w:rPr>
          <w:noProof/>
          <w:lang w:val="ru-RU" w:eastAsia="ru-RU"/>
        </w:rPr>
        <w:drawing>
          <wp:inline distT="0" distB="0" distL="0" distR="0" wp14:anchorId="327993B3" wp14:editId="7D23F6F1">
            <wp:extent cx="5989621" cy="3349995"/>
            <wp:effectExtent l="76200" t="19050" r="68580" b="136525"/>
            <wp:docPr id="123"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4"/>
                    <a:stretch/>
                  </pic:blipFill>
                  <pic:spPr bwMode="auto">
                    <a:xfrm>
                      <a:off x="0" y="0"/>
                      <a:ext cx="6041254" cy="337887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en-US"/>
        </w:rPr>
      </w:pPr>
      <w:bookmarkStart w:id="213" w:name="_Ref101956619"/>
      <w:r>
        <w:rPr>
          <w:sz w:val="24"/>
        </w:rPr>
        <w:t>Рисунок</w:t>
      </w:r>
      <w:r>
        <w:rPr>
          <w:sz w:val="24"/>
          <w:lang w:val="en-US"/>
        </w:rPr>
        <w:t xml:space="preserve"> </w:t>
      </w:r>
      <w:r>
        <w:rPr>
          <w:sz w:val="24"/>
        </w:rPr>
        <w:fldChar w:fldCharType="begin"/>
      </w:r>
      <w:r>
        <w:rPr>
          <w:sz w:val="24"/>
          <w:lang w:val="en-US"/>
        </w:rPr>
        <w:instrText xml:space="preserve"> SEQ </w:instrText>
      </w:r>
      <w:r>
        <w:rPr>
          <w:sz w:val="24"/>
        </w:rPr>
        <w:instrText>Рисунок</w:instrText>
      </w:r>
      <w:r>
        <w:rPr>
          <w:sz w:val="24"/>
          <w:lang w:val="en-US"/>
        </w:rPr>
        <w:instrText xml:space="preserve"> \* ARABIC </w:instrText>
      </w:r>
      <w:r>
        <w:rPr>
          <w:sz w:val="24"/>
        </w:rPr>
        <w:fldChar w:fldCharType="separate"/>
      </w:r>
      <w:r>
        <w:rPr>
          <w:sz w:val="24"/>
          <w:lang w:val="en-US"/>
        </w:rPr>
        <w:t>117</w:t>
      </w:r>
      <w:r>
        <w:rPr>
          <w:sz w:val="24"/>
        </w:rPr>
        <w:fldChar w:fldCharType="end"/>
      </w:r>
      <w:bookmarkEnd w:id="213"/>
      <w:r>
        <w:rPr>
          <w:sz w:val="24"/>
          <w:lang w:val="en-US"/>
        </w:rPr>
        <w:t xml:space="preserve"> - </w:t>
      </w:r>
      <w:r>
        <w:rPr>
          <w:sz w:val="24"/>
          <w:lang w:val="ru-RU"/>
        </w:rPr>
        <w:t>Вкладка</w:t>
      </w:r>
      <w:r>
        <w:rPr>
          <w:sz w:val="24"/>
          <w:lang w:val="en-US"/>
        </w:rPr>
        <w:t xml:space="preserve"> «WebAuthn Passwordless Policy»</w:t>
      </w:r>
    </w:p>
    <w:p w:rsidR="00862B41" w:rsidRDefault="00862B41" w:rsidP="00862B41">
      <w:pPr>
        <w:pStyle w:val="af7"/>
        <w:tabs>
          <w:tab w:val="left" w:pos="993"/>
        </w:tabs>
        <w:spacing w:line="276" w:lineRule="auto"/>
        <w:ind w:firstLine="720"/>
        <w:rPr>
          <w:sz w:val="24"/>
          <w:lang w:val="en-US"/>
        </w:rPr>
      </w:pPr>
      <w:r>
        <w:rPr>
          <w:sz w:val="24"/>
        </w:rPr>
        <w:t>Вкладка</w:t>
      </w:r>
      <w:r>
        <w:rPr>
          <w:sz w:val="24"/>
          <w:lang w:val="en-US"/>
        </w:rPr>
        <w:t xml:space="preserve"> «WebAuthn Passwordless Policy» </w:t>
      </w:r>
      <w:r>
        <w:rPr>
          <w:sz w:val="24"/>
          <w:lang w:val="ru-RU"/>
        </w:rPr>
        <w:t>предназначена</w:t>
      </w:r>
      <w:r>
        <w:rPr>
          <w:sz w:val="24"/>
          <w:lang w:val="en-US"/>
        </w:rPr>
        <w:t xml:space="preserve"> </w:t>
      </w:r>
      <w:r>
        <w:rPr>
          <w:sz w:val="24"/>
          <w:lang w:val="ru-RU"/>
        </w:rPr>
        <w:t>для</w:t>
      </w:r>
      <w:r>
        <w:rPr>
          <w:sz w:val="24"/>
          <w:lang w:val="en-US"/>
        </w:rPr>
        <w:t xml:space="preserve"> </w:t>
      </w:r>
      <w:r>
        <w:rPr>
          <w:sz w:val="24"/>
          <w:lang w:val="ru-RU"/>
        </w:rPr>
        <w:t>политики</w:t>
      </w:r>
      <w:r>
        <w:rPr>
          <w:sz w:val="24"/>
          <w:lang w:val="en-US"/>
        </w:rPr>
        <w:t xml:space="preserve"> </w:t>
      </w:r>
      <w:r>
        <w:rPr>
          <w:sz w:val="24"/>
          <w:lang w:val="ru-RU"/>
        </w:rPr>
        <w:t>аутентификации</w:t>
      </w:r>
      <w:r>
        <w:rPr>
          <w:sz w:val="24"/>
          <w:lang w:val="en-US"/>
        </w:rPr>
        <w:t xml:space="preserve"> Webauth </w:t>
      </w:r>
      <w:r>
        <w:rPr>
          <w:sz w:val="24"/>
          <w:lang w:val="ru-RU"/>
        </w:rPr>
        <w:t>без</w:t>
      </w:r>
      <w:r>
        <w:rPr>
          <w:sz w:val="24"/>
          <w:lang w:val="en-US"/>
        </w:rPr>
        <w:t xml:space="preserve"> </w:t>
      </w:r>
      <w:r>
        <w:rPr>
          <w:sz w:val="24"/>
          <w:lang w:val="ru-RU"/>
        </w:rPr>
        <w:t>пароля</w:t>
      </w:r>
      <w:r>
        <w:rPr>
          <w:sz w:val="24"/>
          <w:lang w:val="en-US"/>
        </w:rPr>
        <w:t xml:space="preserve">, </w:t>
      </w:r>
      <w:r>
        <w:rPr>
          <w:sz w:val="24"/>
          <w:lang w:val="ru-RU"/>
        </w:rPr>
        <w:t>которая</w:t>
      </w:r>
      <w:r>
        <w:rPr>
          <w:sz w:val="24"/>
          <w:lang w:val="en-US"/>
        </w:rPr>
        <w:t xml:space="preserve"> </w:t>
      </w:r>
      <w:r>
        <w:rPr>
          <w:sz w:val="24"/>
          <w:lang w:val="ru-RU"/>
        </w:rPr>
        <w:t>будет</w:t>
      </w:r>
      <w:r>
        <w:rPr>
          <w:sz w:val="24"/>
          <w:lang w:val="en-US"/>
        </w:rPr>
        <w:t xml:space="preserve"> </w:t>
      </w:r>
      <w:r>
        <w:rPr>
          <w:sz w:val="24"/>
          <w:lang w:val="ru-RU"/>
        </w:rPr>
        <w:t>использоваться</w:t>
      </w:r>
      <w:r>
        <w:rPr>
          <w:sz w:val="24"/>
          <w:lang w:val="en-US"/>
        </w:rPr>
        <w:t xml:space="preserve"> </w:t>
      </w:r>
      <w:r>
        <w:rPr>
          <w:sz w:val="24"/>
          <w:lang w:val="ru-RU"/>
        </w:rPr>
        <w:t>требуемым</w:t>
      </w:r>
      <w:r>
        <w:rPr>
          <w:sz w:val="24"/>
          <w:lang w:val="en-US"/>
        </w:rPr>
        <w:t xml:space="preserve"> </w:t>
      </w:r>
      <w:r>
        <w:rPr>
          <w:sz w:val="24"/>
          <w:lang w:val="ru-RU"/>
        </w:rPr>
        <w:t>действием</w:t>
      </w:r>
      <w:r>
        <w:rPr>
          <w:sz w:val="24"/>
          <w:lang w:val="en-US"/>
        </w:rPr>
        <w:t xml:space="preserve"> «Webauthn Register Passwordless» </w:t>
      </w:r>
      <w:r>
        <w:rPr>
          <w:sz w:val="24"/>
          <w:lang w:val="ru-RU"/>
        </w:rPr>
        <w:t>и</w:t>
      </w:r>
      <w:r>
        <w:rPr>
          <w:sz w:val="24"/>
          <w:lang w:val="en-US"/>
        </w:rPr>
        <w:t xml:space="preserve"> </w:t>
      </w:r>
      <w:r>
        <w:rPr>
          <w:sz w:val="24"/>
          <w:lang w:val="ru-RU"/>
        </w:rPr>
        <w:t>аутентификатором</w:t>
      </w:r>
      <w:r>
        <w:rPr>
          <w:sz w:val="24"/>
          <w:lang w:val="en-US"/>
        </w:rPr>
        <w:t xml:space="preserve"> «WebAuthn Passwordless Authenticator».</w:t>
      </w:r>
    </w:p>
    <w:p w:rsidR="00862B41" w:rsidRDefault="00862B41" w:rsidP="00862B41">
      <w:pPr>
        <w:pStyle w:val="af7"/>
        <w:tabs>
          <w:tab w:val="left" w:pos="993"/>
          <w:tab w:val="center" w:pos="1134"/>
        </w:tabs>
        <w:spacing w:after="60" w:line="276" w:lineRule="auto"/>
        <w:ind w:firstLine="720"/>
        <w:rPr>
          <w:sz w:val="24"/>
          <w:lang w:val="ru-RU"/>
        </w:rPr>
      </w:pPr>
      <w:r>
        <w:rPr>
          <w:sz w:val="24"/>
          <w:lang w:val="ru-RU"/>
        </w:rPr>
        <w:t>Вкладка «</w:t>
      </w:r>
      <w:r>
        <w:rPr>
          <w:sz w:val="24"/>
          <w:lang w:val="en-US"/>
        </w:rPr>
        <w:t>WebAuthn</w:t>
      </w:r>
      <w:r>
        <w:rPr>
          <w:sz w:val="24"/>
          <w:lang w:val="ru-RU"/>
        </w:rPr>
        <w:t xml:space="preserve"> </w:t>
      </w:r>
      <w:r>
        <w:rPr>
          <w:sz w:val="24"/>
          <w:lang w:val="en-US"/>
        </w:rPr>
        <w:t>Passwordless</w:t>
      </w:r>
      <w:r>
        <w:rPr>
          <w:sz w:val="24"/>
          <w:lang w:val="ru-RU"/>
        </w:rPr>
        <w:t xml:space="preserve"> </w:t>
      </w:r>
      <w:r>
        <w:rPr>
          <w:sz w:val="24"/>
          <w:lang w:val="en-US"/>
        </w:rPr>
        <w:t>Policy</w:t>
      </w:r>
      <w:r>
        <w:rPr>
          <w:sz w:val="24"/>
          <w:lang w:val="ru-RU"/>
        </w:rPr>
        <w:t>» содержит следующие параметры (</w:t>
      </w:r>
      <w:r>
        <w:rPr>
          <w:sz w:val="24"/>
          <w:lang w:val="ru-RU"/>
        </w:rPr>
        <w:fldChar w:fldCharType="begin"/>
      </w:r>
      <w:r>
        <w:rPr>
          <w:sz w:val="24"/>
          <w:lang w:val="ru-RU"/>
        </w:rPr>
        <w:instrText xml:space="preserve"> REF _Ref101956619 \h  \* MERGEFORMAT </w:instrText>
      </w:r>
      <w:r>
        <w:rPr>
          <w:sz w:val="24"/>
          <w:lang w:val="ru-RU"/>
        </w:rPr>
      </w:r>
      <w:r>
        <w:rPr>
          <w:sz w:val="24"/>
          <w:lang w:val="ru-RU"/>
        </w:rPr>
        <w:fldChar w:fldCharType="separate"/>
      </w:r>
      <w:r>
        <w:rPr>
          <w:sz w:val="24"/>
        </w:rPr>
        <w:t>Рисунок</w:t>
      </w:r>
      <w:r>
        <w:rPr>
          <w:sz w:val="24"/>
          <w:lang w:val="ru-RU"/>
        </w:rPr>
        <w:t xml:space="preserve"> 117</w:t>
      </w:r>
      <w:r>
        <w:rPr>
          <w:sz w:val="24"/>
          <w:lang w:val="ru-RU"/>
        </w:rPr>
        <w:fldChar w:fldCharType="end"/>
      </w:r>
      <w:r>
        <w:rPr>
          <w:sz w:val="24"/>
          <w:lang w:val="ru-RU"/>
        </w:rPr>
        <w:t>):</w:t>
      </w:r>
    </w:p>
    <w:p w:rsidR="00862B41" w:rsidRDefault="00862B41" w:rsidP="00862B41">
      <w:pPr>
        <w:numPr>
          <w:ilvl w:val="0"/>
          <w:numId w:val="3"/>
        </w:numPr>
        <w:tabs>
          <w:tab w:val="left" w:pos="993"/>
          <w:tab w:val="center" w:pos="1134"/>
        </w:tabs>
        <w:ind w:left="0" w:firstLine="720"/>
      </w:pPr>
      <w:r>
        <w:t>поле «Relying Party Entity Name» - удобочитаемое имя сервера для проверяющей стороны WebAuthn;</w:t>
      </w:r>
    </w:p>
    <w:p w:rsidR="00862B41" w:rsidRDefault="00862B41" w:rsidP="00862B41">
      <w:pPr>
        <w:numPr>
          <w:ilvl w:val="0"/>
          <w:numId w:val="3"/>
        </w:numPr>
        <w:tabs>
          <w:tab w:val="left" w:pos="993"/>
          <w:tab w:val="center" w:pos="1134"/>
        </w:tabs>
        <w:ind w:left="0" w:firstLine="720"/>
      </w:pPr>
      <w:r>
        <w:t>поле «Signature Algorithms» - алгоритмы подписи, которые следует использовать для утверждения аутентификации;</w:t>
      </w:r>
    </w:p>
    <w:p w:rsidR="00862B41" w:rsidRDefault="00862B41" w:rsidP="00862B41">
      <w:pPr>
        <w:numPr>
          <w:ilvl w:val="0"/>
          <w:numId w:val="3"/>
        </w:numPr>
        <w:tabs>
          <w:tab w:val="left" w:pos="993"/>
          <w:tab w:val="center" w:pos="1134"/>
        </w:tabs>
        <w:ind w:left="0" w:firstLine="720"/>
      </w:pPr>
      <w:r>
        <w:t>поле «Relying Party ID» - идентификатор проверяющей стороны WebAuthn;</w:t>
      </w:r>
    </w:p>
    <w:p w:rsidR="00862B41" w:rsidRDefault="00862B41" w:rsidP="00862B41">
      <w:pPr>
        <w:numPr>
          <w:ilvl w:val="0"/>
          <w:numId w:val="3"/>
        </w:numPr>
        <w:tabs>
          <w:tab w:val="left" w:pos="993"/>
          <w:tab w:val="center" w:pos="1134"/>
        </w:tabs>
        <w:ind w:left="0" w:firstLine="720"/>
      </w:pPr>
      <w:r>
        <w:t>поле «Attestation Conveyance Preference» - сообщает аутентификатору предпочтение о том, как создавать заявление об аттестации;</w:t>
      </w:r>
    </w:p>
    <w:p w:rsidR="00862B41" w:rsidRDefault="00862B41" w:rsidP="00862B41">
      <w:pPr>
        <w:numPr>
          <w:ilvl w:val="0"/>
          <w:numId w:val="3"/>
        </w:numPr>
        <w:tabs>
          <w:tab w:val="left" w:pos="993"/>
          <w:tab w:val="center" w:pos="1134"/>
        </w:tabs>
        <w:ind w:left="0" w:firstLine="720"/>
      </w:pPr>
      <w:r>
        <w:lastRenderedPageBreak/>
        <w:t>поле «Authenticator Attachmen»t - сообщает аутентификатору приемлемый шаблон прикрепления;</w:t>
      </w:r>
    </w:p>
    <w:p w:rsidR="00862B41" w:rsidRDefault="00862B41" w:rsidP="00862B41">
      <w:pPr>
        <w:numPr>
          <w:ilvl w:val="0"/>
          <w:numId w:val="3"/>
        </w:numPr>
        <w:tabs>
          <w:tab w:val="left" w:pos="993"/>
          <w:tab w:val="center" w:pos="1134"/>
        </w:tabs>
        <w:ind w:left="0" w:firstLine="720"/>
      </w:pPr>
      <w:r>
        <w:t>поле «Require Resident Key» - сообщает аутентификатору, создавать ли учетные данные открытого ключа в качестве резидентного ключа или нет;</w:t>
      </w:r>
    </w:p>
    <w:p w:rsidR="00862B41" w:rsidRDefault="00862B41" w:rsidP="00862B41">
      <w:pPr>
        <w:numPr>
          <w:ilvl w:val="0"/>
          <w:numId w:val="3"/>
        </w:numPr>
        <w:tabs>
          <w:tab w:val="left" w:pos="993"/>
          <w:tab w:val="center" w:pos="1134"/>
        </w:tabs>
        <w:ind w:left="0" w:firstLine="720"/>
      </w:pPr>
      <w:r>
        <w:t>поле «User Verification Requirement» - обменивается данными с аутентификатором для подтверждения фактической проверки пользователя;</w:t>
      </w:r>
    </w:p>
    <w:p w:rsidR="00862B41" w:rsidRDefault="00862B41" w:rsidP="00862B41">
      <w:pPr>
        <w:numPr>
          <w:ilvl w:val="0"/>
          <w:numId w:val="3"/>
        </w:numPr>
        <w:tabs>
          <w:tab w:val="left" w:pos="993"/>
          <w:tab w:val="center" w:pos="1134"/>
        </w:tabs>
        <w:ind w:left="0" w:firstLine="720"/>
      </w:pPr>
      <w:r>
        <w:t>поле «Timeout» - значение тайм-аута для создания учетных данных открытого ключа пользователя в секундах. Если установлено значение «0», эта опция тайм-аута не адаптирована;</w:t>
      </w:r>
    </w:p>
    <w:p w:rsidR="00862B41" w:rsidRDefault="00862B41" w:rsidP="00862B41">
      <w:pPr>
        <w:numPr>
          <w:ilvl w:val="0"/>
          <w:numId w:val="3"/>
        </w:numPr>
        <w:tabs>
          <w:tab w:val="left" w:pos="993"/>
          <w:tab w:val="center" w:pos="1134"/>
        </w:tabs>
        <w:ind w:left="0" w:firstLine="720"/>
      </w:pPr>
      <w:r>
        <w:t>переключатель «Avoid Same Authenticator Registration» - включить или отключить возможность регистрации уже зарегистрированного аутентификатора;</w:t>
      </w:r>
    </w:p>
    <w:p w:rsidR="00862B41" w:rsidRDefault="00862B41" w:rsidP="00862B41">
      <w:pPr>
        <w:numPr>
          <w:ilvl w:val="0"/>
          <w:numId w:val="3"/>
        </w:numPr>
        <w:tabs>
          <w:tab w:val="left" w:pos="993"/>
          <w:tab w:val="center" w:pos="1134"/>
        </w:tabs>
        <w:spacing w:after="60"/>
        <w:ind w:left="0" w:firstLine="720"/>
      </w:pPr>
      <w:r>
        <w:t>поле «Acceptable AAGUIDs» - список AAGUID, аутентификатор которого может быть зарегистрирован.</w:t>
      </w:r>
    </w:p>
    <w:p w:rsidR="00862B41" w:rsidRDefault="00862B41" w:rsidP="00862B41">
      <w:pPr>
        <w:pStyle w:val="FirstParagraph"/>
        <w:tabs>
          <w:tab w:val="left" w:pos="993"/>
          <w:tab w:val="center" w:pos="1080"/>
          <w:tab w:val="center" w:pos="1134"/>
        </w:tabs>
        <w:spacing w:line="276" w:lineRule="auto"/>
        <w:ind w:firstLine="720"/>
        <w:rPr>
          <w:sz w:val="24"/>
        </w:rPr>
      </w:pPr>
      <w:r>
        <w:rPr>
          <w:sz w:val="24"/>
        </w:rPr>
        <w:t xml:space="preserve">Кнопка </w:t>
      </w:r>
      <w:r>
        <w:rPr>
          <w:sz w:val="24"/>
          <w:lang w:val="ru-RU"/>
        </w:rPr>
        <w:t>«</w:t>
      </w:r>
      <w:r>
        <w:rPr>
          <w:sz w:val="24"/>
        </w:rPr>
        <w:t>Отмена</w:t>
      </w:r>
      <w:r>
        <w:rPr>
          <w:sz w:val="24"/>
          <w:lang w:val="ru-RU"/>
        </w:rPr>
        <w:t>»</w:t>
      </w:r>
      <w:r>
        <w:rPr>
          <w:sz w:val="24"/>
        </w:rPr>
        <w:t xml:space="preserve"> </w:t>
      </w:r>
      <w:r>
        <w:rPr>
          <w:sz w:val="24"/>
          <w:lang w:val="ru-RU"/>
        </w:rPr>
        <w:t>используется для отмены</w:t>
      </w:r>
      <w:r>
        <w:rPr>
          <w:sz w:val="24"/>
        </w:rPr>
        <w:t xml:space="preserve"> внесённы</w:t>
      </w:r>
      <w:r>
        <w:rPr>
          <w:sz w:val="24"/>
          <w:lang w:val="ru-RU"/>
        </w:rPr>
        <w:t>х</w:t>
      </w:r>
      <w:r>
        <w:rPr>
          <w:sz w:val="24"/>
        </w:rPr>
        <w:t xml:space="preserve"> изменени</w:t>
      </w:r>
      <w:r>
        <w:rPr>
          <w:sz w:val="24"/>
          <w:lang w:val="ru-RU"/>
        </w:rPr>
        <w:t>й</w:t>
      </w:r>
      <w:r>
        <w:rPr>
          <w:sz w:val="24"/>
        </w:rPr>
        <w:t>.</w:t>
      </w:r>
      <w:r>
        <w:rPr>
          <w:sz w:val="24"/>
          <w:lang w:val="ru-RU"/>
        </w:rPr>
        <w:t xml:space="preserve"> </w:t>
      </w:r>
      <w:r>
        <w:rPr>
          <w:sz w:val="24"/>
        </w:rPr>
        <w:t xml:space="preserve">Кнопка </w:t>
      </w:r>
      <w:r>
        <w:rPr>
          <w:sz w:val="24"/>
          <w:lang w:val="ru-RU"/>
        </w:rPr>
        <w:t>«</w:t>
      </w:r>
      <w:r>
        <w:rPr>
          <w:sz w:val="24"/>
        </w:rPr>
        <w:t>Сохранить</w:t>
      </w:r>
      <w:r>
        <w:rPr>
          <w:sz w:val="24"/>
          <w:lang w:val="ru-RU"/>
        </w:rPr>
        <w:t>»используется для</w:t>
      </w:r>
      <w:r>
        <w:rPr>
          <w:sz w:val="24"/>
        </w:rPr>
        <w:t xml:space="preserve"> сохран</w:t>
      </w:r>
      <w:r>
        <w:rPr>
          <w:sz w:val="24"/>
          <w:lang w:val="ru-RU"/>
        </w:rPr>
        <w:t>ения</w:t>
      </w:r>
      <w:r>
        <w:rPr>
          <w:sz w:val="24"/>
        </w:rPr>
        <w:t xml:space="preserve"> все</w:t>
      </w:r>
      <w:r>
        <w:rPr>
          <w:sz w:val="24"/>
          <w:lang w:val="ru-RU"/>
        </w:rPr>
        <w:t>х</w:t>
      </w:r>
      <w:r>
        <w:rPr>
          <w:sz w:val="24"/>
        </w:rPr>
        <w:t xml:space="preserve"> внесённы</w:t>
      </w:r>
      <w:r>
        <w:rPr>
          <w:sz w:val="24"/>
          <w:lang w:val="ru-RU"/>
        </w:rPr>
        <w:t>х</w:t>
      </w:r>
      <w:r>
        <w:rPr>
          <w:sz w:val="24"/>
        </w:rPr>
        <w:t xml:space="preserve"> изменени</w:t>
      </w:r>
      <w:r>
        <w:rPr>
          <w:sz w:val="24"/>
          <w:lang w:val="ru-RU"/>
        </w:rPr>
        <w:t>й</w:t>
      </w:r>
      <w:r>
        <w:rPr>
          <w:sz w:val="24"/>
        </w:rPr>
        <w:t>.</w:t>
      </w:r>
    </w:p>
    <w:p w:rsidR="00862B41" w:rsidRDefault="00862B41" w:rsidP="00862B41">
      <w:pPr>
        <w:pStyle w:val="3"/>
      </w:pPr>
      <w:r>
        <w:t>Вкладка «CIBA Policy»</w:t>
      </w:r>
    </w:p>
    <w:p w:rsidR="00862B41" w:rsidRDefault="00862B41" w:rsidP="00862B41">
      <w:pPr>
        <w:pStyle w:val="ac"/>
        <w:keepNext/>
        <w:spacing w:line="240" w:lineRule="auto"/>
        <w:ind w:firstLine="0"/>
        <w:jc w:val="center"/>
      </w:pPr>
      <w:r>
        <w:rPr>
          <w:noProof/>
          <w:lang w:val="ru-RU" w:eastAsia="ru-RU"/>
        </w:rPr>
        <w:drawing>
          <wp:inline distT="0" distB="0" distL="0" distR="0" wp14:anchorId="67C56F3D" wp14:editId="1C496263">
            <wp:extent cx="6098540" cy="1444898"/>
            <wp:effectExtent l="76200" t="19050" r="73660" b="136525"/>
            <wp:docPr id="124"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5"/>
                    <a:stretch/>
                  </pic:blipFill>
                  <pic:spPr bwMode="auto">
                    <a:xfrm>
                      <a:off x="0" y="0"/>
                      <a:ext cx="6150659" cy="145724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214" w:name="_Ref101957388"/>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118</w:t>
      </w:r>
      <w:r>
        <w:rPr>
          <w:sz w:val="24"/>
        </w:rPr>
        <w:fldChar w:fldCharType="end"/>
      </w:r>
      <w:bookmarkEnd w:id="214"/>
      <w:r>
        <w:rPr>
          <w:sz w:val="24"/>
          <w:lang w:val="ru-RU"/>
        </w:rPr>
        <w:t xml:space="preserve"> -</w:t>
      </w:r>
      <w:r>
        <w:rPr>
          <w:sz w:val="24"/>
        </w:rPr>
        <w:t xml:space="preserve"> </w:t>
      </w:r>
      <w:r>
        <w:rPr>
          <w:sz w:val="24"/>
          <w:lang w:val="ru-RU"/>
        </w:rPr>
        <w:t>Вкладка «CIBA Policy»</w:t>
      </w:r>
    </w:p>
    <w:p w:rsidR="00862B41" w:rsidRDefault="00862B41" w:rsidP="00862B41">
      <w:pPr>
        <w:pStyle w:val="ac"/>
        <w:spacing w:after="60" w:line="276" w:lineRule="auto"/>
        <w:rPr>
          <w:sz w:val="24"/>
          <w:lang w:val="ru-RU"/>
        </w:rPr>
      </w:pPr>
      <w:r>
        <w:rPr>
          <w:sz w:val="24"/>
          <w:lang w:val="ru-RU"/>
        </w:rPr>
        <w:t>Вкладка «CIBA Policy» (Client-Initiated Back-channel Authentication) предназначена для проверки подлинности, инициируемой клиентом, и включает в себя следующие параметры (</w:t>
      </w:r>
      <w:r>
        <w:rPr>
          <w:sz w:val="24"/>
          <w:lang w:val="ru-RU"/>
        </w:rPr>
        <w:fldChar w:fldCharType="begin"/>
      </w:r>
      <w:r>
        <w:rPr>
          <w:sz w:val="24"/>
          <w:lang w:val="ru-RU"/>
        </w:rPr>
        <w:instrText xml:space="preserve"> REF _Ref101957388 \h  \* MERGEFORMAT </w:instrText>
      </w:r>
      <w:r>
        <w:rPr>
          <w:sz w:val="24"/>
          <w:lang w:val="ru-RU"/>
        </w:rPr>
      </w:r>
      <w:r>
        <w:rPr>
          <w:sz w:val="24"/>
          <w:lang w:val="ru-RU"/>
        </w:rPr>
        <w:fldChar w:fldCharType="separate"/>
      </w:r>
      <w:r>
        <w:rPr>
          <w:sz w:val="24"/>
        </w:rPr>
        <w:t>Рисунок 118</w:t>
      </w:r>
      <w:r>
        <w:rPr>
          <w:sz w:val="24"/>
          <w:lang w:val="ru-RU"/>
        </w:rPr>
        <w:fldChar w:fldCharType="end"/>
      </w:r>
      <w:r>
        <w:rPr>
          <w:sz w:val="24"/>
          <w:lang w:val="ru-RU"/>
        </w:rPr>
        <w:t>):</w:t>
      </w:r>
    </w:p>
    <w:p w:rsidR="00862B41" w:rsidRDefault="00862B41" w:rsidP="001D065B">
      <w:pPr>
        <w:pStyle w:val="ac"/>
        <w:numPr>
          <w:ilvl w:val="0"/>
          <w:numId w:val="123"/>
        </w:numPr>
        <w:tabs>
          <w:tab w:val="center" w:pos="1080"/>
        </w:tabs>
        <w:spacing w:line="276" w:lineRule="auto"/>
        <w:ind w:left="0" w:firstLine="720"/>
        <w:rPr>
          <w:sz w:val="24"/>
          <w:lang w:val="ru-RU"/>
        </w:rPr>
      </w:pPr>
      <w:r>
        <w:rPr>
          <w:sz w:val="24"/>
          <w:lang w:val="ru-RU"/>
        </w:rPr>
        <w:t>поле «</w:t>
      </w:r>
      <w:r>
        <w:rPr>
          <w:sz w:val="24"/>
          <w:lang w:val="en-US"/>
        </w:rPr>
        <w:t>Backchannel</w:t>
      </w:r>
      <w:r>
        <w:rPr>
          <w:sz w:val="24"/>
          <w:lang w:val="ru-RU"/>
        </w:rPr>
        <w:t xml:space="preserve"> </w:t>
      </w:r>
      <w:r>
        <w:rPr>
          <w:sz w:val="24"/>
          <w:lang w:val="en-US"/>
        </w:rPr>
        <w:t>Token</w:t>
      </w:r>
      <w:r>
        <w:rPr>
          <w:sz w:val="24"/>
          <w:lang w:val="ru-RU"/>
        </w:rPr>
        <w:t xml:space="preserve"> </w:t>
      </w:r>
      <w:r>
        <w:rPr>
          <w:sz w:val="24"/>
          <w:lang w:val="en-US"/>
        </w:rPr>
        <w:t>Delivery</w:t>
      </w:r>
      <w:r>
        <w:rPr>
          <w:sz w:val="24"/>
          <w:lang w:val="ru-RU"/>
        </w:rPr>
        <w:t xml:space="preserve"> </w:t>
      </w:r>
      <w:r>
        <w:rPr>
          <w:sz w:val="24"/>
          <w:lang w:val="en-US"/>
        </w:rPr>
        <w:t>Mode</w:t>
      </w:r>
      <w:r>
        <w:rPr>
          <w:sz w:val="24"/>
          <w:lang w:val="ru-RU"/>
        </w:rPr>
        <w:t>» - выпадающий список, содержащий значения, указывающие каким образом устройство потребления получает результат аутентификации и связанные с ним токены. Это поле будет используется по умолчанию для клиентов CIBA, у которых явно не установлен другой режим. Значение по умолчанию «</w:t>
      </w:r>
      <w:r>
        <w:rPr>
          <w:sz w:val="24"/>
          <w:lang w:val="en-US"/>
        </w:rPr>
        <w:t>poll</w:t>
      </w:r>
      <w:r>
        <w:rPr>
          <w:sz w:val="24"/>
          <w:lang w:val="ru-RU"/>
        </w:rPr>
        <w:t>»;</w:t>
      </w:r>
    </w:p>
    <w:p w:rsidR="00862B41" w:rsidRDefault="00862B41" w:rsidP="001D065B">
      <w:pPr>
        <w:pStyle w:val="ac"/>
        <w:numPr>
          <w:ilvl w:val="0"/>
          <w:numId w:val="123"/>
        </w:numPr>
        <w:tabs>
          <w:tab w:val="center" w:pos="1080"/>
        </w:tabs>
        <w:spacing w:line="276" w:lineRule="auto"/>
        <w:ind w:left="0" w:firstLine="720"/>
        <w:rPr>
          <w:sz w:val="24"/>
          <w:lang w:val="ru-RU"/>
        </w:rPr>
      </w:pPr>
      <w:r>
        <w:rPr>
          <w:sz w:val="24"/>
          <w:lang w:val="ru-RU"/>
        </w:rPr>
        <w:t>поле «</w:t>
      </w:r>
      <w:r>
        <w:rPr>
          <w:sz w:val="24"/>
          <w:lang w:val="en-US"/>
        </w:rPr>
        <w:t>Expires</w:t>
      </w:r>
      <w:r>
        <w:rPr>
          <w:sz w:val="24"/>
          <w:lang w:val="ru-RU"/>
        </w:rPr>
        <w:t xml:space="preserve"> </w:t>
      </w:r>
      <w:r>
        <w:rPr>
          <w:sz w:val="24"/>
          <w:lang w:val="en-US"/>
        </w:rPr>
        <w:t>In</w:t>
      </w:r>
      <w:r>
        <w:rPr>
          <w:sz w:val="24"/>
          <w:lang w:val="ru-RU"/>
        </w:rPr>
        <w:t>» - время истечения срока действия «auth_req_id» в секундах с момента получения запроса на аутентификацию;</w:t>
      </w:r>
    </w:p>
    <w:p w:rsidR="00862B41" w:rsidRDefault="00862B41" w:rsidP="001D065B">
      <w:pPr>
        <w:pStyle w:val="ac"/>
        <w:numPr>
          <w:ilvl w:val="0"/>
          <w:numId w:val="123"/>
        </w:numPr>
        <w:tabs>
          <w:tab w:val="center" w:pos="1080"/>
        </w:tabs>
        <w:spacing w:line="276" w:lineRule="auto"/>
        <w:ind w:left="0" w:firstLine="720"/>
        <w:rPr>
          <w:sz w:val="24"/>
          <w:lang w:val="ru-RU"/>
        </w:rPr>
      </w:pPr>
      <w:r>
        <w:rPr>
          <w:sz w:val="24"/>
          <w:lang w:val="ru-RU"/>
        </w:rPr>
        <w:t>поле «</w:t>
      </w:r>
      <w:r>
        <w:rPr>
          <w:sz w:val="24"/>
          <w:lang w:val="en-US"/>
        </w:rPr>
        <w:t>Interval</w:t>
      </w:r>
      <w:r>
        <w:rPr>
          <w:sz w:val="24"/>
          <w:lang w:val="ru-RU"/>
        </w:rPr>
        <w:t>» - минимальное количество времени в секундах, которое устройство потребления должно ожидать между запросами опроса к конечной точке токена;</w:t>
      </w:r>
    </w:p>
    <w:p w:rsidR="00862B41" w:rsidRDefault="00862B41" w:rsidP="001D065B">
      <w:pPr>
        <w:pStyle w:val="ac"/>
        <w:numPr>
          <w:ilvl w:val="0"/>
          <w:numId w:val="123"/>
        </w:numPr>
        <w:tabs>
          <w:tab w:val="center" w:pos="1080"/>
        </w:tabs>
        <w:spacing w:line="276" w:lineRule="auto"/>
        <w:ind w:left="0" w:firstLine="720"/>
        <w:rPr>
          <w:sz w:val="24"/>
          <w:lang w:val="ru-RU"/>
        </w:rPr>
      </w:pPr>
      <w:r>
        <w:rPr>
          <w:sz w:val="24"/>
          <w:lang w:val="ru-RU"/>
        </w:rPr>
        <w:t>поле «</w:t>
      </w:r>
      <w:r>
        <w:rPr>
          <w:sz w:val="24"/>
          <w:lang w:val="en-US"/>
        </w:rPr>
        <w:t>Authentication</w:t>
      </w:r>
      <w:r>
        <w:rPr>
          <w:sz w:val="24"/>
          <w:lang w:val="ru-RU"/>
        </w:rPr>
        <w:t xml:space="preserve"> </w:t>
      </w:r>
      <w:r>
        <w:rPr>
          <w:sz w:val="24"/>
          <w:lang w:val="en-US"/>
        </w:rPr>
        <w:t>Requested</w:t>
      </w:r>
      <w:r>
        <w:rPr>
          <w:sz w:val="24"/>
          <w:lang w:val="ru-RU"/>
        </w:rPr>
        <w:t xml:space="preserve"> </w:t>
      </w:r>
      <w:r>
        <w:rPr>
          <w:sz w:val="24"/>
          <w:lang w:val="en-US"/>
        </w:rPr>
        <w:t>User</w:t>
      </w:r>
      <w:r>
        <w:rPr>
          <w:sz w:val="24"/>
          <w:lang w:val="ru-RU"/>
        </w:rPr>
        <w:t xml:space="preserve"> </w:t>
      </w:r>
      <w:r>
        <w:rPr>
          <w:sz w:val="24"/>
          <w:lang w:val="en-US"/>
        </w:rPr>
        <w:t>Hint</w:t>
      </w:r>
      <w:r>
        <w:rPr>
          <w:sz w:val="24"/>
          <w:lang w:val="ru-RU"/>
        </w:rPr>
        <w:t>» - способ идентификации конечного пользователя, для которого запрашивается аутентификация.</w:t>
      </w:r>
    </w:p>
    <w:p w:rsidR="00862B41" w:rsidRDefault="00862B41" w:rsidP="00862B41">
      <w:pPr>
        <w:pStyle w:val="25"/>
        <w:numPr>
          <w:ilvl w:val="1"/>
          <w:numId w:val="6"/>
        </w:numPr>
        <w:tabs>
          <w:tab w:val="left" w:pos="1276"/>
        </w:tabs>
        <w:ind w:left="0" w:firstLine="709"/>
      </w:pPr>
      <w:bookmarkStart w:id="215" w:name="_Toc103263208"/>
      <w:bookmarkStart w:id="216" w:name="_Toc104285829"/>
      <w:bookmarkEnd w:id="212"/>
      <w:r>
        <w:lastRenderedPageBreak/>
        <w:t>Меню</w:t>
      </w:r>
      <w:r>
        <w:rPr>
          <w:lang w:val="en-US"/>
        </w:rPr>
        <w:t xml:space="preserve"> </w:t>
      </w:r>
      <w:r>
        <w:t>«Группы»</w:t>
      </w:r>
      <w:bookmarkEnd w:id="215"/>
      <w:bookmarkEnd w:id="216"/>
    </w:p>
    <w:p w:rsidR="00862B41" w:rsidRDefault="00862B41" w:rsidP="00862B41">
      <w:pPr>
        <w:pStyle w:val="FirstParagraph"/>
        <w:keepNext/>
        <w:spacing w:before="120" w:line="240" w:lineRule="auto"/>
        <w:ind w:firstLine="0"/>
        <w:jc w:val="center"/>
      </w:pPr>
      <w:r>
        <w:rPr>
          <w:noProof/>
          <w:lang w:val="ru-RU" w:eastAsia="ru-RU"/>
        </w:rPr>
        <w:drawing>
          <wp:inline distT="0" distB="0" distL="0" distR="0" wp14:anchorId="465020AB" wp14:editId="0B021C83">
            <wp:extent cx="6098540" cy="2227620"/>
            <wp:effectExtent l="76200" t="19050" r="73660" b="134620"/>
            <wp:docPr id="12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6"/>
                    <a:stretch/>
                  </pic:blipFill>
                  <pic:spPr bwMode="auto">
                    <a:xfrm>
                      <a:off x="0" y="0"/>
                      <a:ext cx="6124357" cy="223705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jc w:val="center"/>
        <w:rPr>
          <w:sz w:val="24"/>
          <w:lang w:val="ru-RU"/>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119</w:t>
      </w:r>
      <w:r>
        <w:rPr>
          <w:sz w:val="24"/>
        </w:rPr>
        <w:fldChar w:fldCharType="end"/>
      </w:r>
      <w:r>
        <w:rPr>
          <w:sz w:val="24"/>
          <w:lang w:val="ru-RU"/>
        </w:rPr>
        <w:t xml:space="preserve"> - Меню «Группы»</w:t>
      </w:r>
    </w:p>
    <w:p w:rsidR="00862B41" w:rsidRDefault="00862B41" w:rsidP="00862B41">
      <w:pPr>
        <w:pStyle w:val="FirstParagraph"/>
        <w:spacing w:line="276" w:lineRule="auto"/>
        <w:rPr>
          <w:sz w:val="24"/>
        </w:rPr>
      </w:pPr>
      <w:r>
        <w:rPr>
          <w:sz w:val="24"/>
          <w:lang w:val="ru-RU"/>
        </w:rPr>
        <w:t>М</w:t>
      </w:r>
      <w:r>
        <w:rPr>
          <w:sz w:val="24"/>
        </w:rPr>
        <w:t xml:space="preserve">еню </w:t>
      </w:r>
      <w:r>
        <w:rPr>
          <w:sz w:val="24"/>
          <w:lang w:val="ru-RU"/>
        </w:rPr>
        <w:t xml:space="preserve">«Группы» </w:t>
      </w:r>
      <w:r>
        <w:rPr>
          <w:sz w:val="24"/>
        </w:rPr>
        <w:t>предназначено для добавления, редактирования и удаления групп пользователей.</w:t>
      </w:r>
    </w:p>
    <w:p w:rsidR="00862B41" w:rsidRDefault="00862B41" w:rsidP="00862B41">
      <w:pPr>
        <w:pStyle w:val="ac"/>
        <w:spacing w:line="276" w:lineRule="auto"/>
        <w:rPr>
          <w:sz w:val="24"/>
        </w:rPr>
      </w:pPr>
      <w:r>
        <w:rPr>
          <w:sz w:val="24"/>
        </w:rPr>
        <w:t xml:space="preserve">Группы в АтомID позволяют управлять общим набором характеристик и присвоением ролей группам пользователей. Пользователи могут быть участниками нескольких групп или не участвовать ни в одной из них. Пользователи наследуют характеристики и роли, присвоенные каждой из групп. </w:t>
      </w:r>
    </w:p>
    <w:p w:rsidR="00862B41" w:rsidRDefault="00862B41" w:rsidP="00862B41">
      <w:pPr>
        <w:pStyle w:val="ac"/>
        <w:spacing w:line="276" w:lineRule="auto"/>
        <w:rPr>
          <w:sz w:val="24"/>
        </w:rPr>
      </w:pPr>
      <w:r>
        <w:rPr>
          <w:sz w:val="24"/>
        </w:rPr>
        <w:t xml:space="preserve">Для управления группами перейдите в </w:t>
      </w:r>
      <w:r>
        <w:rPr>
          <w:sz w:val="24"/>
          <w:lang w:val="ru-RU"/>
        </w:rPr>
        <w:t xml:space="preserve">боковом меню в </w:t>
      </w:r>
      <w:r>
        <w:rPr>
          <w:sz w:val="24"/>
        </w:rPr>
        <w:t xml:space="preserve">раздел </w:t>
      </w:r>
      <w:r>
        <w:rPr>
          <w:sz w:val="24"/>
          <w:lang w:val="ru-RU"/>
        </w:rPr>
        <w:t>«</w:t>
      </w:r>
      <w:r>
        <w:rPr>
          <w:sz w:val="24"/>
        </w:rPr>
        <w:t>Группы</w:t>
      </w:r>
      <w:r>
        <w:rPr>
          <w:sz w:val="24"/>
          <w:lang w:val="ru-RU"/>
        </w:rPr>
        <w:t>»</w:t>
      </w:r>
      <w:r>
        <w:rPr>
          <w:sz w:val="24"/>
        </w:rPr>
        <w:t>.</w:t>
      </w:r>
    </w:p>
    <w:p w:rsidR="00862B41" w:rsidRDefault="00862B41" w:rsidP="00862B41">
      <w:pPr>
        <w:pStyle w:val="ac"/>
        <w:spacing w:line="276" w:lineRule="auto"/>
        <w:rPr>
          <w:sz w:val="24"/>
        </w:rPr>
      </w:pPr>
      <w:r>
        <w:rPr>
          <w:sz w:val="24"/>
        </w:rPr>
        <w:t>Группы формируются иерархическим методом. У группы может быть несколько подгрупп, однако группа может иметь только одну родительскую группу. Подгруппы наследуют характеристики и роли родительской группы. Это относится и к пользователю</w:t>
      </w:r>
      <w:r>
        <w:rPr>
          <w:sz w:val="24"/>
          <w:lang w:val="ru-RU"/>
        </w:rPr>
        <w:t xml:space="preserve">, </w:t>
      </w:r>
      <w:r>
        <w:rPr>
          <w:sz w:val="24"/>
        </w:rPr>
        <w:t>поэтому</w:t>
      </w:r>
      <w:r>
        <w:rPr>
          <w:sz w:val="24"/>
          <w:lang w:val="ru-RU"/>
        </w:rPr>
        <w:t>,</w:t>
      </w:r>
      <w:r>
        <w:rPr>
          <w:sz w:val="24"/>
        </w:rPr>
        <w:t xml:space="preserve"> если есть родительская группа,</w:t>
      </w:r>
      <w:r>
        <w:rPr>
          <w:sz w:val="24"/>
          <w:lang w:val="ru-RU"/>
        </w:rPr>
        <w:t xml:space="preserve"> тогда</w:t>
      </w:r>
      <w:r>
        <w:rPr>
          <w:sz w:val="24"/>
        </w:rPr>
        <w:t xml:space="preserve"> дочерняя группа и пользователь, принадлежащий дочерней группе, наследу</w:t>
      </w:r>
      <w:r>
        <w:rPr>
          <w:sz w:val="24"/>
          <w:lang w:val="ru-RU"/>
        </w:rPr>
        <w:t>ю</w:t>
      </w:r>
      <w:r>
        <w:rPr>
          <w:sz w:val="24"/>
        </w:rPr>
        <w:t xml:space="preserve">т характеристики и роли как родительской, так и дочерней групп. </w:t>
      </w:r>
    </w:p>
    <w:p w:rsidR="00862B41" w:rsidRDefault="00862B41" w:rsidP="00862B41">
      <w:pPr>
        <w:pStyle w:val="ac"/>
        <w:spacing w:line="276" w:lineRule="auto"/>
        <w:rPr>
          <w:sz w:val="24"/>
        </w:rPr>
      </w:pPr>
      <w:r>
        <w:rPr>
          <w:sz w:val="24"/>
          <w:lang w:val="ru-RU"/>
        </w:rPr>
        <w:t>Для создания</w:t>
      </w:r>
      <w:r>
        <w:rPr>
          <w:sz w:val="24"/>
        </w:rPr>
        <w:t xml:space="preserve"> групп</w:t>
      </w:r>
      <w:r>
        <w:rPr>
          <w:sz w:val="24"/>
          <w:lang w:val="ru-RU"/>
        </w:rPr>
        <w:t>ы</w:t>
      </w:r>
      <w:r>
        <w:rPr>
          <w:sz w:val="24"/>
        </w:rPr>
        <w:t xml:space="preserve"> максимального уровня</w:t>
      </w:r>
      <w:r>
        <w:rPr>
          <w:sz w:val="24"/>
          <w:lang w:val="ru-RU"/>
        </w:rPr>
        <w:t>, нажмите кнопку «Создать», после чего система откроет форму «Создать группу» (</w:t>
      </w:r>
      <w:r>
        <w:rPr>
          <w:sz w:val="24"/>
          <w:lang w:val="ru-RU"/>
        </w:rPr>
        <w:fldChar w:fldCharType="begin"/>
      </w:r>
      <w:r>
        <w:rPr>
          <w:sz w:val="24"/>
          <w:lang w:val="ru-RU"/>
        </w:rPr>
        <w:instrText xml:space="preserve"> REF _Ref101957901 \h  \* MERGEFORMAT </w:instrText>
      </w:r>
      <w:r>
        <w:rPr>
          <w:sz w:val="24"/>
          <w:lang w:val="ru-RU"/>
        </w:rPr>
      </w:r>
      <w:r>
        <w:rPr>
          <w:sz w:val="24"/>
          <w:lang w:val="ru-RU"/>
        </w:rPr>
        <w:fldChar w:fldCharType="separate"/>
      </w:r>
      <w:r>
        <w:rPr>
          <w:sz w:val="24"/>
        </w:rPr>
        <w:t>Рисунок 120</w:t>
      </w:r>
      <w:r>
        <w:rPr>
          <w:sz w:val="24"/>
          <w:lang w:val="ru-RU"/>
        </w:rPr>
        <w:fldChar w:fldCharType="end"/>
      </w:r>
      <w:r>
        <w:rPr>
          <w:sz w:val="24"/>
          <w:lang w:val="ru-RU"/>
        </w:rPr>
        <w:t>)</w:t>
      </w:r>
      <w:r>
        <w:rPr>
          <w:sz w:val="24"/>
        </w:rPr>
        <w:t>.</w:t>
      </w:r>
      <w:r>
        <w:rPr>
          <w:sz w:val="24"/>
          <w:lang w:val="ru-RU"/>
        </w:rPr>
        <w:t xml:space="preserve"> В форме «Создать группу» у</w:t>
      </w:r>
      <w:r>
        <w:rPr>
          <w:sz w:val="24"/>
        </w:rPr>
        <w:t xml:space="preserve">кажите название группы </w:t>
      </w:r>
      <w:r>
        <w:rPr>
          <w:sz w:val="24"/>
          <w:lang w:val="ru-RU"/>
        </w:rPr>
        <w:t xml:space="preserve">в поле «Имя», затем </w:t>
      </w:r>
      <w:r>
        <w:rPr>
          <w:sz w:val="24"/>
        </w:rPr>
        <w:t xml:space="preserve">нажмите кнопку </w:t>
      </w:r>
      <w:r>
        <w:rPr>
          <w:sz w:val="24"/>
          <w:lang w:val="ru-RU"/>
        </w:rPr>
        <w:t>«</w:t>
      </w:r>
      <w:r>
        <w:rPr>
          <w:sz w:val="24"/>
        </w:rPr>
        <w:t>Сохранить</w:t>
      </w:r>
      <w:r>
        <w:rPr>
          <w:sz w:val="24"/>
          <w:lang w:val="ru-RU"/>
        </w:rPr>
        <w:t>»</w:t>
      </w:r>
      <w:r>
        <w:rPr>
          <w:sz w:val="24"/>
        </w:rPr>
        <w:t xml:space="preserve">, </w:t>
      </w:r>
      <w:r>
        <w:rPr>
          <w:sz w:val="24"/>
          <w:lang w:val="ru-RU"/>
        </w:rPr>
        <w:t>после чего система</w:t>
      </w:r>
      <w:r>
        <w:rPr>
          <w:sz w:val="24"/>
        </w:rPr>
        <w:t xml:space="preserve"> перенаправит на </w:t>
      </w:r>
      <w:r>
        <w:rPr>
          <w:sz w:val="24"/>
          <w:lang w:val="ru-RU"/>
        </w:rPr>
        <w:t>форму</w:t>
      </w:r>
      <w:r>
        <w:rPr>
          <w:sz w:val="24"/>
        </w:rPr>
        <w:t xml:space="preserve"> управления отдельной группой</w:t>
      </w:r>
      <w:r>
        <w:rPr>
          <w:sz w:val="24"/>
          <w:lang w:val="ru-RU"/>
        </w:rPr>
        <w:t xml:space="preserve"> (</w:t>
      </w:r>
      <w:r>
        <w:rPr>
          <w:sz w:val="24"/>
          <w:lang w:val="ru-RU"/>
        </w:rPr>
        <w:fldChar w:fldCharType="begin"/>
      </w:r>
      <w:r>
        <w:rPr>
          <w:sz w:val="24"/>
          <w:lang w:val="ru-RU"/>
        </w:rPr>
        <w:instrText xml:space="preserve"> REF _Ref101958094 \h  \* MERGEFORMAT </w:instrText>
      </w:r>
      <w:r>
        <w:rPr>
          <w:sz w:val="24"/>
          <w:lang w:val="ru-RU"/>
        </w:rPr>
      </w:r>
      <w:r>
        <w:rPr>
          <w:sz w:val="24"/>
          <w:lang w:val="ru-RU"/>
        </w:rPr>
        <w:fldChar w:fldCharType="separate"/>
      </w:r>
      <w:r>
        <w:rPr>
          <w:sz w:val="24"/>
        </w:rPr>
        <w:t>Рисунок 121</w:t>
      </w:r>
      <w:r>
        <w:rPr>
          <w:sz w:val="24"/>
          <w:lang w:val="ru-RU"/>
        </w:rPr>
        <w:fldChar w:fldCharType="end"/>
      </w:r>
      <w:r>
        <w:rPr>
          <w:sz w:val="24"/>
          <w:lang w:val="ru-RU"/>
        </w:rPr>
        <w:t>)</w:t>
      </w:r>
      <w:r>
        <w:rPr>
          <w:sz w:val="24"/>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6B0C7FA4" wp14:editId="59899D4E">
            <wp:extent cx="6099701" cy="2269490"/>
            <wp:effectExtent l="76200" t="19050" r="73025" b="130810"/>
            <wp:docPr id="1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7"/>
                    <a:stretch/>
                  </pic:blipFill>
                  <pic:spPr bwMode="auto">
                    <a:xfrm>
                      <a:off x="0" y="0"/>
                      <a:ext cx="6113135" cy="2274488"/>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17" w:name="_Ref101957901"/>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120</w:t>
      </w:r>
      <w:r>
        <w:rPr>
          <w:sz w:val="24"/>
        </w:rPr>
        <w:fldChar w:fldCharType="end"/>
      </w:r>
      <w:bookmarkEnd w:id="217"/>
      <w:r>
        <w:rPr>
          <w:sz w:val="24"/>
          <w:lang w:val="ru-RU"/>
        </w:rPr>
        <w:t xml:space="preserve"> - Форма «Создание группы»</w:t>
      </w:r>
    </w:p>
    <w:p w:rsidR="00862B41" w:rsidRDefault="00862B41" w:rsidP="00862B41">
      <w:pPr>
        <w:pStyle w:val="ac"/>
        <w:spacing w:line="276" w:lineRule="auto"/>
        <w:rPr>
          <w:sz w:val="24"/>
        </w:rPr>
      </w:pPr>
      <w:r>
        <w:rPr>
          <w:sz w:val="24"/>
        </w:rPr>
        <w:lastRenderedPageBreak/>
        <w:t xml:space="preserve">В режиме редактирования группы </w:t>
      </w:r>
      <w:r>
        <w:rPr>
          <w:sz w:val="24"/>
          <w:lang w:val="ru-RU"/>
        </w:rPr>
        <w:t>(</w:t>
      </w:r>
      <w:r>
        <w:rPr>
          <w:sz w:val="24"/>
          <w:lang w:val="ru-RU"/>
        </w:rPr>
        <w:fldChar w:fldCharType="begin"/>
      </w:r>
      <w:r>
        <w:rPr>
          <w:sz w:val="24"/>
          <w:lang w:val="ru-RU"/>
        </w:rPr>
        <w:instrText xml:space="preserve"> REF _Ref101958094 \h  \* MERGEFORMAT </w:instrText>
      </w:r>
      <w:r>
        <w:rPr>
          <w:sz w:val="24"/>
          <w:lang w:val="ru-RU"/>
        </w:rPr>
      </w:r>
      <w:r>
        <w:rPr>
          <w:sz w:val="24"/>
          <w:lang w:val="ru-RU"/>
        </w:rPr>
        <w:fldChar w:fldCharType="separate"/>
      </w:r>
      <w:r>
        <w:rPr>
          <w:sz w:val="24"/>
        </w:rPr>
        <w:t>Рисунок 121</w:t>
      </w:r>
      <w:r>
        <w:rPr>
          <w:sz w:val="24"/>
          <w:lang w:val="ru-RU"/>
        </w:rPr>
        <w:fldChar w:fldCharType="end"/>
      </w:r>
      <w:r>
        <w:rPr>
          <w:sz w:val="24"/>
          <w:lang w:val="ru-RU"/>
        </w:rPr>
        <w:t>)</w:t>
      </w:r>
      <w:r>
        <w:rPr>
          <w:sz w:val="24"/>
        </w:rPr>
        <w:t xml:space="preserve"> вкладки </w:t>
      </w:r>
      <w:r>
        <w:rPr>
          <w:sz w:val="24"/>
          <w:lang w:val="ru-RU"/>
        </w:rPr>
        <w:t>«</w:t>
      </w:r>
      <w:r>
        <w:rPr>
          <w:sz w:val="24"/>
        </w:rPr>
        <w:t>Атрибуты</w:t>
      </w:r>
      <w:r>
        <w:rPr>
          <w:sz w:val="24"/>
          <w:lang w:val="ru-RU"/>
        </w:rPr>
        <w:t>»</w:t>
      </w:r>
      <w:r>
        <w:rPr>
          <w:sz w:val="24"/>
        </w:rPr>
        <w:t xml:space="preserve"> </w:t>
      </w:r>
      <w:r>
        <w:rPr>
          <w:sz w:val="24"/>
          <w:lang w:val="ru-RU"/>
        </w:rPr>
        <w:t>(заполнение аналогично действиям, приведенным в пункте </w:t>
      </w:r>
      <w:r>
        <w:rPr>
          <w:sz w:val="24"/>
          <w:lang w:val="ru-RU"/>
        </w:rPr>
        <w:fldChar w:fldCharType="begin"/>
      </w:r>
      <w:r>
        <w:rPr>
          <w:sz w:val="24"/>
          <w:lang w:val="ru-RU"/>
        </w:rPr>
        <w:instrText xml:space="preserve"> REF _Ref101958644 \w \h  \* MERGEFORMAT </w:instrText>
      </w:r>
      <w:r>
        <w:rPr>
          <w:sz w:val="24"/>
          <w:lang w:val="ru-RU"/>
        </w:rPr>
      </w:r>
      <w:r>
        <w:rPr>
          <w:sz w:val="24"/>
          <w:lang w:val="ru-RU"/>
        </w:rPr>
        <w:fldChar w:fldCharType="separate"/>
      </w:r>
      <w:r>
        <w:rPr>
          <w:sz w:val="24"/>
          <w:lang w:val="ru-RU"/>
        </w:rPr>
        <w:t>7.2.2.2.3</w:t>
      </w:r>
      <w:r>
        <w:rPr>
          <w:sz w:val="24"/>
          <w:lang w:val="ru-RU"/>
        </w:rPr>
        <w:fldChar w:fldCharType="end"/>
      </w:r>
      <w:r>
        <w:rPr>
          <w:sz w:val="24"/>
          <w:lang w:val="ru-RU"/>
        </w:rPr>
        <w:t xml:space="preserve">) </w:t>
      </w:r>
      <w:r>
        <w:rPr>
          <w:sz w:val="24"/>
        </w:rPr>
        <w:t xml:space="preserve">и </w:t>
      </w:r>
      <w:r>
        <w:rPr>
          <w:sz w:val="24"/>
          <w:lang w:val="ru-RU"/>
        </w:rPr>
        <w:t>«</w:t>
      </w:r>
      <w:r>
        <w:rPr>
          <w:sz w:val="24"/>
        </w:rPr>
        <w:t>Сопоставление ролей</w:t>
      </w:r>
      <w:r>
        <w:rPr>
          <w:b/>
          <w:bCs/>
          <w:sz w:val="24"/>
          <w:lang w:val="ru-RU"/>
        </w:rPr>
        <w:t>»</w:t>
      </w:r>
      <w:r>
        <w:rPr>
          <w:sz w:val="24"/>
        </w:rPr>
        <w:t xml:space="preserve"> </w:t>
      </w:r>
      <w:r>
        <w:rPr>
          <w:sz w:val="24"/>
          <w:lang w:val="ru-RU"/>
        </w:rPr>
        <w:t>(заполнение аналогично действиям, приведенным в пункте</w:t>
      </w:r>
      <w:r>
        <w:rPr>
          <w:sz w:val="24"/>
          <w:lang w:val="ru-RU"/>
        </w:rPr>
        <w:fldChar w:fldCharType="begin"/>
      </w:r>
      <w:r>
        <w:rPr>
          <w:sz w:val="24"/>
          <w:lang w:val="ru-RU"/>
        </w:rPr>
        <w:instrText xml:space="preserve"> REF _Ref101958670 \w \h  \* MERGEFORMAT </w:instrText>
      </w:r>
      <w:r>
        <w:rPr>
          <w:sz w:val="24"/>
          <w:lang w:val="ru-RU"/>
        </w:rPr>
      </w:r>
      <w:r>
        <w:rPr>
          <w:sz w:val="24"/>
          <w:lang w:val="ru-RU"/>
        </w:rPr>
        <w:fldChar w:fldCharType="separate"/>
      </w:r>
      <w:r>
        <w:rPr>
          <w:sz w:val="24"/>
          <w:lang w:val="ru-RU"/>
        </w:rPr>
        <w:t>7.2.2.5</w:t>
      </w:r>
      <w:r>
        <w:rPr>
          <w:sz w:val="24"/>
          <w:lang w:val="ru-RU"/>
        </w:rPr>
        <w:fldChar w:fldCharType="end"/>
      </w:r>
      <w:r>
        <w:rPr>
          <w:sz w:val="24"/>
          <w:lang w:val="ru-RU"/>
        </w:rPr>
        <w:t xml:space="preserve">) </w:t>
      </w:r>
      <w:r>
        <w:rPr>
          <w:sz w:val="24"/>
        </w:rPr>
        <w:t>используются по тому же принципу, что и одноименные вкладки для пользователя</w:t>
      </w:r>
      <w:r>
        <w:rPr>
          <w:sz w:val="24"/>
          <w:lang w:val="ru-RU"/>
        </w:rPr>
        <w:t xml:space="preserve">. </w:t>
      </w:r>
      <w:r>
        <w:rPr>
          <w:sz w:val="24"/>
        </w:rPr>
        <w:t>Все определённые характеристики и отображения ролей будут унаследованы группой и пользователями, являющимися участниками этой группы.</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0F649461" wp14:editId="209CF4F4">
            <wp:extent cx="6130290" cy="2260676"/>
            <wp:effectExtent l="76200" t="19050" r="80010" b="139700"/>
            <wp:docPr id="127"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8"/>
                    <a:stretch/>
                  </pic:blipFill>
                  <pic:spPr bwMode="auto">
                    <a:xfrm>
                      <a:off x="0" y="0"/>
                      <a:ext cx="6205713" cy="228849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18" w:name="_Ref10195809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121</w:t>
      </w:r>
      <w:r>
        <w:rPr>
          <w:sz w:val="24"/>
        </w:rPr>
        <w:fldChar w:fldCharType="end"/>
      </w:r>
      <w:bookmarkEnd w:id="218"/>
      <w:r>
        <w:rPr>
          <w:sz w:val="24"/>
          <w:lang w:val="ru-RU"/>
        </w:rPr>
        <w:t xml:space="preserve"> - Редактирование параметров группы</w:t>
      </w:r>
    </w:p>
    <w:p w:rsidR="00862B41" w:rsidRDefault="00862B41" w:rsidP="00862B41">
      <w:pPr>
        <w:pStyle w:val="ac"/>
        <w:spacing w:line="276" w:lineRule="auto"/>
        <w:rPr>
          <w:sz w:val="24"/>
        </w:rPr>
      </w:pPr>
      <w:r>
        <w:rPr>
          <w:sz w:val="24"/>
        </w:rPr>
        <w:t>Группы по умолчанию позволяют автоматически присваивать статус участника новому пользователю сразу при создании.</w:t>
      </w:r>
    </w:p>
    <w:p w:rsidR="00862B41" w:rsidRDefault="00862B41" w:rsidP="00862B41">
      <w:pPr>
        <w:pStyle w:val="ac"/>
        <w:spacing w:line="276" w:lineRule="auto"/>
        <w:rPr>
          <w:sz w:val="24"/>
        </w:rPr>
      </w:pPr>
      <w:r>
        <w:rPr>
          <w:sz w:val="24"/>
        </w:rPr>
        <w:t xml:space="preserve">Чтобы указать группы по умолчанию откройте вкладку </w:t>
      </w:r>
      <w:r>
        <w:rPr>
          <w:sz w:val="24"/>
          <w:lang w:val="ru-RU"/>
        </w:rPr>
        <w:t>«</w:t>
      </w:r>
      <w:r>
        <w:rPr>
          <w:sz w:val="24"/>
        </w:rPr>
        <w:t>Группы по умолчанию</w:t>
      </w:r>
      <w:r>
        <w:rPr>
          <w:b/>
          <w:bCs/>
          <w:sz w:val="24"/>
          <w:lang w:val="ru-RU"/>
        </w:rPr>
        <w:t>»</w:t>
      </w:r>
      <w:r>
        <w:rPr>
          <w:sz w:val="24"/>
        </w:rPr>
        <w:t xml:space="preserve"> </w:t>
      </w:r>
      <w:r>
        <w:rPr>
          <w:sz w:val="24"/>
          <w:lang w:val="ru-RU"/>
        </w:rPr>
        <w:t>(</w:t>
      </w:r>
      <w:r>
        <w:rPr>
          <w:sz w:val="24"/>
          <w:lang w:val="ru-RU"/>
        </w:rPr>
        <w:fldChar w:fldCharType="begin"/>
      </w:r>
      <w:r>
        <w:rPr>
          <w:sz w:val="24"/>
          <w:lang w:val="ru-RU"/>
        </w:rPr>
        <w:instrText xml:space="preserve"> REF _Ref101959050 \h  \* MERGEFORMAT </w:instrText>
      </w:r>
      <w:r>
        <w:rPr>
          <w:sz w:val="24"/>
          <w:lang w:val="ru-RU"/>
        </w:rPr>
      </w:r>
      <w:r>
        <w:rPr>
          <w:sz w:val="24"/>
          <w:lang w:val="ru-RU"/>
        </w:rPr>
        <w:fldChar w:fldCharType="separate"/>
      </w:r>
      <w:r>
        <w:rPr>
          <w:sz w:val="24"/>
        </w:rPr>
        <w:t>Рисунок</w:t>
      </w:r>
      <w:r>
        <w:rPr>
          <w:sz w:val="24"/>
          <w:lang w:val="ru-RU"/>
        </w:rPr>
        <w:t> </w:t>
      </w:r>
      <w:r>
        <w:rPr>
          <w:sz w:val="24"/>
        </w:rPr>
        <w:t>122</w:t>
      </w:r>
      <w:r>
        <w:rPr>
          <w:sz w:val="24"/>
          <w:lang w:val="ru-RU"/>
        </w:rPr>
        <w:fldChar w:fldCharType="end"/>
      </w:r>
      <w:r>
        <w:rPr>
          <w:sz w:val="24"/>
          <w:lang w:val="ru-RU"/>
        </w:rPr>
        <w:t xml:space="preserve">) </w:t>
      </w:r>
      <w:r>
        <w:rPr>
          <w:sz w:val="24"/>
        </w:rPr>
        <w:t xml:space="preserve">и, выбрав одну из групп, нажмите кнопку </w:t>
      </w:r>
      <w:r>
        <w:rPr>
          <w:sz w:val="24"/>
          <w:lang w:val="ru-RU"/>
        </w:rPr>
        <w:t>«</w:t>
      </w:r>
      <w:r>
        <w:rPr>
          <w:sz w:val="24"/>
        </w:rPr>
        <w:t>Добавить</w:t>
      </w:r>
      <w:r>
        <w:rPr>
          <w:sz w:val="24"/>
          <w:lang w:val="ru-RU"/>
        </w:rPr>
        <w:t>», после чего в</w:t>
      </w:r>
      <w:r>
        <w:rPr>
          <w:sz w:val="24"/>
        </w:rPr>
        <w:t xml:space="preserve">ыбранная группа будет добавлена в список </w:t>
      </w:r>
      <w:r>
        <w:rPr>
          <w:sz w:val="24"/>
          <w:lang w:val="ru-RU"/>
        </w:rPr>
        <w:t>«</w:t>
      </w:r>
      <w:r>
        <w:rPr>
          <w:sz w:val="24"/>
        </w:rPr>
        <w:t>Группы по умолчанию</w:t>
      </w:r>
      <w:r>
        <w:rPr>
          <w:sz w:val="24"/>
          <w:lang w:val="ru-RU"/>
        </w:rPr>
        <w:t>»</w:t>
      </w:r>
      <w:r>
        <w:rPr>
          <w:sz w:val="24"/>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406DF275" wp14:editId="54FB46B9">
            <wp:extent cx="6098540" cy="2279941"/>
            <wp:effectExtent l="76200" t="19050" r="73660" b="139700"/>
            <wp:docPr id="128"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9"/>
                    <a:stretch/>
                  </pic:blipFill>
                  <pic:spPr bwMode="auto">
                    <a:xfrm>
                      <a:off x="0" y="0"/>
                      <a:ext cx="6260631" cy="234053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19" w:name="_Ref10195905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122</w:t>
      </w:r>
      <w:r>
        <w:rPr>
          <w:sz w:val="24"/>
        </w:rPr>
        <w:fldChar w:fldCharType="end"/>
      </w:r>
      <w:bookmarkEnd w:id="219"/>
      <w:r>
        <w:rPr>
          <w:sz w:val="24"/>
          <w:lang w:val="ru-RU"/>
        </w:rPr>
        <w:t xml:space="preserve"> - Группы по умолчанию</w:t>
      </w:r>
    </w:p>
    <w:p w:rsidR="00862B41" w:rsidRDefault="00862B41" w:rsidP="00862B41">
      <w:pPr>
        <w:pStyle w:val="25"/>
        <w:numPr>
          <w:ilvl w:val="1"/>
          <w:numId w:val="6"/>
        </w:numPr>
        <w:tabs>
          <w:tab w:val="left" w:pos="1134"/>
        </w:tabs>
        <w:spacing w:before="0"/>
        <w:ind w:left="0" w:firstLine="709"/>
      </w:pPr>
      <w:bookmarkStart w:id="220" w:name="_Ref101970827"/>
      <w:bookmarkStart w:id="221" w:name="_Toc103263209"/>
      <w:bookmarkStart w:id="222" w:name="_Toc104285830"/>
      <w:r>
        <w:lastRenderedPageBreak/>
        <w:t>Меню «Пользователи»</w:t>
      </w:r>
      <w:bookmarkEnd w:id="220"/>
      <w:bookmarkEnd w:id="221"/>
      <w:bookmarkEnd w:id="222"/>
    </w:p>
    <w:p w:rsidR="00862B41" w:rsidRDefault="00862B41" w:rsidP="00862B41">
      <w:pPr>
        <w:pStyle w:val="ac"/>
        <w:keepNext/>
        <w:spacing w:line="240" w:lineRule="auto"/>
        <w:ind w:firstLine="0"/>
        <w:jc w:val="center"/>
      </w:pPr>
      <w:r>
        <w:rPr>
          <w:noProof/>
          <w:lang w:val="ru-RU" w:eastAsia="ru-RU"/>
        </w:rPr>
        <w:drawing>
          <wp:inline distT="0" distB="0" distL="0" distR="0" wp14:anchorId="46D50757" wp14:editId="7587702A">
            <wp:extent cx="6098540" cy="2263616"/>
            <wp:effectExtent l="76200" t="19050" r="73660" b="137160"/>
            <wp:docPr id="129"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0"/>
                    <a:stretch/>
                  </pic:blipFill>
                  <pic:spPr bwMode="auto">
                    <a:xfrm>
                      <a:off x="0" y="0"/>
                      <a:ext cx="6248183" cy="2319160"/>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123</w:t>
      </w:r>
      <w:r>
        <w:rPr>
          <w:sz w:val="24"/>
        </w:rPr>
        <w:fldChar w:fldCharType="end"/>
      </w:r>
      <w:r>
        <w:rPr>
          <w:sz w:val="24"/>
          <w:lang w:val="ru-RU"/>
        </w:rPr>
        <w:t xml:space="preserve"> - Меню «Пользователи»</w:t>
      </w:r>
    </w:p>
    <w:p w:rsidR="00862B41" w:rsidRDefault="00862B41" w:rsidP="00862B41">
      <w:pPr>
        <w:pStyle w:val="ac"/>
        <w:spacing w:line="276" w:lineRule="auto"/>
        <w:rPr>
          <w:sz w:val="24"/>
          <w:lang w:val="ru-RU"/>
        </w:rPr>
      </w:pPr>
      <w:r>
        <w:rPr>
          <w:sz w:val="24"/>
          <w:lang w:val="ru-RU"/>
        </w:rPr>
        <w:t>Меню «Пользователи» предназначено для добавления, редактирования и удаления пользователей Области безопасности.</w:t>
      </w:r>
    </w:p>
    <w:p w:rsidR="00862B41" w:rsidRDefault="00862B41" w:rsidP="00862B41">
      <w:pPr>
        <w:pStyle w:val="3"/>
      </w:pPr>
      <w:r>
        <w:t>Добавление нового пользователя</w:t>
      </w:r>
    </w:p>
    <w:p w:rsidR="00862B41" w:rsidRDefault="00862B41" w:rsidP="00862B41">
      <w:pPr>
        <w:pStyle w:val="ac"/>
        <w:spacing w:line="276" w:lineRule="auto"/>
        <w:rPr>
          <w:sz w:val="24"/>
          <w:lang w:val="ru-RU"/>
        </w:rPr>
      </w:pPr>
      <w:r>
        <w:rPr>
          <w:sz w:val="24"/>
          <w:lang w:val="ru-RU"/>
        </w:rPr>
        <w:t xml:space="preserve">Для перехода к списку пользователей в боковом меню нажмите пункт «Пользователи». </w:t>
      </w:r>
    </w:p>
    <w:p w:rsidR="00862B41" w:rsidRDefault="00862B41" w:rsidP="00862B41">
      <w:pPr>
        <w:pStyle w:val="ac"/>
        <w:spacing w:line="276" w:lineRule="auto"/>
        <w:rPr>
          <w:sz w:val="24"/>
        </w:rPr>
      </w:pPr>
      <w:r>
        <w:rPr>
          <w:sz w:val="24"/>
          <w:lang w:val="ru-RU"/>
        </w:rPr>
        <w:t>Для добавления нового пользователя к отображаемому списку нажмите на кнопку «</w:t>
      </w:r>
      <w:r>
        <w:rPr>
          <w:sz w:val="24"/>
        </w:rPr>
        <w:t>Добавить пользователя</w:t>
      </w:r>
      <w:r>
        <w:rPr>
          <w:sz w:val="24"/>
          <w:lang w:val="ru-RU"/>
        </w:rPr>
        <w:t>», в результате чего</w:t>
      </w:r>
      <w:r>
        <w:rPr>
          <w:sz w:val="24"/>
        </w:rPr>
        <w:t xml:space="preserve"> откр</w:t>
      </w:r>
      <w:r>
        <w:rPr>
          <w:sz w:val="24"/>
          <w:lang w:val="ru-RU"/>
        </w:rPr>
        <w:t>оется</w:t>
      </w:r>
      <w:r>
        <w:rPr>
          <w:sz w:val="24"/>
        </w:rPr>
        <w:t xml:space="preserve"> форма добавления нового пользователя</w:t>
      </w:r>
      <w:r>
        <w:rPr>
          <w:sz w:val="24"/>
          <w:lang w:val="ru-RU"/>
        </w:rPr>
        <w:t xml:space="preserve"> (</w:t>
      </w:r>
      <w:r>
        <w:rPr>
          <w:sz w:val="24"/>
          <w:lang w:val="ru-RU"/>
        </w:rPr>
        <w:fldChar w:fldCharType="begin"/>
      </w:r>
      <w:r>
        <w:rPr>
          <w:sz w:val="24"/>
          <w:lang w:val="ru-RU"/>
        </w:rPr>
        <w:instrText xml:space="preserve"> REF _Ref101959599 \h  \* MERGEFORMAT </w:instrText>
      </w:r>
      <w:r>
        <w:rPr>
          <w:sz w:val="24"/>
          <w:lang w:val="ru-RU"/>
        </w:rPr>
      </w:r>
      <w:r>
        <w:rPr>
          <w:sz w:val="24"/>
          <w:lang w:val="ru-RU"/>
        </w:rPr>
        <w:fldChar w:fldCharType="separate"/>
      </w:r>
      <w:r>
        <w:rPr>
          <w:sz w:val="24"/>
        </w:rPr>
        <w:t>Рисунок 124</w:t>
      </w:r>
      <w:r>
        <w:rPr>
          <w:sz w:val="24"/>
          <w:lang w:val="ru-RU"/>
        </w:rPr>
        <w:fldChar w:fldCharType="end"/>
      </w:r>
      <w:r>
        <w:rPr>
          <w:sz w:val="24"/>
          <w:lang w:val="ru-RU"/>
        </w:rPr>
        <w:t>)</w:t>
      </w:r>
      <w:r>
        <w:rPr>
          <w:sz w:val="24"/>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67E6FA1C" wp14:editId="2315F1F2">
            <wp:extent cx="6098540" cy="3612964"/>
            <wp:effectExtent l="76200" t="19050" r="73660" b="140335"/>
            <wp:docPr id="13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6168189" cy="365422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23" w:name="_Ref10195959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124</w:t>
      </w:r>
      <w:r>
        <w:rPr>
          <w:sz w:val="24"/>
        </w:rPr>
        <w:fldChar w:fldCharType="end"/>
      </w:r>
      <w:bookmarkEnd w:id="223"/>
      <w:r>
        <w:rPr>
          <w:sz w:val="24"/>
          <w:lang w:val="ru-RU"/>
        </w:rPr>
        <w:t xml:space="preserve"> - Форма «Добавить пользователя»</w:t>
      </w:r>
    </w:p>
    <w:p w:rsidR="00862B41" w:rsidRDefault="00862B41" w:rsidP="00862B41">
      <w:pPr>
        <w:pStyle w:val="ac"/>
        <w:spacing w:line="276" w:lineRule="auto"/>
        <w:rPr>
          <w:sz w:val="24"/>
          <w:lang w:val="ru-RU"/>
        </w:rPr>
      </w:pPr>
      <w:r>
        <w:rPr>
          <w:sz w:val="24"/>
          <w:lang w:val="ru-RU"/>
        </w:rPr>
        <w:t>Форма «Добавить пользователя» включает в себя следующие параметры:</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lastRenderedPageBreak/>
        <w:t>поле «</w:t>
      </w:r>
      <w:r>
        <w:rPr>
          <w:sz w:val="24"/>
          <w:lang w:val="en-US"/>
        </w:rPr>
        <w:t>ID</w:t>
      </w:r>
      <w:r>
        <w:rPr>
          <w:sz w:val="24"/>
          <w:lang w:val="ru-RU"/>
        </w:rPr>
        <w:t>» - идентификатор пользователя, генерируется автоматически системой, недоступен к редактированию;</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rPr>
        <w:t xml:space="preserve">поле </w:t>
      </w:r>
      <w:r>
        <w:rPr>
          <w:sz w:val="24"/>
          <w:lang w:val="ru-RU"/>
        </w:rPr>
        <w:t>«</w:t>
      </w:r>
      <w:r>
        <w:rPr>
          <w:sz w:val="24"/>
        </w:rPr>
        <w:t>Имя пользователя</w:t>
      </w:r>
      <w:r>
        <w:rPr>
          <w:b/>
          <w:bCs/>
          <w:sz w:val="24"/>
          <w:lang w:val="ru-RU"/>
        </w:rPr>
        <w:t xml:space="preserve">» </w:t>
      </w:r>
      <w:r>
        <w:rPr>
          <w:sz w:val="24"/>
          <w:lang w:val="ru-RU"/>
        </w:rPr>
        <w:t>- обязательное поле, предназначено для ввода наименования пользователя;</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поле «</w:t>
      </w:r>
      <w:r>
        <w:rPr>
          <w:sz w:val="24"/>
          <w:lang w:val="en-US"/>
        </w:rPr>
        <w:t>E</w:t>
      </w:r>
      <w:r>
        <w:rPr>
          <w:sz w:val="24"/>
          <w:lang w:val="ru-RU"/>
        </w:rPr>
        <w:t>-</w:t>
      </w:r>
      <w:r>
        <w:rPr>
          <w:sz w:val="24"/>
          <w:lang w:val="en-US"/>
        </w:rPr>
        <w:t>mail</w:t>
      </w:r>
      <w:r>
        <w:rPr>
          <w:sz w:val="24"/>
          <w:lang w:val="ru-RU"/>
        </w:rPr>
        <w:t>» - электронная почта пользователя;</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поле «Имя» - имя пользователя;</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поле «Фамилия» - фамилия пользователя;</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п</w:t>
      </w:r>
      <w:r>
        <w:rPr>
          <w:sz w:val="24"/>
        </w:rPr>
        <w:t xml:space="preserve">ереключатель </w:t>
      </w:r>
      <w:r>
        <w:rPr>
          <w:sz w:val="24"/>
          <w:lang w:val="ru-RU"/>
        </w:rPr>
        <w:t>«</w:t>
      </w:r>
      <w:r>
        <w:rPr>
          <w:sz w:val="24"/>
        </w:rPr>
        <w:t>Пользователь включен</w:t>
      </w:r>
      <w:r>
        <w:rPr>
          <w:sz w:val="24"/>
          <w:lang w:val="ru-RU"/>
        </w:rPr>
        <w:t>»</w:t>
      </w:r>
      <w:r>
        <w:rPr>
          <w:b/>
          <w:bCs/>
          <w:sz w:val="24"/>
          <w:lang w:val="ru-RU"/>
        </w:rPr>
        <w:t xml:space="preserve"> - </w:t>
      </w:r>
      <w:r>
        <w:rPr>
          <w:sz w:val="24"/>
        </w:rPr>
        <w:t xml:space="preserve">по умолчанию </w:t>
      </w:r>
      <w:r>
        <w:rPr>
          <w:sz w:val="24"/>
          <w:lang w:val="ru-RU"/>
        </w:rPr>
        <w:t>имеет значение «В</w:t>
      </w:r>
      <w:r>
        <w:rPr>
          <w:sz w:val="24"/>
        </w:rPr>
        <w:t>ключен</w:t>
      </w:r>
      <w:r>
        <w:rPr>
          <w:sz w:val="24"/>
          <w:lang w:val="ru-RU"/>
        </w:rPr>
        <w:t>о», при значении «Выключено» создаваемый пользователь</w:t>
      </w:r>
      <w:r>
        <w:rPr>
          <w:sz w:val="24"/>
        </w:rPr>
        <w:t xml:space="preserve"> </w:t>
      </w:r>
      <w:r>
        <w:rPr>
          <w:sz w:val="24"/>
          <w:lang w:val="ru-RU"/>
        </w:rPr>
        <w:t>не имеет возможности входа в систему;</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п</w:t>
      </w:r>
      <w:r>
        <w:rPr>
          <w:sz w:val="24"/>
        </w:rPr>
        <w:t xml:space="preserve">ереключатель </w:t>
      </w:r>
      <w:r>
        <w:rPr>
          <w:sz w:val="24"/>
          <w:lang w:val="ru-RU"/>
        </w:rPr>
        <w:t>«</w:t>
      </w:r>
      <w:r>
        <w:rPr>
          <w:sz w:val="24"/>
        </w:rPr>
        <w:t>Подтверждение E-mail</w:t>
      </w:r>
      <w:r>
        <w:rPr>
          <w:b/>
          <w:bCs/>
          <w:sz w:val="24"/>
          <w:lang w:val="ru-RU"/>
        </w:rPr>
        <w:t>»</w:t>
      </w:r>
      <w:r>
        <w:rPr>
          <w:sz w:val="24"/>
        </w:rPr>
        <w:t xml:space="preserve"> </w:t>
      </w:r>
      <w:r>
        <w:rPr>
          <w:sz w:val="24"/>
          <w:lang w:val="ru-RU"/>
        </w:rPr>
        <w:t xml:space="preserve">- </w:t>
      </w:r>
      <w:r>
        <w:rPr>
          <w:sz w:val="24"/>
        </w:rPr>
        <w:t xml:space="preserve">по умолчанию </w:t>
      </w:r>
      <w:r>
        <w:rPr>
          <w:sz w:val="24"/>
          <w:lang w:val="ru-RU"/>
        </w:rPr>
        <w:t>имеет значение «Выключено»,</w:t>
      </w:r>
      <w:r>
        <w:rPr>
          <w:sz w:val="24"/>
        </w:rPr>
        <w:t xml:space="preserve"> активирует требование подтверждения e-mail при создании нового пользователя</w:t>
      </w:r>
      <w:r>
        <w:rPr>
          <w:sz w:val="24"/>
          <w:lang w:val="ru-RU"/>
        </w:rPr>
        <w:t>;</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поле «</w:t>
      </w:r>
      <w:r>
        <w:rPr>
          <w:sz w:val="24"/>
          <w:lang w:val="en-US"/>
        </w:rPr>
        <w:t>Groups</w:t>
      </w:r>
      <w:r>
        <w:rPr>
          <w:sz w:val="24"/>
          <w:lang w:val="ru-RU"/>
        </w:rPr>
        <w:t>» - группы, к которым будет присоединяться пользователь. Чтобы добавить группу, найдите любую существующую группу и выберите ее;</w:t>
      </w:r>
    </w:p>
    <w:p w:rsidR="00862B41" w:rsidRDefault="00862B41" w:rsidP="001D065B">
      <w:pPr>
        <w:pStyle w:val="ac"/>
        <w:numPr>
          <w:ilvl w:val="0"/>
          <w:numId w:val="124"/>
        </w:numPr>
        <w:tabs>
          <w:tab w:val="center" w:pos="1080"/>
        </w:tabs>
        <w:spacing w:line="276" w:lineRule="auto"/>
        <w:ind w:left="0" w:firstLine="720"/>
        <w:rPr>
          <w:sz w:val="24"/>
          <w:lang w:val="ru-RU"/>
        </w:rPr>
      </w:pPr>
      <w:r>
        <w:rPr>
          <w:sz w:val="24"/>
          <w:lang w:val="ru-RU"/>
        </w:rPr>
        <w:t xml:space="preserve">поле «Требуемые действия от пользователя» - действия, которые должен совершить пользователь при входе. Доступные значения: «Подтвердить </w:t>
      </w:r>
      <w:r>
        <w:rPr>
          <w:sz w:val="24"/>
          <w:lang w:val="en-US"/>
        </w:rPr>
        <w:t>E</w:t>
      </w:r>
      <w:r>
        <w:rPr>
          <w:sz w:val="24"/>
          <w:lang w:val="ru-RU"/>
        </w:rPr>
        <w:t>-</w:t>
      </w:r>
      <w:r>
        <w:rPr>
          <w:sz w:val="24"/>
          <w:lang w:val="en-US"/>
        </w:rPr>
        <w:t>mail</w:t>
      </w:r>
      <w:r>
        <w:rPr>
          <w:sz w:val="24"/>
          <w:lang w:val="ru-RU"/>
        </w:rPr>
        <w:t xml:space="preserve">» - высылает письмо пользователю для подтверждения его </w:t>
      </w:r>
      <w:r>
        <w:rPr>
          <w:sz w:val="24"/>
          <w:lang w:val="en-US"/>
        </w:rPr>
        <w:t>E</w:t>
      </w:r>
      <w:r>
        <w:rPr>
          <w:sz w:val="24"/>
          <w:lang w:val="ru-RU"/>
        </w:rPr>
        <w:t>-</w:t>
      </w:r>
      <w:r>
        <w:rPr>
          <w:sz w:val="24"/>
          <w:lang w:val="en-US"/>
        </w:rPr>
        <w:t>mail</w:t>
      </w:r>
      <w:r>
        <w:rPr>
          <w:sz w:val="24"/>
          <w:lang w:val="ru-RU"/>
        </w:rPr>
        <w:t>;</w:t>
      </w:r>
    </w:p>
    <w:p w:rsidR="00862B41" w:rsidRDefault="00862B41" w:rsidP="001D065B">
      <w:pPr>
        <w:pStyle w:val="ac"/>
        <w:numPr>
          <w:ilvl w:val="0"/>
          <w:numId w:val="180"/>
        </w:numPr>
        <w:spacing w:line="276" w:lineRule="auto"/>
        <w:ind w:left="0" w:firstLine="709"/>
        <w:rPr>
          <w:sz w:val="24"/>
          <w:lang w:val="ru-RU"/>
        </w:rPr>
      </w:pPr>
      <w:r>
        <w:rPr>
          <w:sz w:val="24"/>
          <w:lang w:val="ru-RU"/>
        </w:rPr>
        <w:t>«Обновить профиль» - требует от пользователя ввести новую персональную информацию;</w:t>
      </w:r>
    </w:p>
    <w:p w:rsidR="00862B41" w:rsidRDefault="00862B41" w:rsidP="001D065B">
      <w:pPr>
        <w:pStyle w:val="ac"/>
        <w:numPr>
          <w:ilvl w:val="0"/>
          <w:numId w:val="180"/>
        </w:numPr>
        <w:spacing w:line="276" w:lineRule="auto"/>
        <w:ind w:left="0" w:firstLine="709"/>
        <w:rPr>
          <w:sz w:val="24"/>
          <w:lang w:val="ru-RU"/>
        </w:rPr>
      </w:pPr>
      <w:r>
        <w:rPr>
          <w:sz w:val="24"/>
          <w:lang w:val="ru-RU"/>
        </w:rPr>
        <w:t>«Обновить пароль» - требует от пользователя ввести новый пароль;</w:t>
      </w:r>
    </w:p>
    <w:p w:rsidR="00862B41" w:rsidRDefault="00862B41" w:rsidP="001D065B">
      <w:pPr>
        <w:pStyle w:val="ac"/>
        <w:numPr>
          <w:ilvl w:val="0"/>
          <w:numId w:val="180"/>
        </w:numPr>
        <w:spacing w:line="276" w:lineRule="auto"/>
        <w:ind w:left="0" w:firstLine="709"/>
        <w:rPr>
          <w:sz w:val="24"/>
          <w:lang w:val="ru-RU"/>
        </w:rPr>
      </w:pPr>
      <w:r>
        <w:rPr>
          <w:sz w:val="24"/>
          <w:lang w:val="ru-RU"/>
        </w:rPr>
        <w:t>«Настроить ОТР» - требует установить мобильное приложение генерации паролей;</w:t>
      </w:r>
    </w:p>
    <w:p w:rsidR="00862B41" w:rsidRDefault="00862B41" w:rsidP="001D065B">
      <w:pPr>
        <w:pStyle w:val="ac"/>
        <w:numPr>
          <w:ilvl w:val="0"/>
          <w:numId w:val="125"/>
        </w:numPr>
        <w:tabs>
          <w:tab w:val="center" w:pos="1080"/>
        </w:tabs>
        <w:spacing w:line="276" w:lineRule="auto"/>
        <w:ind w:left="0" w:firstLine="720"/>
        <w:rPr>
          <w:sz w:val="24"/>
          <w:lang w:val="ru-RU"/>
        </w:rPr>
      </w:pPr>
      <w:r>
        <w:rPr>
          <w:sz w:val="24"/>
          <w:lang w:val="ru-RU"/>
        </w:rPr>
        <w:t>поле «Язык» - наименование используемого языка ввода</w:t>
      </w:r>
    </w:p>
    <w:p w:rsidR="00862B41" w:rsidRDefault="00862B41" w:rsidP="00862B41">
      <w:pPr>
        <w:pStyle w:val="ac"/>
        <w:spacing w:line="276" w:lineRule="auto"/>
        <w:rPr>
          <w:sz w:val="24"/>
          <w:lang w:val="ru-RU"/>
        </w:rPr>
      </w:pPr>
      <w:r>
        <w:rPr>
          <w:sz w:val="24"/>
          <w:lang w:val="ru-RU"/>
        </w:rPr>
        <w:t>Кнопка «Отмена» используется для отмены внесённых изменений. Кнопка «Сохранить» используется для сохранения всех внесённых изменений.</w:t>
      </w:r>
    </w:p>
    <w:p w:rsidR="00862B41" w:rsidRDefault="00862B41" w:rsidP="00862B41">
      <w:pPr>
        <w:pStyle w:val="3"/>
      </w:pPr>
      <w:r>
        <w:t>Импенсирование пользователя</w:t>
      </w:r>
    </w:p>
    <w:p w:rsidR="00862B41" w:rsidRDefault="00862B41" w:rsidP="00862B41">
      <w:pPr>
        <w:pStyle w:val="ac"/>
        <w:spacing w:line="276" w:lineRule="auto"/>
        <w:rPr>
          <w:sz w:val="24"/>
        </w:rPr>
      </w:pPr>
      <w:r>
        <w:rPr>
          <w:sz w:val="24"/>
          <w:lang w:val="ru-RU"/>
        </w:rPr>
        <w:t>Кнопка «Импенсировать» появляется после сохранения данных пользователя (</w:t>
      </w:r>
      <w:r>
        <w:rPr>
          <w:sz w:val="24"/>
          <w:lang w:val="ru-RU"/>
        </w:rPr>
        <w:fldChar w:fldCharType="begin"/>
      </w:r>
      <w:r>
        <w:rPr>
          <w:sz w:val="24"/>
          <w:lang w:val="ru-RU"/>
        </w:rPr>
        <w:instrText xml:space="preserve"> REF _Ref101960962 \h  \* MERGEFORMAT </w:instrText>
      </w:r>
      <w:r>
        <w:rPr>
          <w:sz w:val="24"/>
          <w:lang w:val="ru-RU"/>
        </w:rPr>
      </w:r>
      <w:r>
        <w:rPr>
          <w:sz w:val="24"/>
          <w:lang w:val="ru-RU"/>
        </w:rPr>
        <w:fldChar w:fldCharType="separate"/>
      </w:r>
      <w:r>
        <w:rPr>
          <w:sz w:val="24"/>
        </w:rPr>
        <w:t>Рисунок</w:t>
      </w:r>
      <w:r>
        <w:rPr>
          <w:sz w:val="24"/>
          <w:lang w:val="ru-RU"/>
        </w:rPr>
        <w:t> </w:t>
      </w:r>
      <w:r>
        <w:rPr>
          <w:sz w:val="24"/>
        </w:rPr>
        <w:t>125</w:t>
      </w:r>
      <w:r>
        <w:rPr>
          <w:sz w:val="24"/>
          <w:lang w:val="ru-RU"/>
        </w:rPr>
        <w:fldChar w:fldCharType="end"/>
      </w:r>
      <w:r>
        <w:rPr>
          <w:sz w:val="24"/>
          <w:lang w:val="ru-RU"/>
        </w:rPr>
        <w:t>) и предназначена для входа под логином выбранного пользователя.</w:t>
      </w:r>
      <w:r>
        <w:rPr>
          <w:sz w:val="24"/>
        </w:rPr>
        <w:t xml:space="preserve"> Попытка имперсонировать пользователя может привести к разлогиниванию текущей сессии перед имперсонирующим входом</w:t>
      </w:r>
      <w:r>
        <w:rPr>
          <w:sz w:val="24"/>
          <w:lang w:val="ru-RU"/>
        </w:rPr>
        <w:t>,</w:t>
      </w:r>
      <w:r>
        <w:rPr>
          <w:sz w:val="24"/>
        </w:rPr>
        <w:t xml:space="preserve"> если имперсонируемый пользователь в той же самой области безопасности.</w:t>
      </w:r>
    </w:p>
    <w:p w:rsidR="00862B41" w:rsidRDefault="00862B41" w:rsidP="00862B41">
      <w:pPr>
        <w:pStyle w:val="ac"/>
        <w:spacing w:line="276" w:lineRule="auto"/>
        <w:rPr>
          <w:sz w:val="24"/>
        </w:rPr>
      </w:pPr>
      <w:r>
        <w:rPr>
          <w:sz w:val="24"/>
        </w:rPr>
        <w:t>Предотвращение повторного использования идентификатора выполняется автоматически за счёт того, что при попытке использования уже назначенного другому пользователю идентификатора повторное создание либо присвоение идентификатора не будет произведено, о чем администратору Области безопасности будет выдано соответствующее предупреждение.</w:t>
      </w:r>
    </w:p>
    <w:p w:rsidR="00862B41" w:rsidRDefault="00862B41" w:rsidP="00862B41">
      <w:pPr>
        <w:pStyle w:val="ac"/>
        <w:keepNext/>
        <w:spacing w:before="120" w:line="240" w:lineRule="auto"/>
        <w:ind w:firstLine="0"/>
        <w:jc w:val="center"/>
      </w:pPr>
      <w:r>
        <w:rPr>
          <w:noProof/>
          <w:lang w:val="ru-RU" w:eastAsia="ru-RU"/>
        </w:rPr>
        <w:lastRenderedPageBreak/>
        <w:drawing>
          <wp:inline distT="0" distB="0" distL="0" distR="0" wp14:anchorId="1BEF885D" wp14:editId="4F4F1B25">
            <wp:extent cx="6098540" cy="2595960"/>
            <wp:effectExtent l="76200" t="19050" r="73660" b="128270"/>
            <wp:docPr id="13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1"/>
                    <a:stretch/>
                  </pic:blipFill>
                  <pic:spPr bwMode="auto">
                    <a:xfrm>
                      <a:off x="0" y="0"/>
                      <a:ext cx="6126065" cy="260767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24" w:name="_Ref10196096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125</w:t>
      </w:r>
      <w:r>
        <w:rPr>
          <w:sz w:val="24"/>
        </w:rPr>
        <w:fldChar w:fldCharType="end"/>
      </w:r>
      <w:bookmarkEnd w:id="224"/>
      <w:r>
        <w:rPr>
          <w:sz w:val="24"/>
          <w:lang w:val="ru-RU"/>
        </w:rPr>
        <w:t xml:space="preserve"> - Кнопка «Импенсировать»</w:t>
      </w:r>
    </w:p>
    <w:p w:rsidR="00862B41" w:rsidRDefault="00862B41" w:rsidP="00862B41">
      <w:pPr>
        <w:pStyle w:val="3"/>
      </w:pPr>
      <w:r>
        <w:t>Удаление пользователя</w:t>
      </w:r>
    </w:p>
    <w:p w:rsidR="00862B41" w:rsidRDefault="00862B41" w:rsidP="00862B41">
      <w:pPr>
        <w:pStyle w:val="ac"/>
        <w:spacing w:line="276" w:lineRule="auto"/>
        <w:rPr>
          <w:sz w:val="24"/>
        </w:rPr>
      </w:pPr>
      <w:r>
        <w:rPr>
          <w:sz w:val="24"/>
        </w:rPr>
        <w:t xml:space="preserve">Функция удаления пользователя находится на главной странице опции </w:t>
      </w:r>
      <w:r>
        <w:rPr>
          <w:sz w:val="24"/>
          <w:lang w:val="ru-RU"/>
        </w:rPr>
        <w:t>«</w:t>
      </w:r>
      <w:r>
        <w:rPr>
          <w:sz w:val="24"/>
        </w:rPr>
        <w:t>Пользователи</w:t>
      </w:r>
      <w:r>
        <w:rPr>
          <w:sz w:val="24"/>
          <w:lang w:val="ru-RU"/>
        </w:rPr>
        <w:t>»</w:t>
      </w:r>
      <w:r>
        <w:rPr>
          <w:sz w:val="24"/>
        </w:rPr>
        <w:t xml:space="preserve">. </w:t>
      </w:r>
    </w:p>
    <w:p w:rsidR="00862B41" w:rsidRDefault="00862B41" w:rsidP="00862B41">
      <w:pPr>
        <w:pStyle w:val="ac"/>
        <w:spacing w:line="276" w:lineRule="auto"/>
        <w:rPr>
          <w:sz w:val="24"/>
          <w:lang w:val="ru-RU"/>
        </w:rPr>
      </w:pPr>
      <w:r>
        <w:rPr>
          <w:sz w:val="24"/>
          <w:lang w:val="ru-RU"/>
        </w:rPr>
        <w:t>Откройте список пользователей с помощью бокового меню, после чего в списке пользователей выберите строку с пользователем, которого необходимо удалить, затем нажмите кнопку «Удалить» (</w:t>
      </w:r>
      <w:r>
        <w:rPr>
          <w:sz w:val="24"/>
          <w:lang w:val="ru-RU"/>
        </w:rPr>
        <w:fldChar w:fldCharType="begin"/>
      </w:r>
      <w:r>
        <w:rPr>
          <w:sz w:val="24"/>
          <w:lang w:val="ru-RU"/>
        </w:rPr>
        <w:instrText xml:space="preserve"> REF _Ref101961386 \h  \* MERGEFORMAT </w:instrText>
      </w:r>
      <w:r>
        <w:rPr>
          <w:sz w:val="24"/>
          <w:lang w:val="ru-RU"/>
        </w:rPr>
      </w:r>
      <w:r>
        <w:rPr>
          <w:sz w:val="24"/>
          <w:lang w:val="ru-RU"/>
        </w:rPr>
        <w:fldChar w:fldCharType="separate"/>
      </w:r>
      <w:r>
        <w:rPr>
          <w:sz w:val="24"/>
        </w:rPr>
        <w:t>Рисунок 126</w:t>
      </w:r>
      <w:r>
        <w:rPr>
          <w:sz w:val="24"/>
          <w:lang w:val="ru-RU"/>
        </w:rPr>
        <w:fldChar w:fldCharType="end"/>
      </w:r>
      <w:r>
        <w:rPr>
          <w:sz w:val="24"/>
          <w:lang w:val="ru-RU"/>
        </w:rPr>
        <w:t>), после чего п</w:t>
      </w:r>
      <w:r>
        <w:rPr>
          <w:sz w:val="24"/>
        </w:rPr>
        <w:t>одтвердите намерение удалить этого пользователя</w:t>
      </w:r>
      <w:r>
        <w:rPr>
          <w:sz w:val="24"/>
          <w:lang w:val="ru-RU"/>
        </w:rPr>
        <w:t xml:space="preserve"> в открывшемся дополнительном окне (</w:t>
      </w:r>
      <w:r>
        <w:rPr>
          <w:sz w:val="24"/>
          <w:lang w:val="ru-RU"/>
        </w:rPr>
        <w:fldChar w:fldCharType="begin"/>
      </w:r>
      <w:r>
        <w:rPr>
          <w:sz w:val="24"/>
          <w:lang w:val="ru-RU"/>
        </w:rPr>
        <w:instrText xml:space="preserve"> REF _Ref101961479 \h  \* MERGEFORMAT </w:instrText>
      </w:r>
      <w:r>
        <w:rPr>
          <w:sz w:val="24"/>
          <w:lang w:val="ru-RU"/>
        </w:rPr>
      </w:r>
      <w:r>
        <w:rPr>
          <w:sz w:val="24"/>
          <w:lang w:val="ru-RU"/>
        </w:rPr>
        <w:fldChar w:fldCharType="separate"/>
      </w:r>
      <w:r>
        <w:rPr>
          <w:sz w:val="24"/>
        </w:rPr>
        <w:t>Рисунок 127</w:t>
      </w:r>
      <w:r>
        <w:rPr>
          <w:sz w:val="24"/>
          <w:lang w:val="ru-RU"/>
        </w:rPr>
        <w:fldChar w:fldCharType="end"/>
      </w:r>
      <w:r>
        <w:rPr>
          <w:sz w:val="24"/>
          <w:lang w:val="ru-RU"/>
        </w:rPr>
        <w:t>).</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28D13F99" wp14:editId="7E818C4C">
            <wp:extent cx="6015990" cy="2216460"/>
            <wp:effectExtent l="76200" t="19050" r="80010" b="127000"/>
            <wp:docPr id="132"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2"/>
                    <a:stretch/>
                  </pic:blipFill>
                  <pic:spPr bwMode="auto">
                    <a:xfrm>
                      <a:off x="0" y="0"/>
                      <a:ext cx="6043467" cy="222658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25" w:name="_Ref10196138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126</w:t>
      </w:r>
      <w:r>
        <w:rPr>
          <w:sz w:val="24"/>
        </w:rPr>
        <w:fldChar w:fldCharType="end"/>
      </w:r>
      <w:bookmarkEnd w:id="225"/>
      <w:r>
        <w:rPr>
          <w:sz w:val="24"/>
          <w:lang w:val="ru-RU"/>
        </w:rPr>
        <w:t xml:space="preserve"> - Удаление пользователя из списка</w:t>
      </w:r>
    </w:p>
    <w:p w:rsidR="00862B41" w:rsidRDefault="00862B41" w:rsidP="00862B41">
      <w:pPr>
        <w:pStyle w:val="ac"/>
        <w:keepNext/>
        <w:spacing w:before="120" w:line="240" w:lineRule="auto"/>
        <w:ind w:firstLine="0"/>
        <w:jc w:val="center"/>
      </w:pPr>
      <w:r>
        <w:rPr>
          <w:noProof/>
          <w:lang w:val="ru-RU" w:eastAsia="ru-RU"/>
        </w:rPr>
        <w:drawing>
          <wp:inline distT="0" distB="0" distL="0" distR="0" wp14:anchorId="4AF036E5" wp14:editId="7C76CF9F">
            <wp:extent cx="5620397" cy="1650244"/>
            <wp:effectExtent l="76200" t="19050" r="75565" b="140970"/>
            <wp:docPr id="13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3"/>
                    <a:stretch/>
                  </pic:blipFill>
                  <pic:spPr bwMode="auto">
                    <a:xfrm>
                      <a:off x="0" y="0"/>
                      <a:ext cx="5826999" cy="171090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26" w:name="_Ref10196147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127</w:t>
      </w:r>
      <w:r>
        <w:rPr>
          <w:sz w:val="24"/>
        </w:rPr>
        <w:fldChar w:fldCharType="end"/>
      </w:r>
      <w:bookmarkEnd w:id="226"/>
      <w:r>
        <w:rPr>
          <w:sz w:val="24"/>
          <w:lang w:val="ru-RU"/>
        </w:rPr>
        <w:t xml:space="preserve"> - Окно с подтверждением выполнения действия по удалению пользователя</w:t>
      </w:r>
    </w:p>
    <w:p w:rsidR="00862B41" w:rsidRDefault="00862B41" w:rsidP="00862B41">
      <w:pPr>
        <w:pStyle w:val="3"/>
      </w:pPr>
      <w:bookmarkStart w:id="227" w:name="_Ref102548901"/>
      <w:r>
        <w:lastRenderedPageBreak/>
        <w:t>Присвоение учетных данных пользователю</w:t>
      </w:r>
      <w:bookmarkEnd w:id="227"/>
    </w:p>
    <w:p w:rsidR="00862B41" w:rsidRDefault="00862B41" w:rsidP="00862B41">
      <w:pPr>
        <w:pStyle w:val="ac"/>
        <w:keepNext/>
        <w:spacing w:before="120" w:line="240" w:lineRule="auto"/>
        <w:ind w:firstLine="0"/>
        <w:jc w:val="center"/>
      </w:pPr>
      <w:r>
        <w:rPr>
          <w:noProof/>
          <w:lang w:val="ru-RU" w:eastAsia="ru-RU"/>
        </w:rPr>
        <w:drawing>
          <wp:inline distT="0" distB="0" distL="0" distR="0" wp14:anchorId="7507FE32" wp14:editId="4EAFB2AF">
            <wp:extent cx="5901392" cy="2174240"/>
            <wp:effectExtent l="76200" t="19050" r="80645" b="130810"/>
            <wp:docPr id="13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4"/>
                    <a:stretch/>
                  </pic:blipFill>
                  <pic:spPr bwMode="auto">
                    <a:xfrm>
                      <a:off x="0" y="0"/>
                      <a:ext cx="6003941" cy="2212022"/>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228" w:name="_Ref101961666"/>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128</w:t>
      </w:r>
      <w:r>
        <w:rPr>
          <w:sz w:val="24"/>
        </w:rPr>
        <w:fldChar w:fldCharType="end"/>
      </w:r>
      <w:bookmarkEnd w:id="228"/>
      <w:r>
        <w:rPr>
          <w:sz w:val="24"/>
          <w:lang w:val="ru-RU"/>
        </w:rPr>
        <w:t xml:space="preserve"> - Переход в режим редактирования данных пользователя</w:t>
      </w:r>
    </w:p>
    <w:p w:rsidR="00862B41" w:rsidRDefault="00862B41" w:rsidP="00862B41">
      <w:pPr>
        <w:pStyle w:val="ac"/>
        <w:spacing w:line="276" w:lineRule="auto"/>
        <w:rPr>
          <w:sz w:val="24"/>
          <w:lang w:val="ru-RU"/>
        </w:rPr>
      </w:pPr>
      <w:r>
        <w:rPr>
          <w:sz w:val="24"/>
          <w:lang w:val="ru-RU"/>
        </w:rPr>
        <w:t>Чтобы перейти в режим редактирования нажмите кнопку «Редактировать» (</w:t>
      </w:r>
      <w:r>
        <w:rPr>
          <w:sz w:val="24"/>
          <w:lang w:val="ru-RU"/>
        </w:rPr>
        <w:fldChar w:fldCharType="begin"/>
      </w:r>
      <w:r>
        <w:rPr>
          <w:sz w:val="24"/>
          <w:lang w:val="ru-RU"/>
        </w:rPr>
        <w:instrText xml:space="preserve"> REF _Ref101961666 \h  \* MERGEFORMAT </w:instrText>
      </w:r>
      <w:r>
        <w:rPr>
          <w:sz w:val="24"/>
          <w:lang w:val="ru-RU"/>
        </w:rPr>
      </w:r>
      <w:r>
        <w:rPr>
          <w:sz w:val="24"/>
          <w:lang w:val="ru-RU"/>
        </w:rPr>
        <w:fldChar w:fldCharType="separate"/>
      </w:r>
      <w:r>
        <w:rPr>
          <w:sz w:val="24"/>
        </w:rPr>
        <w:t>Рисунок 128</w:t>
      </w:r>
      <w:r>
        <w:rPr>
          <w:sz w:val="24"/>
          <w:lang w:val="ru-RU"/>
        </w:rPr>
        <w:fldChar w:fldCharType="end"/>
      </w:r>
      <w:r>
        <w:rPr>
          <w:sz w:val="24"/>
          <w:lang w:val="ru-RU"/>
        </w:rPr>
        <w:t>) в строке с нужным пользователем в списке пользователей. После чего необходимо открыть вкладку «Учетные данные» (Рисунок 124).</w:t>
      </w:r>
    </w:p>
    <w:p w:rsidR="00862B41" w:rsidRDefault="00862B41" w:rsidP="00862B41">
      <w:pPr>
        <w:pStyle w:val="ac"/>
        <w:spacing w:after="60" w:line="276" w:lineRule="auto"/>
        <w:rPr>
          <w:sz w:val="24"/>
          <w:lang w:val="ru-RU"/>
        </w:rPr>
      </w:pPr>
      <w:r>
        <w:rPr>
          <w:sz w:val="24"/>
          <w:lang w:val="ru-RU"/>
        </w:rPr>
        <w:t>Вкладка «Учетные данные» предназначена для назначения пользователю аутентификатора и включает в себя следующие элементы:</w:t>
      </w:r>
    </w:p>
    <w:p w:rsidR="00862B41" w:rsidRDefault="00862B41" w:rsidP="001D065B">
      <w:pPr>
        <w:pStyle w:val="ac"/>
        <w:numPr>
          <w:ilvl w:val="0"/>
          <w:numId w:val="126"/>
        </w:numPr>
        <w:tabs>
          <w:tab w:val="center" w:pos="1080"/>
        </w:tabs>
        <w:spacing w:line="276" w:lineRule="auto"/>
        <w:ind w:left="0" w:firstLine="720"/>
        <w:rPr>
          <w:sz w:val="24"/>
          <w:lang w:val="ru-RU"/>
        </w:rPr>
      </w:pPr>
      <w:r>
        <w:rPr>
          <w:sz w:val="24"/>
          <w:lang w:val="ru-RU"/>
        </w:rPr>
        <w:t>поле «Пароль» - пароль для входа в систему;</w:t>
      </w:r>
    </w:p>
    <w:p w:rsidR="00862B41" w:rsidRDefault="00862B41" w:rsidP="001D065B">
      <w:pPr>
        <w:pStyle w:val="ac"/>
        <w:numPr>
          <w:ilvl w:val="0"/>
          <w:numId w:val="126"/>
        </w:numPr>
        <w:tabs>
          <w:tab w:val="center" w:pos="1080"/>
        </w:tabs>
        <w:spacing w:line="276" w:lineRule="auto"/>
        <w:ind w:left="0" w:firstLine="720"/>
        <w:rPr>
          <w:sz w:val="24"/>
          <w:lang w:val="ru-RU"/>
        </w:rPr>
      </w:pPr>
      <w:r>
        <w:rPr>
          <w:sz w:val="24"/>
          <w:lang w:val="ru-RU"/>
        </w:rPr>
        <w:t>поле «Подтверждение пароля» - подтверждение введенного пароля;</w:t>
      </w:r>
    </w:p>
    <w:p w:rsidR="00862B41" w:rsidRDefault="00862B41" w:rsidP="001D065B">
      <w:pPr>
        <w:pStyle w:val="ac"/>
        <w:numPr>
          <w:ilvl w:val="0"/>
          <w:numId w:val="126"/>
        </w:numPr>
        <w:tabs>
          <w:tab w:val="center" w:pos="1080"/>
        </w:tabs>
        <w:spacing w:line="276" w:lineRule="auto"/>
        <w:ind w:left="0" w:firstLine="720"/>
        <w:rPr>
          <w:sz w:val="24"/>
          <w:lang w:val="ru-RU"/>
        </w:rPr>
      </w:pPr>
      <w:r>
        <w:rPr>
          <w:sz w:val="24"/>
          <w:lang w:val="ru-RU"/>
        </w:rPr>
        <w:t>переключатель «Временный» - при значении 2Включено» пользователю необходимо сменить пароль при следующем входе;</w:t>
      </w:r>
    </w:p>
    <w:p w:rsidR="00862B41" w:rsidRDefault="00862B41" w:rsidP="001D065B">
      <w:pPr>
        <w:pStyle w:val="ac"/>
        <w:numPr>
          <w:ilvl w:val="0"/>
          <w:numId w:val="126"/>
        </w:numPr>
        <w:tabs>
          <w:tab w:val="center" w:pos="1080"/>
        </w:tabs>
        <w:spacing w:line="276" w:lineRule="auto"/>
        <w:ind w:left="0" w:firstLine="720"/>
        <w:rPr>
          <w:sz w:val="24"/>
          <w:lang w:val="ru-RU"/>
        </w:rPr>
      </w:pPr>
      <w:r>
        <w:rPr>
          <w:sz w:val="24"/>
          <w:lang w:val="ru-RU"/>
        </w:rPr>
        <w:t>кнопка «</w:t>
      </w:r>
      <w:r>
        <w:rPr>
          <w:sz w:val="24"/>
          <w:lang w:val="en-US"/>
        </w:rPr>
        <w:t>Set</w:t>
      </w:r>
      <w:r>
        <w:rPr>
          <w:sz w:val="24"/>
          <w:lang w:val="ru-RU"/>
        </w:rPr>
        <w:t xml:space="preserve"> </w:t>
      </w:r>
      <w:r>
        <w:rPr>
          <w:sz w:val="24"/>
          <w:lang w:val="en-US"/>
        </w:rPr>
        <w:t>Password</w:t>
      </w:r>
      <w:r>
        <w:rPr>
          <w:sz w:val="24"/>
          <w:lang w:val="ru-RU"/>
        </w:rPr>
        <w:t>» - при нажатии кнопки пользователю устанавливается пароль, указанный в поле «Пароль».</w:t>
      </w:r>
    </w:p>
    <w:p w:rsidR="00862B41" w:rsidRDefault="00862B41" w:rsidP="00862B41">
      <w:pPr>
        <w:pStyle w:val="af7"/>
        <w:keepNext/>
        <w:spacing w:line="240" w:lineRule="auto"/>
        <w:ind w:firstLine="0"/>
        <w:jc w:val="center"/>
      </w:pPr>
      <w:r>
        <w:rPr>
          <w:noProof/>
          <w:lang w:val="ru-RU" w:eastAsia="ru-RU"/>
        </w:rPr>
        <w:drawing>
          <wp:inline distT="0" distB="0" distL="0" distR="0" wp14:anchorId="4566BA6B" wp14:editId="110A625B">
            <wp:extent cx="5946140" cy="2218885"/>
            <wp:effectExtent l="76200" t="19050" r="73660" b="124460"/>
            <wp:docPr id="13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tretch/>
                  </pic:blipFill>
                  <pic:spPr bwMode="auto">
                    <a:xfrm>
                      <a:off x="0" y="0"/>
                      <a:ext cx="6078201" cy="2268165"/>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rPr>
      </w:pPr>
      <w:bookmarkStart w:id="229" w:name="_Ref101961785"/>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129</w:t>
      </w:r>
      <w:r>
        <w:rPr>
          <w:sz w:val="24"/>
        </w:rPr>
        <w:fldChar w:fldCharType="end"/>
      </w:r>
      <w:bookmarkEnd w:id="229"/>
      <w:r>
        <w:rPr>
          <w:sz w:val="24"/>
          <w:lang w:val="ru-RU"/>
        </w:rPr>
        <w:t xml:space="preserve"> - Вкладка «Учетные данные»</w:t>
      </w:r>
    </w:p>
    <w:p w:rsidR="00862B41" w:rsidRDefault="00862B41" w:rsidP="00862B41">
      <w:pPr>
        <w:pStyle w:val="3"/>
      </w:pPr>
      <w:r>
        <w:t>Добавление пользователя в группу</w:t>
      </w:r>
    </w:p>
    <w:p w:rsidR="00862B41" w:rsidRDefault="00862B41" w:rsidP="00862B41">
      <w:pPr>
        <w:pStyle w:val="ac"/>
        <w:spacing w:line="276" w:lineRule="auto"/>
        <w:rPr>
          <w:sz w:val="24"/>
          <w:lang w:val="ru-RU"/>
        </w:rPr>
      </w:pPr>
      <w:r>
        <w:rPr>
          <w:sz w:val="24"/>
          <w:lang w:val="ru-RU"/>
        </w:rPr>
        <w:t xml:space="preserve">Для добавления пользователя в группу необходимо в режиме редактирования свойств пользователя </w:t>
      </w:r>
      <w:bookmarkStart w:id="230" w:name="_Hlk102549093"/>
      <w:r>
        <w:rPr>
          <w:sz w:val="24"/>
          <w:lang w:val="ru-RU"/>
        </w:rPr>
        <w:t>перейти на вкладку «Группы» (</w:t>
      </w:r>
      <w:r>
        <w:rPr>
          <w:sz w:val="24"/>
          <w:lang w:val="ru-RU"/>
        </w:rPr>
        <w:fldChar w:fldCharType="begin"/>
      </w:r>
      <w:r>
        <w:rPr>
          <w:sz w:val="24"/>
          <w:lang w:val="ru-RU"/>
        </w:rPr>
        <w:instrText xml:space="preserve"> REF _Ref101962850 \h  \* MERGEFORMAT </w:instrText>
      </w:r>
      <w:r>
        <w:rPr>
          <w:sz w:val="24"/>
          <w:lang w:val="ru-RU"/>
        </w:rPr>
      </w:r>
      <w:r>
        <w:rPr>
          <w:sz w:val="24"/>
          <w:lang w:val="ru-RU"/>
        </w:rPr>
        <w:fldChar w:fldCharType="separate"/>
      </w:r>
      <w:r>
        <w:rPr>
          <w:sz w:val="24"/>
        </w:rPr>
        <w:t>Рисунок 130</w:t>
      </w:r>
      <w:r>
        <w:rPr>
          <w:sz w:val="24"/>
          <w:lang w:val="ru-RU"/>
        </w:rPr>
        <w:fldChar w:fldCharType="end"/>
      </w:r>
      <w:r>
        <w:rPr>
          <w:sz w:val="24"/>
          <w:lang w:val="ru-RU"/>
        </w:rPr>
        <w:t>), затем в табличной части «Доступные группы» в списке групп выбрать нужную и нажать кнопку «Присоединиться».</w:t>
      </w:r>
    </w:p>
    <w:p w:rsidR="00862B41" w:rsidRDefault="00862B41" w:rsidP="00862B41">
      <w:pPr>
        <w:pStyle w:val="ac"/>
        <w:spacing w:line="276" w:lineRule="auto"/>
        <w:rPr>
          <w:sz w:val="24"/>
          <w:lang w:val="ru-RU"/>
        </w:rPr>
      </w:pPr>
      <w:r>
        <w:rPr>
          <w:sz w:val="24"/>
          <w:lang w:val="ru-RU"/>
        </w:rPr>
        <w:t>После чего выбранная группа отразиться в табличной части «Членство в группах».</w:t>
      </w:r>
    </w:p>
    <w:p w:rsidR="00862B41" w:rsidRDefault="00862B41" w:rsidP="00862B41">
      <w:pPr>
        <w:pStyle w:val="ac"/>
        <w:spacing w:line="276" w:lineRule="auto"/>
        <w:rPr>
          <w:sz w:val="24"/>
        </w:rPr>
      </w:pPr>
      <w:r>
        <w:rPr>
          <w:sz w:val="24"/>
        </w:rPr>
        <w:lastRenderedPageBreak/>
        <w:t xml:space="preserve">Для удаления пользователя из группы </w:t>
      </w:r>
      <w:r>
        <w:rPr>
          <w:sz w:val="24"/>
          <w:lang w:val="ru-RU"/>
        </w:rPr>
        <w:t xml:space="preserve">в табличной части «Членство в группах» выделите группу, которую необходимо покинуть, затем нажмите </w:t>
      </w:r>
      <w:r>
        <w:rPr>
          <w:sz w:val="24"/>
        </w:rPr>
        <w:t xml:space="preserve">кнопку </w:t>
      </w:r>
      <w:r>
        <w:rPr>
          <w:sz w:val="24"/>
          <w:lang w:val="ru-RU"/>
        </w:rPr>
        <w:t>«</w:t>
      </w:r>
      <w:r>
        <w:rPr>
          <w:sz w:val="24"/>
        </w:rPr>
        <w:t>Покинуть</w:t>
      </w:r>
      <w:r>
        <w:rPr>
          <w:sz w:val="24"/>
          <w:lang w:val="ru-RU"/>
        </w:rPr>
        <w:t>»</w:t>
      </w:r>
      <w:r>
        <w:rPr>
          <w:sz w:val="24"/>
        </w:rPr>
        <w:t>.</w:t>
      </w:r>
    </w:p>
    <w:p w:rsidR="00862B41" w:rsidRDefault="00862B41" w:rsidP="00862B41">
      <w:pPr>
        <w:pStyle w:val="ac"/>
        <w:spacing w:line="276" w:lineRule="auto"/>
        <w:rPr>
          <w:sz w:val="24"/>
          <w:lang w:val="ru-RU"/>
        </w:rPr>
      </w:pPr>
      <w:r>
        <w:rPr>
          <w:sz w:val="24"/>
          <w:lang w:val="ru-RU"/>
        </w:rPr>
        <w:t>После чего выбранная группа отразиться в табличной части «Доступные группы».</w:t>
      </w:r>
      <w:bookmarkEnd w:id="230"/>
    </w:p>
    <w:p w:rsidR="00862B41" w:rsidRDefault="00862B41" w:rsidP="00862B41">
      <w:pPr>
        <w:pStyle w:val="ac"/>
        <w:keepNext/>
        <w:spacing w:before="120" w:after="120" w:line="240" w:lineRule="auto"/>
        <w:ind w:firstLine="0"/>
        <w:jc w:val="center"/>
      </w:pPr>
      <w:r>
        <w:rPr>
          <w:noProof/>
          <w:lang w:val="ru-RU" w:eastAsia="ru-RU"/>
        </w:rPr>
        <w:drawing>
          <wp:inline distT="0" distB="0" distL="0" distR="0" wp14:anchorId="566BFB79" wp14:editId="079B3690">
            <wp:extent cx="6098540" cy="2281616"/>
            <wp:effectExtent l="76200" t="19050" r="73660" b="137795"/>
            <wp:docPr id="13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6125591" cy="229173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231" w:name="_Ref101962850"/>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130</w:t>
      </w:r>
      <w:r>
        <w:rPr>
          <w:sz w:val="24"/>
        </w:rPr>
        <w:fldChar w:fldCharType="end"/>
      </w:r>
      <w:bookmarkEnd w:id="231"/>
      <w:r>
        <w:rPr>
          <w:sz w:val="24"/>
          <w:lang w:val="ru-RU"/>
        </w:rPr>
        <w:t xml:space="preserve"> - Вкладка Группы</w:t>
      </w:r>
    </w:p>
    <w:p w:rsidR="00862B41" w:rsidRDefault="00862B41" w:rsidP="00862B41">
      <w:pPr>
        <w:pStyle w:val="25"/>
        <w:numPr>
          <w:ilvl w:val="1"/>
          <w:numId w:val="6"/>
        </w:numPr>
        <w:tabs>
          <w:tab w:val="left" w:pos="1276"/>
          <w:tab w:val="left" w:pos="1843"/>
        </w:tabs>
        <w:spacing w:before="0"/>
        <w:ind w:left="0" w:firstLine="709"/>
      </w:pPr>
      <w:bookmarkStart w:id="232" w:name="_Toc103263210"/>
      <w:bookmarkStart w:id="233" w:name="_Toc104285831"/>
      <w:r>
        <w:t>Меню «Сессии»</w:t>
      </w:r>
      <w:bookmarkEnd w:id="232"/>
      <w:bookmarkEnd w:id="233"/>
    </w:p>
    <w:p w:rsidR="00862B41" w:rsidRDefault="00862B41" w:rsidP="00862B41">
      <w:pPr>
        <w:tabs>
          <w:tab w:val="center" w:pos="1080"/>
        </w:tabs>
        <w:spacing w:after="60"/>
        <w:ind w:firstLine="720"/>
        <w:rPr>
          <w:rFonts w:eastAsia="Cambria" w:cs="Times New Roman"/>
          <w:szCs w:val="24"/>
          <w:lang w:val="ru"/>
        </w:rPr>
      </w:pPr>
      <w:r>
        <w:rPr>
          <w:rFonts w:eastAsia="Cambria" w:cs="Times New Roman"/>
          <w:szCs w:val="24"/>
          <w:lang w:val="ru"/>
        </w:rPr>
        <w:t>Меню «Сессии</w:t>
      </w:r>
      <w:r>
        <w:rPr>
          <w:rFonts w:eastAsia="Cambria" w:cs="Times New Roman"/>
          <w:b/>
          <w:bCs/>
          <w:szCs w:val="24"/>
          <w:lang w:val="ru"/>
        </w:rPr>
        <w:t>»</w:t>
      </w:r>
      <w:r>
        <w:rPr>
          <w:rFonts w:eastAsia="Cambria" w:cs="Times New Roman"/>
          <w:szCs w:val="24"/>
          <w:lang w:val="ru"/>
        </w:rPr>
        <w:t xml:space="preserve"> содержит список всех активных сессий выбранной Области безопасности и включает в себя следующие вкладки:</w:t>
      </w:r>
    </w:p>
    <w:p w:rsidR="00862B41" w:rsidRDefault="00862B41" w:rsidP="00862B41">
      <w:pPr>
        <w:numPr>
          <w:ilvl w:val="0"/>
          <w:numId w:val="3"/>
        </w:numPr>
        <w:tabs>
          <w:tab w:val="center" w:pos="1080"/>
        </w:tabs>
        <w:ind w:left="0" w:firstLine="720"/>
        <w:rPr>
          <w:rFonts w:eastAsia="Cambria" w:cs="Times New Roman"/>
          <w:szCs w:val="24"/>
          <w:lang w:val="ru"/>
        </w:rPr>
      </w:pPr>
      <w:r>
        <w:rPr>
          <w:rFonts w:eastAsia="Cambria" w:cs="Times New Roman"/>
          <w:szCs w:val="24"/>
          <w:lang w:val="ru"/>
        </w:rPr>
        <w:t>Настройки Realm (</w:t>
      </w:r>
      <w:r>
        <w:rPr>
          <w:rFonts w:eastAsia="Cambria" w:cs="Times New Roman"/>
          <w:szCs w:val="24"/>
          <w:lang w:val="ru"/>
        </w:rPr>
        <w:fldChar w:fldCharType="begin"/>
      </w:r>
      <w:r>
        <w:rPr>
          <w:rFonts w:eastAsia="Cambria" w:cs="Times New Roman"/>
          <w:szCs w:val="24"/>
          <w:lang w:val="ru"/>
        </w:rPr>
        <w:instrText xml:space="preserve"> REF _Ref101963067 \h </w:instrText>
      </w:r>
      <w:r>
        <w:rPr>
          <w:rFonts w:eastAsia="Cambria" w:cs="Times New Roman"/>
          <w:szCs w:val="24"/>
          <w:lang w:val="ru"/>
        </w:rPr>
      </w:r>
      <w:r>
        <w:rPr>
          <w:rFonts w:eastAsia="Cambria" w:cs="Times New Roman"/>
          <w:szCs w:val="24"/>
          <w:lang w:val="ru"/>
        </w:rPr>
        <w:fldChar w:fldCharType="separate"/>
      </w:r>
      <w:r>
        <w:t>Рисунок 131</w:t>
      </w:r>
      <w:r>
        <w:rPr>
          <w:rFonts w:eastAsia="Cambria" w:cs="Times New Roman"/>
          <w:szCs w:val="24"/>
          <w:lang w:val="ru"/>
        </w:rPr>
        <w:fldChar w:fldCharType="end"/>
      </w:r>
      <w:r>
        <w:rPr>
          <w:rFonts w:eastAsia="Cambria" w:cs="Times New Roman"/>
          <w:szCs w:val="24"/>
          <w:lang w:val="ru"/>
        </w:rPr>
        <w:t>);</w:t>
      </w:r>
    </w:p>
    <w:p w:rsidR="00862B41" w:rsidRDefault="00862B41" w:rsidP="00862B41">
      <w:pPr>
        <w:numPr>
          <w:ilvl w:val="0"/>
          <w:numId w:val="3"/>
        </w:numPr>
        <w:tabs>
          <w:tab w:val="center" w:pos="1080"/>
        </w:tabs>
        <w:ind w:left="0" w:firstLine="720"/>
        <w:rPr>
          <w:rFonts w:eastAsia="Cambria" w:cs="Times New Roman"/>
          <w:szCs w:val="24"/>
          <w:lang w:val="ru"/>
        </w:rPr>
      </w:pPr>
      <w:r>
        <w:rPr>
          <w:rFonts w:eastAsia="Cambria" w:cs="Times New Roman"/>
          <w:szCs w:val="24"/>
          <w:lang w:val="ru"/>
        </w:rPr>
        <w:t>Отзыв (</w:t>
      </w:r>
      <w:r>
        <w:rPr>
          <w:rFonts w:eastAsia="Cambria" w:cs="Times New Roman"/>
          <w:szCs w:val="24"/>
          <w:lang w:val="ru"/>
        </w:rPr>
        <w:fldChar w:fldCharType="begin"/>
      </w:r>
      <w:r>
        <w:rPr>
          <w:rFonts w:eastAsia="Cambria" w:cs="Times New Roman"/>
          <w:szCs w:val="24"/>
          <w:lang w:val="ru"/>
        </w:rPr>
        <w:instrText xml:space="preserve"> REF _Ref101963433 \h </w:instrText>
      </w:r>
      <w:r>
        <w:rPr>
          <w:rFonts w:eastAsia="Cambria" w:cs="Times New Roman"/>
          <w:szCs w:val="24"/>
          <w:lang w:val="ru"/>
        </w:rPr>
      </w:r>
      <w:r>
        <w:rPr>
          <w:rFonts w:eastAsia="Cambria" w:cs="Times New Roman"/>
          <w:szCs w:val="24"/>
          <w:lang w:val="ru"/>
        </w:rPr>
        <w:fldChar w:fldCharType="separate"/>
      </w:r>
      <w:r>
        <w:t>Рисунок 132</w:t>
      </w:r>
      <w:r>
        <w:rPr>
          <w:rFonts w:eastAsia="Cambria" w:cs="Times New Roman"/>
          <w:szCs w:val="24"/>
          <w:lang w:val="ru"/>
        </w:rPr>
        <w:fldChar w:fldCharType="end"/>
      </w:r>
      <w:r>
        <w:rPr>
          <w:rFonts w:eastAsia="Cambria" w:cs="Times New Roman"/>
          <w:szCs w:val="24"/>
          <w:lang w:val="ru"/>
        </w:rPr>
        <w:t>).</w:t>
      </w:r>
    </w:p>
    <w:p w:rsidR="00862B41" w:rsidRDefault="00862B41" w:rsidP="00862B41">
      <w:pPr>
        <w:pStyle w:val="3"/>
        <w:tabs>
          <w:tab w:val="left" w:pos="1560"/>
        </w:tabs>
      </w:pPr>
      <w:bookmarkStart w:id="234" w:name="окно-настройки-realm"/>
      <w:r>
        <w:t>Вкладка «Настройки Realm»</w:t>
      </w:r>
    </w:p>
    <w:p w:rsidR="00862B41" w:rsidRDefault="00862B41" w:rsidP="00862B41">
      <w:pPr>
        <w:keepNext/>
        <w:ind w:firstLine="0"/>
        <w:jc w:val="center"/>
      </w:pPr>
      <w:r>
        <w:rPr>
          <w:noProof/>
          <w:lang w:eastAsia="ru-RU"/>
        </w:rPr>
        <w:drawing>
          <wp:inline distT="0" distB="0" distL="0" distR="0" wp14:anchorId="6888F17A" wp14:editId="68A4B3E1">
            <wp:extent cx="5984240" cy="2230639"/>
            <wp:effectExtent l="76200" t="19050" r="73660" b="132080"/>
            <wp:docPr id="13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5"/>
                    <a:stretch/>
                  </pic:blipFill>
                  <pic:spPr bwMode="auto">
                    <a:xfrm>
                      <a:off x="0" y="0"/>
                      <a:ext cx="6010948" cy="224059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lang w:val="ru-RU"/>
        </w:rPr>
      </w:pPr>
      <w:bookmarkStart w:id="235" w:name="_Ref10196306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131</w:t>
      </w:r>
      <w:r>
        <w:rPr>
          <w:sz w:val="24"/>
        </w:rPr>
        <w:fldChar w:fldCharType="end"/>
      </w:r>
      <w:bookmarkEnd w:id="235"/>
      <w:r>
        <w:rPr>
          <w:sz w:val="24"/>
          <w:lang w:val="ru-RU"/>
        </w:rPr>
        <w:t xml:space="preserve"> - Вкладка «Настройки </w:t>
      </w:r>
      <w:r>
        <w:rPr>
          <w:sz w:val="24"/>
          <w:lang w:val="en-US"/>
        </w:rPr>
        <w:t>Realm</w:t>
      </w:r>
      <w:r>
        <w:rPr>
          <w:sz w:val="24"/>
          <w:lang w:val="ru-RU"/>
        </w:rPr>
        <w:t>»</w:t>
      </w:r>
    </w:p>
    <w:p w:rsidR="00862B41" w:rsidRDefault="00862B41" w:rsidP="00862B41">
      <w:pPr>
        <w:spacing w:after="60"/>
        <w:ind w:firstLine="720"/>
        <w:rPr>
          <w:rFonts w:eastAsia="Cambria" w:cs="Times New Roman"/>
          <w:szCs w:val="24"/>
          <w:lang w:val="ru"/>
        </w:rPr>
      </w:pPr>
      <w:r>
        <w:rPr>
          <w:rFonts w:eastAsia="Cambria" w:cs="Times New Roman"/>
          <w:szCs w:val="24"/>
          <w:lang w:val="ru"/>
        </w:rPr>
        <w:t>Вкладка «Настройки Realm» содержит элементы (</w:t>
      </w:r>
      <w:r>
        <w:rPr>
          <w:rFonts w:eastAsia="Cambria" w:cs="Times New Roman"/>
          <w:szCs w:val="24"/>
          <w:lang w:val="ru"/>
        </w:rPr>
        <w:fldChar w:fldCharType="begin"/>
      </w:r>
      <w:r>
        <w:rPr>
          <w:rFonts w:eastAsia="Cambria" w:cs="Times New Roman"/>
          <w:szCs w:val="24"/>
          <w:lang w:val="ru"/>
        </w:rPr>
        <w:instrText xml:space="preserve"> REF _Ref101963067 \h  \* MERGEFORMAT </w:instrText>
      </w:r>
      <w:r>
        <w:rPr>
          <w:rFonts w:eastAsia="Cambria" w:cs="Times New Roman"/>
          <w:szCs w:val="24"/>
          <w:lang w:val="ru"/>
        </w:rPr>
      </w:r>
      <w:r>
        <w:rPr>
          <w:rFonts w:eastAsia="Cambria" w:cs="Times New Roman"/>
          <w:szCs w:val="24"/>
          <w:lang w:val="ru"/>
        </w:rPr>
        <w:fldChar w:fldCharType="separate"/>
      </w:r>
      <w:r>
        <w:t>Рисунок 131</w:t>
      </w:r>
      <w:r>
        <w:rPr>
          <w:rFonts w:eastAsia="Cambria" w:cs="Times New Roman"/>
          <w:szCs w:val="24"/>
          <w:lang w:val="ru"/>
        </w:rPr>
        <w:fldChar w:fldCharType="end"/>
      </w:r>
      <w:r>
        <w:rPr>
          <w:rFonts w:eastAsia="Cambria" w:cs="Times New Roman"/>
          <w:szCs w:val="24"/>
          <w:lang w:val="ru"/>
        </w:rPr>
        <w:t>), описание которых приведено ниже:</w:t>
      </w:r>
    </w:p>
    <w:p w:rsidR="00862B41" w:rsidRDefault="00862B41" w:rsidP="001D065B">
      <w:pPr>
        <w:pStyle w:val="aff5"/>
        <w:numPr>
          <w:ilvl w:val="0"/>
          <w:numId w:val="127"/>
        </w:numPr>
        <w:tabs>
          <w:tab w:val="center" w:pos="1080"/>
        </w:tabs>
        <w:ind w:left="0" w:firstLine="720"/>
        <w:rPr>
          <w:rFonts w:eastAsia="Cambria"/>
          <w:lang w:val="ru"/>
        </w:rPr>
      </w:pPr>
      <w:r>
        <w:rPr>
          <w:rFonts w:eastAsia="Cambria"/>
          <w:lang w:val="ru"/>
        </w:rPr>
        <w:t>кнопка «Разлогинить все сессии» - при нажатии данной кнопки, все активные клиенты выбранной Области безопасности произведут выход из АтомID;</w:t>
      </w:r>
    </w:p>
    <w:p w:rsidR="00862B41" w:rsidRDefault="00862B41" w:rsidP="001D065B">
      <w:pPr>
        <w:pStyle w:val="aff5"/>
        <w:numPr>
          <w:ilvl w:val="0"/>
          <w:numId w:val="127"/>
        </w:numPr>
        <w:tabs>
          <w:tab w:val="center" w:pos="1080"/>
        </w:tabs>
        <w:ind w:left="0" w:firstLine="720"/>
        <w:rPr>
          <w:rFonts w:eastAsia="Cambria"/>
          <w:lang w:val="ru"/>
        </w:rPr>
      </w:pPr>
      <w:r>
        <w:rPr>
          <w:rFonts w:eastAsia="Cambria"/>
          <w:lang w:val="ru"/>
        </w:rPr>
        <w:lastRenderedPageBreak/>
        <w:t xml:space="preserve">колонка «Клиент» - содержит список всех активных сессий. Активные сессии представлены в виде ссылочных объектов; при нажатии на выбранного активного клиента, произойдёт переход в меню «Клиенты» (пункт </w:t>
      </w:r>
      <w:r>
        <w:rPr>
          <w:rFonts w:eastAsia="Cambria"/>
          <w:lang w:val="ru"/>
        </w:rPr>
        <w:fldChar w:fldCharType="begin"/>
      </w:r>
      <w:r>
        <w:rPr>
          <w:rFonts w:eastAsia="Cambria"/>
          <w:lang w:val="ru"/>
        </w:rPr>
        <w:instrText xml:space="preserve"> REF _Ref101963162 \w \h  \* MERGEFORMAT </w:instrText>
      </w:r>
      <w:r>
        <w:rPr>
          <w:rFonts w:eastAsia="Cambria"/>
          <w:lang w:val="ru"/>
        </w:rPr>
      </w:r>
      <w:r>
        <w:rPr>
          <w:rFonts w:eastAsia="Cambria"/>
          <w:lang w:val="ru"/>
        </w:rPr>
        <w:fldChar w:fldCharType="separate"/>
      </w:r>
      <w:r>
        <w:rPr>
          <w:rFonts w:eastAsia="Cambria"/>
          <w:lang w:val="ru"/>
        </w:rPr>
        <w:t>7.2</w:t>
      </w:r>
      <w:r>
        <w:rPr>
          <w:rFonts w:eastAsia="Cambria"/>
          <w:lang w:val="ru"/>
        </w:rPr>
        <w:fldChar w:fldCharType="end"/>
      </w:r>
      <w:r>
        <w:rPr>
          <w:rFonts w:eastAsia="Cambria"/>
          <w:lang w:val="ru"/>
        </w:rPr>
        <w:t xml:space="preserve"> настоящего документа);</w:t>
      </w:r>
    </w:p>
    <w:p w:rsidR="00862B41" w:rsidRDefault="00862B41" w:rsidP="001D065B">
      <w:pPr>
        <w:pStyle w:val="aff5"/>
        <w:numPr>
          <w:ilvl w:val="0"/>
          <w:numId w:val="127"/>
        </w:numPr>
        <w:tabs>
          <w:tab w:val="center" w:pos="1080"/>
        </w:tabs>
        <w:ind w:left="0" w:firstLine="720"/>
        <w:rPr>
          <w:rFonts w:eastAsia="Cambria"/>
          <w:lang w:val="ru"/>
        </w:rPr>
      </w:pPr>
      <w:r>
        <w:rPr>
          <w:rFonts w:eastAsia="Cambria"/>
          <w:lang w:val="ru"/>
        </w:rPr>
        <w:t>колонка «Активные сессии» - отображает количество активных сессий для каждого активного клиента;</w:t>
      </w:r>
    </w:p>
    <w:p w:rsidR="00862B41" w:rsidRDefault="00862B41" w:rsidP="001D065B">
      <w:pPr>
        <w:pStyle w:val="aff5"/>
        <w:numPr>
          <w:ilvl w:val="0"/>
          <w:numId w:val="127"/>
        </w:numPr>
        <w:tabs>
          <w:tab w:val="center" w:pos="1080"/>
        </w:tabs>
        <w:ind w:left="0" w:firstLine="720"/>
        <w:rPr>
          <w:rFonts w:eastAsia="Cambria"/>
          <w:lang w:val="ru"/>
        </w:rPr>
      </w:pPr>
      <w:r>
        <w:rPr>
          <w:rFonts w:eastAsia="Cambria"/>
          <w:lang w:val="ru"/>
        </w:rPr>
        <w:t>колонка «Offline Sessions» - показывает количество офлайн-сессий для клиентов.</w:t>
      </w:r>
    </w:p>
    <w:p w:rsidR="00862B41" w:rsidRDefault="00862B41" w:rsidP="00862B41">
      <w:pPr>
        <w:pStyle w:val="3"/>
        <w:tabs>
          <w:tab w:val="left" w:pos="1701"/>
        </w:tabs>
      </w:pPr>
      <w:bookmarkStart w:id="236" w:name="окно-отзыв"/>
      <w:bookmarkEnd w:id="234"/>
      <w:r>
        <w:t>Вкладка «Отзыв»</w:t>
      </w:r>
    </w:p>
    <w:p w:rsidR="00862B41" w:rsidRDefault="00862B41" w:rsidP="00862B41">
      <w:pPr>
        <w:keepNext/>
        <w:ind w:firstLine="0"/>
        <w:jc w:val="center"/>
      </w:pPr>
      <w:r>
        <w:rPr>
          <w:noProof/>
          <w:lang w:eastAsia="ru-RU"/>
        </w:rPr>
        <w:drawing>
          <wp:inline distT="0" distB="0" distL="0" distR="0" wp14:anchorId="1195A16C" wp14:editId="345E682E">
            <wp:extent cx="6073140" cy="2213341"/>
            <wp:effectExtent l="76200" t="19050" r="80010" b="130175"/>
            <wp:docPr id="13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6"/>
                    <a:stretch/>
                  </pic:blipFill>
                  <pic:spPr bwMode="auto">
                    <a:xfrm>
                      <a:off x="0" y="0"/>
                      <a:ext cx="6139921" cy="2237679"/>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rPr>
      </w:pPr>
      <w:bookmarkStart w:id="237" w:name="_Ref10196343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132</w:t>
      </w:r>
      <w:r>
        <w:rPr>
          <w:sz w:val="24"/>
        </w:rPr>
        <w:fldChar w:fldCharType="end"/>
      </w:r>
      <w:bookmarkEnd w:id="237"/>
      <w:r>
        <w:rPr>
          <w:sz w:val="24"/>
          <w:lang w:val="ru-RU"/>
        </w:rPr>
        <w:t xml:space="preserve"> - Вкладка «Отзыв»</w:t>
      </w:r>
    </w:p>
    <w:p w:rsidR="00862B41" w:rsidRDefault="00862B41" w:rsidP="00862B41">
      <w:pPr>
        <w:spacing w:after="60"/>
        <w:ind w:firstLine="720"/>
        <w:rPr>
          <w:rFonts w:eastAsia="Cambria" w:cs="Times New Roman"/>
          <w:szCs w:val="24"/>
          <w:lang w:val="ru"/>
        </w:rPr>
      </w:pPr>
      <w:r>
        <w:rPr>
          <w:rFonts w:eastAsia="Cambria" w:cs="Times New Roman"/>
          <w:szCs w:val="24"/>
          <w:lang w:val="ru"/>
        </w:rPr>
        <w:t>Вкладка «Отзыв» предназначена для отзыва всех ранее выданных токенов и содержит следующие элементы (</w:t>
      </w:r>
      <w:r>
        <w:rPr>
          <w:rFonts w:eastAsia="Cambria" w:cs="Times New Roman"/>
          <w:szCs w:val="24"/>
          <w:lang w:val="ru"/>
        </w:rPr>
        <w:fldChar w:fldCharType="begin"/>
      </w:r>
      <w:r>
        <w:rPr>
          <w:rFonts w:eastAsia="Cambria" w:cs="Times New Roman"/>
          <w:szCs w:val="24"/>
          <w:lang w:val="ru"/>
        </w:rPr>
        <w:instrText xml:space="preserve"> REF _Ref101963433 \h  \* MERGEFORMAT </w:instrText>
      </w:r>
      <w:r>
        <w:rPr>
          <w:rFonts w:eastAsia="Cambria" w:cs="Times New Roman"/>
          <w:szCs w:val="24"/>
          <w:lang w:val="ru"/>
        </w:rPr>
      </w:r>
      <w:r>
        <w:rPr>
          <w:rFonts w:eastAsia="Cambria" w:cs="Times New Roman"/>
          <w:szCs w:val="24"/>
          <w:lang w:val="ru"/>
        </w:rPr>
        <w:fldChar w:fldCharType="separate"/>
      </w:r>
      <w:r>
        <w:t>Рисунок 132</w:t>
      </w:r>
      <w:r>
        <w:rPr>
          <w:rFonts w:eastAsia="Cambria" w:cs="Times New Roman"/>
          <w:szCs w:val="24"/>
          <w:lang w:val="ru"/>
        </w:rPr>
        <w:fldChar w:fldCharType="end"/>
      </w:r>
      <w:r>
        <w:rPr>
          <w:rFonts w:eastAsia="Cambria" w:cs="Times New Roman"/>
          <w:szCs w:val="24"/>
          <w:lang w:val="ru"/>
        </w:rPr>
        <w:t>):</w:t>
      </w:r>
    </w:p>
    <w:p w:rsidR="00862B41" w:rsidRDefault="00862B41" w:rsidP="001D065B">
      <w:pPr>
        <w:pStyle w:val="aff5"/>
        <w:numPr>
          <w:ilvl w:val="0"/>
          <w:numId w:val="128"/>
        </w:numPr>
        <w:tabs>
          <w:tab w:val="center" w:pos="1080"/>
        </w:tabs>
        <w:ind w:left="0" w:firstLine="720"/>
        <w:rPr>
          <w:rFonts w:eastAsia="Cambria"/>
          <w:lang w:val="ru"/>
        </w:rPr>
      </w:pPr>
      <w:r>
        <w:rPr>
          <w:rFonts w:eastAsia="Cambria"/>
          <w:lang w:val="ru"/>
        </w:rPr>
        <w:t>поле «Не ранее чем» - не редактируемое поле, показывающее, когда был произведён отзыв токенов;</w:t>
      </w:r>
    </w:p>
    <w:p w:rsidR="00862B41" w:rsidRDefault="00862B41" w:rsidP="001D065B">
      <w:pPr>
        <w:pStyle w:val="aff5"/>
        <w:numPr>
          <w:ilvl w:val="0"/>
          <w:numId w:val="128"/>
        </w:numPr>
        <w:tabs>
          <w:tab w:val="center" w:pos="1080"/>
        </w:tabs>
        <w:ind w:left="0" w:firstLine="720"/>
        <w:rPr>
          <w:rFonts w:eastAsia="Cambria"/>
          <w:lang w:val="ru"/>
        </w:rPr>
      </w:pPr>
      <w:r>
        <w:rPr>
          <w:rFonts w:eastAsia="Cambria"/>
          <w:lang w:val="ru"/>
        </w:rPr>
        <w:t>кнопка «Установить на сейчас» - производит действие, при котором происходит отзыв токена. При нажатии кнопки происходит выход из АтомID;</w:t>
      </w:r>
    </w:p>
    <w:p w:rsidR="00862B41" w:rsidRDefault="00862B41" w:rsidP="001D065B">
      <w:pPr>
        <w:pStyle w:val="aff5"/>
        <w:numPr>
          <w:ilvl w:val="0"/>
          <w:numId w:val="128"/>
        </w:numPr>
        <w:tabs>
          <w:tab w:val="center" w:pos="1080"/>
        </w:tabs>
        <w:ind w:left="0" w:firstLine="720"/>
        <w:rPr>
          <w:rFonts w:eastAsia="Cambria"/>
          <w:lang w:val="ru"/>
        </w:rPr>
      </w:pPr>
      <w:r>
        <w:rPr>
          <w:rFonts w:eastAsia="Cambria"/>
          <w:lang w:val="ru"/>
        </w:rPr>
        <w:t>кнопка «Очистить» - очищает информационный текст, приведённый в элементе «Не ранее чем»;</w:t>
      </w:r>
    </w:p>
    <w:p w:rsidR="00862B41" w:rsidRDefault="00862B41" w:rsidP="001D065B">
      <w:pPr>
        <w:pStyle w:val="aff5"/>
        <w:numPr>
          <w:ilvl w:val="0"/>
          <w:numId w:val="128"/>
        </w:numPr>
        <w:tabs>
          <w:tab w:val="center" w:pos="1080"/>
        </w:tabs>
        <w:ind w:left="0" w:firstLine="720"/>
        <w:rPr>
          <w:rFonts w:eastAsia="Cambria"/>
          <w:lang w:val="ru"/>
        </w:rPr>
      </w:pPr>
      <w:r>
        <w:rPr>
          <w:rFonts w:eastAsia="Cambria"/>
          <w:lang w:val="ru"/>
        </w:rPr>
        <w:t>кнопка «Разослать» - предназначена для уведомления каждого клиента, имеющего URL-администратора, о новой политике отзыва токена.</w:t>
      </w:r>
    </w:p>
    <w:p w:rsidR="00862B41" w:rsidRDefault="00862B41" w:rsidP="00862B41">
      <w:pPr>
        <w:pStyle w:val="25"/>
        <w:numPr>
          <w:ilvl w:val="1"/>
          <w:numId w:val="6"/>
        </w:numPr>
        <w:tabs>
          <w:tab w:val="left" w:pos="1276"/>
          <w:tab w:val="left" w:pos="1843"/>
        </w:tabs>
        <w:ind w:left="0" w:firstLine="709"/>
      </w:pPr>
      <w:bookmarkStart w:id="238" w:name="_Ref102551995"/>
      <w:bookmarkStart w:id="239" w:name="_Toc103263211"/>
      <w:bookmarkStart w:id="240" w:name="_Toc104285832"/>
      <w:bookmarkStart w:id="241" w:name="меню-события"/>
      <w:bookmarkEnd w:id="236"/>
      <w:r>
        <w:t>Меню «События»</w:t>
      </w:r>
      <w:bookmarkEnd w:id="238"/>
      <w:bookmarkEnd w:id="239"/>
      <w:bookmarkEnd w:id="240"/>
    </w:p>
    <w:p w:rsidR="00862B41" w:rsidRDefault="00862B41" w:rsidP="00862B41">
      <w:pPr>
        <w:ind w:firstLine="720"/>
        <w:rPr>
          <w:rFonts w:eastAsia="Cambria" w:cs="Times New Roman"/>
          <w:szCs w:val="24"/>
        </w:rPr>
      </w:pPr>
      <w:r>
        <w:rPr>
          <w:rFonts w:eastAsia="Cambria" w:cs="Times New Roman"/>
          <w:szCs w:val="24"/>
          <w:lang w:val="ru"/>
        </w:rPr>
        <w:t xml:space="preserve">Для перехода в меню «События» нажмите на пункт «События» в боковом меню. После чего система осуществит переход на форму «События». Форма «События» предназначена для отображения сохраненных событий для </w:t>
      </w:r>
      <w:r>
        <w:rPr>
          <w:rFonts w:eastAsia="Cambria" w:cs="Times New Roman"/>
          <w:szCs w:val="24"/>
          <w:lang w:val="en-US"/>
        </w:rPr>
        <w:t>realm</w:t>
      </w:r>
      <w:r>
        <w:rPr>
          <w:rFonts w:eastAsia="Cambria" w:cs="Times New Roman"/>
          <w:szCs w:val="24"/>
        </w:rPr>
        <w:t>, связанных с учетными записями.</w:t>
      </w:r>
    </w:p>
    <w:p w:rsidR="00862B41" w:rsidRDefault="00862B41" w:rsidP="00862B41">
      <w:pPr>
        <w:ind w:firstLine="720"/>
      </w:pPr>
      <w:r>
        <w:t>Для включения опций конфигурации по сохранению событий пользователей и администратора необходимо перейти на вкладку «Конфигурация» (</w:t>
      </w:r>
      <w:r>
        <w:fldChar w:fldCharType="begin"/>
      </w:r>
      <w:r>
        <w:instrText xml:space="preserve"> REF _Ref101963992 \h  \* MERGEFORMAT </w:instrText>
      </w:r>
      <w:r>
        <w:fldChar w:fldCharType="separate"/>
      </w:r>
      <w:r>
        <w:t>Рисунок 133</w:t>
      </w:r>
      <w:r>
        <w:fldChar w:fldCharType="end"/>
      </w:r>
      <w:r>
        <w:t>).</w:t>
      </w:r>
    </w:p>
    <w:p w:rsidR="00862B41" w:rsidRDefault="00862B41" w:rsidP="00862B41">
      <w:pPr>
        <w:keepNext/>
        <w:spacing w:before="120"/>
        <w:ind w:firstLine="0"/>
        <w:jc w:val="center"/>
      </w:pPr>
      <w:r>
        <w:rPr>
          <w:noProof/>
          <w:lang w:eastAsia="ru-RU"/>
        </w:rPr>
        <w:lastRenderedPageBreak/>
        <w:drawing>
          <wp:inline distT="0" distB="0" distL="0" distR="0" wp14:anchorId="24CF6C2D" wp14:editId="4475CE6B">
            <wp:extent cx="5833566" cy="7546591"/>
            <wp:effectExtent l="76200" t="19050" r="72390" b="130810"/>
            <wp:docPr id="13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5841003" cy="7556211"/>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ind w:firstLine="0"/>
        <w:jc w:val="center"/>
        <w:rPr>
          <w:rFonts w:eastAsia="Cambria" w:cs="Times New Roman"/>
          <w:sz w:val="24"/>
        </w:rPr>
      </w:pPr>
      <w:bookmarkStart w:id="242" w:name="_Ref10196399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133</w:t>
      </w:r>
      <w:r>
        <w:rPr>
          <w:sz w:val="24"/>
        </w:rPr>
        <w:fldChar w:fldCharType="end"/>
      </w:r>
      <w:bookmarkEnd w:id="242"/>
      <w:r>
        <w:rPr>
          <w:sz w:val="24"/>
          <w:lang w:val="ru-RU"/>
        </w:rPr>
        <w:t xml:space="preserve"> - Меню «События», вкладка «Конфигурация»</w:t>
      </w:r>
    </w:p>
    <w:p w:rsidR="00862B41" w:rsidRDefault="00862B41" w:rsidP="00862B41">
      <w:pPr>
        <w:spacing w:after="60"/>
        <w:ind w:firstLine="720"/>
        <w:rPr>
          <w:rFonts w:eastAsia="Cambria" w:cs="Times New Roman"/>
          <w:szCs w:val="24"/>
          <w:lang w:val="ru"/>
        </w:rPr>
      </w:pPr>
      <w:r>
        <w:rPr>
          <w:rFonts w:eastAsia="Cambria" w:cs="Times New Roman"/>
          <w:szCs w:val="24"/>
          <w:lang w:val="ru"/>
        </w:rPr>
        <w:t>Вкладка «Конфигурация</w:t>
      </w:r>
      <w:r>
        <w:rPr>
          <w:rFonts w:eastAsia="Cambria" w:cs="Times New Roman"/>
          <w:b/>
          <w:bCs/>
          <w:szCs w:val="24"/>
          <w:lang w:val="ru"/>
        </w:rPr>
        <w:t>»</w:t>
      </w:r>
      <w:r>
        <w:rPr>
          <w:rFonts w:eastAsia="Cambria" w:cs="Times New Roman"/>
          <w:szCs w:val="24"/>
          <w:lang w:val="ru"/>
        </w:rPr>
        <w:t xml:space="preserve"> содержит следующие элементы:</w:t>
      </w:r>
    </w:p>
    <w:p w:rsidR="00862B41" w:rsidRDefault="00862B41" w:rsidP="001D065B">
      <w:pPr>
        <w:pStyle w:val="aff5"/>
        <w:numPr>
          <w:ilvl w:val="0"/>
          <w:numId w:val="129"/>
        </w:numPr>
        <w:tabs>
          <w:tab w:val="center" w:pos="993"/>
        </w:tabs>
        <w:ind w:left="0" w:firstLine="720"/>
        <w:rPr>
          <w:rFonts w:eastAsia="Cambria"/>
          <w:lang w:val="ru"/>
        </w:rPr>
      </w:pPr>
      <w:r>
        <w:rPr>
          <w:rFonts w:eastAsia="Cambria"/>
          <w:lang w:val="ru"/>
        </w:rPr>
        <w:t xml:space="preserve">поле «Слушатели событий» - типы слушателей, которые могут прослушивать события и выполнять действия на основе этого события. В Keycloak есть два встроенных слушателя: слушатель событий журнала и слушатель событий электронной почты. Встроенные слушатели </w:t>
      </w:r>
      <w:r>
        <w:rPr>
          <w:rFonts w:eastAsia="Cambria"/>
          <w:lang w:val="ru"/>
        </w:rPr>
        <w:lastRenderedPageBreak/>
        <w:t>предоставляют возможность вести простой файл журнала, и возможность отправлять электронное письмо в случае возникновения события;</w:t>
      </w:r>
    </w:p>
    <w:p w:rsidR="00862B41" w:rsidRDefault="00862B41" w:rsidP="001D065B">
      <w:pPr>
        <w:pStyle w:val="aff5"/>
        <w:numPr>
          <w:ilvl w:val="0"/>
          <w:numId w:val="129"/>
        </w:numPr>
        <w:tabs>
          <w:tab w:val="center" w:pos="993"/>
        </w:tabs>
        <w:ind w:left="0" w:firstLine="720"/>
        <w:rPr>
          <w:rFonts w:eastAsia="Cambria"/>
          <w:lang w:val="ru"/>
        </w:rPr>
      </w:pPr>
      <w:r>
        <w:rPr>
          <w:rFonts w:eastAsia="Cambria"/>
          <w:lang w:val="ru"/>
        </w:rPr>
        <w:t>переключатель «Сохранять события» - при значении «Включено» события будут сохранены в базу данных, что сделает их доступными администратору и консоли управления учетной записью;</w:t>
      </w:r>
    </w:p>
    <w:p w:rsidR="00862B41" w:rsidRDefault="00862B41" w:rsidP="001D065B">
      <w:pPr>
        <w:pStyle w:val="aff5"/>
        <w:numPr>
          <w:ilvl w:val="0"/>
          <w:numId w:val="129"/>
        </w:numPr>
        <w:tabs>
          <w:tab w:val="center" w:pos="993"/>
        </w:tabs>
        <w:ind w:left="0" w:firstLine="720"/>
        <w:rPr>
          <w:rFonts w:eastAsia="Cambria"/>
          <w:lang w:val="ru"/>
        </w:rPr>
      </w:pPr>
      <w:r>
        <w:rPr>
          <w:rFonts w:eastAsia="Cambria"/>
          <w:lang w:val="ru"/>
        </w:rPr>
        <w:t>поле «Сохраняемые типы событий» - типы событий, которые необходимо сохранять в хранилище событий;</w:t>
      </w:r>
    </w:p>
    <w:p w:rsidR="00862B41" w:rsidRDefault="00862B41" w:rsidP="001D065B">
      <w:pPr>
        <w:pStyle w:val="aff5"/>
        <w:numPr>
          <w:ilvl w:val="0"/>
          <w:numId w:val="129"/>
        </w:numPr>
        <w:tabs>
          <w:tab w:val="center" w:pos="993"/>
        </w:tabs>
        <w:ind w:left="0" w:firstLine="720"/>
        <w:rPr>
          <w:rFonts w:eastAsia="Cambria"/>
          <w:lang w:val="ru"/>
        </w:rPr>
      </w:pPr>
      <w:r>
        <w:rPr>
          <w:rFonts w:eastAsia="Cambria"/>
          <w:lang w:val="ru"/>
        </w:rPr>
        <w:t>кнопка «Очистить события</w:t>
      </w:r>
      <w:r>
        <w:rPr>
          <w:rFonts w:eastAsia="Cambria"/>
          <w:b/>
          <w:bCs/>
          <w:lang w:val="ru"/>
        </w:rPr>
        <w:t xml:space="preserve">» - </w:t>
      </w:r>
      <w:r>
        <w:rPr>
          <w:rFonts w:eastAsia="Cambria"/>
          <w:lang w:val="ru"/>
        </w:rPr>
        <w:t xml:space="preserve"> позволяет удалить все события из базы данных;</w:t>
      </w:r>
    </w:p>
    <w:p w:rsidR="00862B41" w:rsidRDefault="00862B41" w:rsidP="001D065B">
      <w:pPr>
        <w:pStyle w:val="aff5"/>
        <w:numPr>
          <w:ilvl w:val="0"/>
          <w:numId w:val="129"/>
        </w:numPr>
        <w:tabs>
          <w:tab w:val="center" w:pos="993"/>
        </w:tabs>
        <w:spacing w:after="60"/>
        <w:ind w:left="0" w:firstLine="720"/>
        <w:rPr>
          <w:rFonts w:eastAsia="Cambria"/>
          <w:lang w:val="ru"/>
        </w:rPr>
      </w:pPr>
      <w:r>
        <w:rPr>
          <w:rFonts w:eastAsia="Cambria"/>
          <w:lang w:val="ru"/>
        </w:rPr>
        <w:t>поле «Истечение» - позволяет указать желаемую продолжительность хранения событий.</w:t>
      </w:r>
    </w:p>
    <w:p w:rsidR="00862B41" w:rsidRDefault="00862B41" w:rsidP="00862B41">
      <w:pPr>
        <w:ind w:firstLine="720"/>
        <w:rPr>
          <w:rFonts w:eastAsia="Cambria" w:cs="Times New Roman"/>
          <w:szCs w:val="24"/>
          <w:lang w:val="ru"/>
        </w:rPr>
      </w:pPr>
      <w:r>
        <w:rPr>
          <w:rFonts w:eastAsia="Cambria" w:cs="Times New Roman"/>
          <w:szCs w:val="24"/>
          <w:lang w:val="ru"/>
        </w:rPr>
        <w:t>Любое действие, выполняемое администратором в консоли администратора, может быть записано для целей аудита. Консоль администратора выполняет административные функции, вызывая интерфейс REST Keycloak. Keycloak проверяет эти вызовы REST. Затем полученные события можно просмотреть в консоли администратора.</w:t>
      </w:r>
    </w:p>
    <w:p w:rsidR="00862B41" w:rsidRDefault="00862B41" w:rsidP="00862B41">
      <w:pPr>
        <w:keepNext/>
        <w:spacing w:before="120"/>
        <w:ind w:firstLine="0"/>
        <w:jc w:val="center"/>
      </w:pPr>
      <w:r>
        <w:rPr>
          <w:noProof/>
          <w:lang w:eastAsia="ru-RU"/>
        </w:rPr>
        <w:drawing>
          <wp:inline distT="0" distB="0" distL="0" distR="0" wp14:anchorId="767CB110" wp14:editId="28A1BCFB">
            <wp:extent cx="5924854" cy="1701887"/>
            <wp:effectExtent l="76200" t="19050" r="76200" b="127000"/>
            <wp:docPr id="14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7"/>
                    <a:stretch/>
                  </pic:blipFill>
                  <pic:spPr bwMode="auto">
                    <a:xfrm>
                      <a:off x="0" y="0"/>
                      <a:ext cx="5924854" cy="170188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rPr>
      </w:pPr>
      <w:bookmarkStart w:id="243" w:name="_Ref101965212"/>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134</w:t>
      </w:r>
      <w:r>
        <w:rPr>
          <w:sz w:val="24"/>
        </w:rPr>
        <w:fldChar w:fldCharType="end"/>
      </w:r>
      <w:bookmarkEnd w:id="243"/>
      <w:r>
        <w:rPr>
          <w:sz w:val="24"/>
          <w:lang w:val="ru-RU"/>
        </w:rPr>
        <w:t xml:space="preserve"> - Вкладка «Конфигурация» блок «Настройки событий администратора»</w:t>
      </w:r>
    </w:p>
    <w:p w:rsidR="00862B41" w:rsidRDefault="00862B41" w:rsidP="00862B41">
      <w:pPr>
        <w:spacing w:after="60"/>
        <w:ind w:firstLine="720"/>
        <w:rPr>
          <w:rFonts w:eastAsia="Cambria" w:cs="Times New Roman"/>
          <w:szCs w:val="24"/>
          <w:lang w:val="ru"/>
        </w:rPr>
      </w:pPr>
      <w:r>
        <w:rPr>
          <w:rFonts w:eastAsia="Cambria" w:cs="Times New Roman"/>
          <w:szCs w:val="24"/>
          <w:lang w:val="ru"/>
        </w:rPr>
        <w:t>Блок</w:t>
      </w:r>
      <w:r>
        <w:rPr>
          <w:rFonts w:eastAsia="Cambria" w:cs="Times New Roman"/>
          <w:b/>
          <w:bCs/>
          <w:szCs w:val="24"/>
          <w:lang w:val="ru"/>
        </w:rPr>
        <w:t xml:space="preserve"> «Настройки событий администратора» (</w:t>
      </w:r>
      <w:r>
        <w:rPr>
          <w:rFonts w:eastAsia="Cambria" w:cs="Times New Roman"/>
          <w:b/>
          <w:bCs/>
          <w:szCs w:val="24"/>
          <w:lang w:val="ru"/>
        </w:rPr>
        <w:fldChar w:fldCharType="begin"/>
      </w:r>
      <w:r>
        <w:rPr>
          <w:rFonts w:eastAsia="Cambria" w:cs="Times New Roman"/>
          <w:b/>
          <w:bCs/>
          <w:szCs w:val="24"/>
          <w:lang w:val="ru"/>
        </w:rPr>
        <w:instrText xml:space="preserve"> REF _Ref101965212 \h  \* MERGEFORMAT </w:instrText>
      </w:r>
      <w:r>
        <w:rPr>
          <w:rFonts w:eastAsia="Cambria" w:cs="Times New Roman"/>
          <w:b/>
          <w:bCs/>
          <w:szCs w:val="24"/>
          <w:lang w:val="ru"/>
        </w:rPr>
      </w:r>
      <w:r>
        <w:rPr>
          <w:rFonts w:eastAsia="Cambria" w:cs="Times New Roman"/>
          <w:b/>
          <w:bCs/>
          <w:szCs w:val="24"/>
          <w:lang w:val="ru"/>
        </w:rPr>
        <w:fldChar w:fldCharType="separate"/>
      </w:r>
      <w:r>
        <w:t>Рисунок 134</w:t>
      </w:r>
      <w:r>
        <w:rPr>
          <w:rFonts w:eastAsia="Cambria" w:cs="Times New Roman"/>
          <w:b/>
          <w:bCs/>
          <w:szCs w:val="24"/>
          <w:lang w:val="ru"/>
        </w:rPr>
        <w:fldChar w:fldCharType="end"/>
      </w:r>
      <w:r>
        <w:rPr>
          <w:rFonts w:eastAsia="Cambria" w:cs="Times New Roman"/>
          <w:b/>
          <w:bCs/>
          <w:szCs w:val="24"/>
          <w:lang w:val="ru"/>
        </w:rPr>
        <w:t xml:space="preserve">) </w:t>
      </w:r>
      <w:r>
        <w:rPr>
          <w:rFonts w:eastAsia="Cambria" w:cs="Times New Roman"/>
          <w:szCs w:val="24"/>
          <w:lang w:val="ru"/>
        </w:rPr>
        <w:t>предназначен для активирования сохранения событий администратора в базу данных, что сделает их доступными через консоль администратора, и включает в себя следующие элементы:</w:t>
      </w:r>
    </w:p>
    <w:p w:rsidR="00862B41" w:rsidRDefault="00862B41" w:rsidP="001D065B">
      <w:pPr>
        <w:pStyle w:val="aff5"/>
        <w:numPr>
          <w:ilvl w:val="0"/>
          <w:numId w:val="130"/>
        </w:numPr>
        <w:tabs>
          <w:tab w:val="center" w:pos="851"/>
        </w:tabs>
        <w:ind w:left="0" w:firstLine="720"/>
        <w:rPr>
          <w:rFonts w:eastAsia="Cambria"/>
          <w:lang w:val="ru"/>
        </w:rPr>
      </w:pPr>
      <w:r>
        <w:rPr>
          <w:rFonts w:eastAsia="Cambria"/>
          <w:lang w:val="ru"/>
        </w:rPr>
        <w:t>переключатель «Сохранять события» - при значении «Включено» события администратора будут включены в базу данных и станут доступными через консоль администратора;</w:t>
      </w:r>
    </w:p>
    <w:p w:rsidR="00862B41" w:rsidRDefault="00862B41" w:rsidP="001D065B">
      <w:pPr>
        <w:pStyle w:val="aff5"/>
        <w:numPr>
          <w:ilvl w:val="0"/>
          <w:numId w:val="130"/>
        </w:numPr>
        <w:tabs>
          <w:tab w:val="center" w:pos="851"/>
        </w:tabs>
        <w:ind w:left="0" w:firstLine="720"/>
        <w:rPr>
          <w:rFonts w:eastAsia="Cambria"/>
          <w:lang w:val="ru"/>
        </w:rPr>
      </w:pPr>
      <w:r>
        <w:rPr>
          <w:rFonts w:eastAsia="Cambria"/>
          <w:lang w:val="ru"/>
        </w:rPr>
        <w:t>переключатель «Включить представление</w:t>
      </w:r>
      <w:r>
        <w:rPr>
          <w:rFonts w:eastAsia="Cambria"/>
          <w:b/>
          <w:bCs/>
          <w:lang w:val="ru"/>
        </w:rPr>
        <w:t xml:space="preserve">» - </w:t>
      </w:r>
      <w:r>
        <w:rPr>
          <w:rFonts w:eastAsia="Cambria"/>
          <w:lang w:val="ru"/>
        </w:rPr>
        <w:t xml:space="preserve">включает </w:t>
      </w:r>
      <w:r>
        <w:rPr>
          <w:rFonts w:eastAsia="Cambria"/>
          <w:lang w:val="en-US"/>
        </w:rPr>
        <w:t>J</w:t>
      </w:r>
      <w:r>
        <w:rPr>
          <w:rFonts w:eastAsia="Cambria"/>
          <w:lang w:val="ru"/>
        </w:rPr>
        <w:t>SON</w:t>
      </w:r>
      <w:r>
        <w:rPr>
          <w:rFonts w:eastAsia="Cambria"/>
        </w:rPr>
        <w:t>-представление для запросов на создание и обновление;</w:t>
      </w:r>
    </w:p>
    <w:p w:rsidR="00862B41" w:rsidRDefault="00862B41" w:rsidP="001D065B">
      <w:pPr>
        <w:pStyle w:val="aff5"/>
        <w:numPr>
          <w:ilvl w:val="0"/>
          <w:numId w:val="130"/>
        </w:numPr>
        <w:tabs>
          <w:tab w:val="center" w:pos="851"/>
        </w:tabs>
        <w:ind w:left="0" w:firstLine="720"/>
        <w:rPr>
          <w:rFonts w:eastAsia="Cambria"/>
          <w:lang w:val="ru"/>
        </w:rPr>
      </w:pPr>
      <w:r>
        <w:rPr>
          <w:rFonts w:eastAsia="Cambria"/>
          <w:lang w:val="ru"/>
        </w:rPr>
        <w:t>кнопка «Очистить события администратора</w:t>
      </w:r>
      <w:r>
        <w:rPr>
          <w:rFonts w:eastAsia="Cambria"/>
          <w:b/>
          <w:bCs/>
          <w:lang w:val="ru"/>
        </w:rPr>
        <w:t>» -</w:t>
      </w:r>
      <w:r>
        <w:rPr>
          <w:rFonts w:eastAsia="Cambria"/>
          <w:lang w:val="ru"/>
        </w:rPr>
        <w:t xml:space="preserve"> позволяет удалить все события администратора из базы данных;</w:t>
      </w:r>
    </w:p>
    <w:p w:rsidR="00862B41" w:rsidRDefault="00862B41" w:rsidP="001D065B">
      <w:pPr>
        <w:pStyle w:val="aff5"/>
        <w:numPr>
          <w:ilvl w:val="0"/>
          <w:numId w:val="130"/>
        </w:numPr>
        <w:tabs>
          <w:tab w:val="center" w:pos="851"/>
        </w:tabs>
        <w:ind w:left="0" w:firstLine="720"/>
        <w:rPr>
          <w:rFonts w:eastAsia="Cambria"/>
          <w:lang w:val="ru"/>
        </w:rPr>
      </w:pPr>
      <w:r>
        <w:rPr>
          <w:rFonts w:eastAsia="Cambria"/>
          <w:lang w:val="ru"/>
        </w:rPr>
        <w:t>кнопка «Очистить изменения</w:t>
      </w:r>
      <w:r>
        <w:rPr>
          <w:rFonts w:eastAsia="Cambria"/>
          <w:b/>
          <w:bCs/>
          <w:lang w:val="ru"/>
        </w:rPr>
        <w:t>»</w:t>
      </w:r>
      <w:r>
        <w:rPr>
          <w:rFonts w:eastAsia="Cambria"/>
          <w:lang w:val="ru"/>
        </w:rPr>
        <w:t xml:space="preserve"> - отменяет все внесённые изменения;</w:t>
      </w:r>
    </w:p>
    <w:p w:rsidR="00862B41" w:rsidRDefault="00862B41" w:rsidP="001D065B">
      <w:pPr>
        <w:pStyle w:val="aff5"/>
        <w:numPr>
          <w:ilvl w:val="0"/>
          <w:numId w:val="130"/>
        </w:numPr>
        <w:tabs>
          <w:tab w:val="center" w:pos="851"/>
        </w:tabs>
        <w:ind w:left="0" w:firstLine="720"/>
        <w:rPr>
          <w:rFonts w:eastAsia="Cambria"/>
          <w:lang w:val="ru"/>
        </w:rPr>
      </w:pPr>
      <w:r>
        <w:rPr>
          <w:rFonts w:eastAsia="Cambria"/>
          <w:lang w:val="ru"/>
        </w:rPr>
        <w:t>кнопка «Сохранить</w:t>
      </w:r>
      <w:r>
        <w:rPr>
          <w:rFonts w:eastAsia="Cambria"/>
          <w:b/>
          <w:bCs/>
          <w:lang w:val="ru"/>
        </w:rPr>
        <w:t>»</w:t>
      </w:r>
      <w:r>
        <w:rPr>
          <w:rFonts w:eastAsia="Cambria"/>
          <w:lang w:val="ru"/>
        </w:rPr>
        <w:t xml:space="preserve"> - сохраняет все внесённые изменения.</w:t>
      </w:r>
    </w:p>
    <w:p w:rsidR="00862B41" w:rsidRDefault="00862B41" w:rsidP="00862B41">
      <w:pPr>
        <w:pStyle w:val="3"/>
        <w:tabs>
          <w:tab w:val="left" w:pos="1560"/>
        </w:tabs>
      </w:pPr>
      <w:bookmarkStart w:id="244" w:name="X1f74b65cdf2874a02631f5984e00a9aa54a4b8d"/>
      <w:r>
        <w:t>Определение состава и содержания информации о событиях, подлежащих регистрации</w:t>
      </w:r>
    </w:p>
    <w:p w:rsidR="00862B41" w:rsidRDefault="00862B41" w:rsidP="00862B41">
      <w:pPr>
        <w:tabs>
          <w:tab w:val="center" w:pos="1260"/>
        </w:tabs>
        <w:ind w:firstLine="720"/>
        <w:rPr>
          <w:rFonts w:eastAsia="Cambria" w:cs="Times New Roman"/>
          <w:szCs w:val="24"/>
          <w:lang w:val="ru"/>
        </w:rPr>
      </w:pPr>
      <w:r>
        <w:rPr>
          <w:rFonts w:eastAsia="Cambria" w:cs="Times New Roman"/>
          <w:szCs w:val="24"/>
          <w:lang w:val="ru"/>
        </w:rPr>
        <w:t>Существуют следующие типы событий:</w:t>
      </w:r>
    </w:p>
    <w:p w:rsidR="00862B41" w:rsidRDefault="00862B41" w:rsidP="00862B41">
      <w:pPr>
        <w:numPr>
          <w:ilvl w:val="0"/>
          <w:numId w:val="3"/>
        </w:numPr>
        <w:tabs>
          <w:tab w:val="center" w:pos="851"/>
          <w:tab w:val="left" w:pos="993"/>
        </w:tabs>
        <w:ind w:left="0" w:firstLine="720"/>
        <w:rPr>
          <w:rFonts w:eastAsia="Cambria" w:cs="Times New Roman"/>
          <w:szCs w:val="24"/>
          <w:lang w:val="ru"/>
        </w:rPr>
      </w:pPr>
      <w:r>
        <w:rPr>
          <w:rFonts w:eastAsia="Cambria" w:cs="Times New Roman"/>
          <w:szCs w:val="24"/>
          <w:lang w:val="ru"/>
        </w:rPr>
        <w:t>События входа (вкладка «События входа» формы «События»);</w:t>
      </w:r>
    </w:p>
    <w:p w:rsidR="00862B41" w:rsidRDefault="00862B41" w:rsidP="00862B41">
      <w:pPr>
        <w:numPr>
          <w:ilvl w:val="0"/>
          <w:numId w:val="3"/>
        </w:numPr>
        <w:tabs>
          <w:tab w:val="center" w:pos="851"/>
          <w:tab w:val="left" w:pos="993"/>
        </w:tabs>
        <w:ind w:left="0" w:firstLine="720"/>
        <w:rPr>
          <w:rFonts w:eastAsia="Cambria" w:cs="Times New Roman"/>
          <w:szCs w:val="24"/>
          <w:lang w:val="ru"/>
        </w:rPr>
        <w:sectPr w:rsidR="00862B41">
          <w:pgSz w:w="11906" w:h="16838"/>
          <w:pgMar w:top="1134" w:right="851" w:bottom="1134" w:left="1134" w:header="709" w:footer="709" w:gutter="0"/>
          <w:cols w:space="708"/>
          <w:docGrid w:linePitch="360"/>
        </w:sectPr>
      </w:pPr>
      <w:r>
        <w:rPr>
          <w:rFonts w:eastAsia="Cambria" w:cs="Times New Roman"/>
          <w:szCs w:val="24"/>
          <w:lang w:val="ru"/>
        </w:rPr>
        <w:t>События Администратора (вкладка «События администратора» формы «События»).</w:t>
      </w:r>
    </w:p>
    <w:p w:rsidR="00862B41" w:rsidRDefault="00862B41" w:rsidP="00862B41">
      <w:pPr>
        <w:pStyle w:val="4"/>
        <w:tabs>
          <w:tab w:val="left" w:pos="1560"/>
        </w:tabs>
        <w:ind w:left="0" w:firstLine="709"/>
        <w:rPr>
          <w:rFonts w:eastAsia="Times New Roman" w:cs="Times New Roman"/>
          <w:bCs/>
          <w:szCs w:val="24"/>
          <w:lang w:val="ru"/>
        </w:rPr>
      </w:pPr>
      <w:bookmarkStart w:id="245" w:name="события-входа"/>
      <w:r>
        <w:rPr>
          <w:rFonts w:eastAsia="Times New Roman" w:cs="Times New Roman"/>
          <w:bCs/>
          <w:szCs w:val="24"/>
          <w:lang w:val="ru"/>
        </w:rPr>
        <w:lastRenderedPageBreak/>
        <w:t>Вкладка «События входа»</w:t>
      </w:r>
    </w:p>
    <w:p w:rsidR="00862B41" w:rsidRDefault="00862B41" w:rsidP="00862B41">
      <w:pPr>
        <w:keepNext/>
        <w:ind w:firstLine="0"/>
        <w:jc w:val="center"/>
      </w:pPr>
      <w:r>
        <w:rPr>
          <w:noProof/>
          <w:lang w:eastAsia="ru-RU"/>
        </w:rPr>
        <w:drawing>
          <wp:inline distT="0" distB="0" distL="0" distR="0" wp14:anchorId="5FDBC0EC" wp14:editId="0C85127A">
            <wp:extent cx="6098540" cy="1955969"/>
            <wp:effectExtent l="76200" t="19050" r="73660" b="139700"/>
            <wp:docPr id="1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8"/>
                    <a:stretch/>
                  </pic:blipFill>
                  <pic:spPr bwMode="auto">
                    <a:xfrm>
                      <a:off x="0" y="0"/>
                      <a:ext cx="6135534" cy="1967834"/>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rPr>
      </w:pPr>
      <w:bookmarkStart w:id="246" w:name="_Ref101965949"/>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135</w:t>
      </w:r>
      <w:r>
        <w:rPr>
          <w:sz w:val="24"/>
        </w:rPr>
        <w:fldChar w:fldCharType="end"/>
      </w:r>
      <w:bookmarkEnd w:id="246"/>
      <w:r>
        <w:rPr>
          <w:sz w:val="24"/>
          <w:lang w:val="ru-RU"/>
        </w:rPr>
        <w:t xml:space="preserve"> - Вкладка «События входа»</w:t>
      </w:r>
    </w:p>
    <w:p w:rsidR="00862B41" w:rsidRDefault="00862B41" w:rsidP="00862B41">
      <w:pPr>
        <w:ind w:firstLine="720"/>
        <w:rPr>
          <w:rFonts w:eastAsia="Cambria" w:cs="Times New Roman"/>
          <w:szCs w:val="24"/>
          <w:lang w:val="ru"/>
        </w:rPr>
      </w:pPr>
      <w:r>
        <w:rPr>
          <w:rFonts w:eastAsia="Cambria" w:cs="Times New Roman"/>
          <w:szCs w:val="24"/>
          <w:lang w:val="ru"/>
        </w:rPr>
        <w:t>Вкладка «События входа» (</w:t>
      </w:r>
      <w:r>
        <w:rPr>
          <w:rFonts w:eastAsia="Cambria" w:cs="Times New Roman"/>
          <w:szCs w:val="24"/>
          <w:lang w:val="ru"/>
        </w:rPr>
        <w:fldChar w:fldCharType="begin"/>
      </w:r>
      <w:r>
        <w:rPr>
          <w:rFonts w:eastAsia="Cambria" w:cs="Times New Roman"/>
          <w:szCs w:val="24"/>
          <w:lang w:val="ru"/>
        </w:rPr>
        <w:instrText xml:space="preserve"> REF _Ref101965949 \h  \* MERGEFORMAT </w:instrText>
      </w:r>
      <w:r>
        <w:rPr>
          <w:rFonts w:eastAsia="Cambria" w:cs="Times New Roman"/>
          <w:szCs w:val="24"/>
          <w:lang w:val="ru"/>
        </w:rPr>
      </w:r>
      <w:r>
        <w:rPr>
          <w:rFonts w:eastAsia="Cambria" w:cs="Times New Roman"/>
          <w:szCs w:val="24"/>
          <w:lang w:val="ru"/>
        </w:rPr>
        <w:fldChar w:fldCharType="separate"/>
      </w:r>
      <w:r>
        <w:t>Рисунок 135</w:t>
      </w:r>
      <w:r>
        <w:rPr>
          <w:rFonts w:eastAsia="Cambria" w:cs="Times New Roman"/>
          <w:szCs w:val="24"/>
          <w:lang w:val="ru"/>
        </w:rPr>
        <w:fldChar w:fldCharType="end"/>
      </w:r>
      <w:r>
        <w:rPr>
          <w:rFonts w:eastAsia="Cambria" w:cs="Times New Roman"/>
          <w:szCs w:val="24"/>
          <w:lang w:val="ru"/>
        </w:rPr>
        <w:t>) содержит табличную часть, отображающую совершенные события входа в систему.</w:t>
      </w:r>
    </w:p>
    <w:p w:rsidR="00862B41" w:rsidRDefault="00862B41" w:rsidP="00862B41">
      <w:pPr>
        <w:ind w:firstLine="720"/>
        <w:rPr>
          <w:rFonts w:eastAsia="Cambria" w:cs="Times New Roman"/>
          <w:szCs w:val="24"/>
          <w:lang w:val="ru"/>
        </w:rPr>
      </w:pPr>
      <w:r>
        <w:rPr>
          <w:rFonts w:eastAsia="Cambria" w:cs="Times New Roman"/>
          <w:szCs w:val="24"/>
          <w:lang w:val="ru"/>
        </w:rPr>
        <w:t>События входа в систему происходят, например, когда пользователь успешно входит в систему, когда кто-то вводит неверный пароль или когда учетная запись пользователя обновляется. Каждое событие, которое происходит с пользователем, записывается и доступно к просмотру.</w:t>
      </w:r>
    </w:p>
    <w:p w:rsidR="00862B41" w:rsidRDefault="00862B41" w:rsidP="00862B41">
      <w:pPr>
        <w:ind w:firstLine="720"/>
        <w:rPr>
          <w:rFonts w:eastAsia="Cambria" w:cs="Times New Roman"/>
          <w:szCs w:val="24"/>
          <w:lang w:val="ru"/>
        </w:rPr>
      </w:pPr>
      <w:r>
        <w:rPr>
          <w:rFonts w:eastAsia="Cambria" w:cs="Times New Roman"/>
          <w:szCs w:val="24"/>
          <w:lang w:val="ru"/>
        </w:rPr>
        <w:t>Из выпадающего списка можно выбрать количество отображаемых на странице записей из базы данных событий. Доступные значения: 5, 10, 50, 100.</w:t>
      </w:r>
    </w:p>
    <w:p w:rsidR="00862B41" w:rsidRDefault="00862B41" w:rsidP="00862B41">
      <w:pPr>
        <w:ind w:firstLine="720"/>
        <w:rPr>
          <w:rFonts w:eastAsia="Cambria" w:cs="Times New Roman"/>
          <w:szCs w:val="24"/>
          <w:lang w:val="ru"/>
        </w:rPr>
      </w:pPr>
      <w:r>
        <w:rPr>
          <w:rFonts w:eastAsia="Cambria" w:cs="Times New Roman"/>
          <w:szCs w:val="24"/>
          <w:lang w:val="ru"/>
        </w:rPr>
        <w:t>Кнопка «Фильтр» (</w:t>
      </w:r>
      <w:r>
        <w:rPr>
          <w:rFonts w:eastAsia="Cambria" w:cs="Times New Roman"/>
          <w:szCs w:val="24"/>
          <w:lang w:val="ru"/>
        </w:rPr>
        <w:fldChar w:fldCharType="begin"/>
      </w:r>
      <w:r>
        <w:rPr>
          <w:rFonts w:eastAsia="Cambria" w:cs="Times New Roman"/>
          <w:szCs w:val="24"/>
          <w:lang w:val="ru"/>
        </w:rPr>
        <w:instrText xml:space="preserve"> REF _Ref101966144 \h  \* MERGEFORMAT </w:instrText>
      </w:r>
      <w:r>
        <w:rPr>
          <w:rFonts w:eastAsia="Cambria" w:cs="Times New Roman"/>
          <w:szCs w:val="24"/>
          <w:lang w:val="ru"/>
        </w:rPr>
      </w:r>
      <w:r>
        <w:rPr>
          <w:rFonts w:eastAsia="Cambria" w:cs="Times New Roman"/>
          <w:szCs w:val="24"/>
          <w:lang w:val="ru"/>
        </w:rPr>
        <w:fldChar w:fldCharType="separate"/>
      </w:r>
      <w:r>
        <w:t>Рисунок 136</w:t>
      </w:r>
      <w:r>
        <w:rPr>
          <w:rFonts w:eastAsia="Cambria" w:cs="Times New Roman"/>
          <w:szCs w:val="24"/>
          <w:lang w:val="ru"/>
        </w:rPr>
        <w:fldChar w:fldCharType="end"/>
      </w:r>
      <w:r>
        <w:rPr>
          <w:rFonts w:eastAsia="Cambria" w:cs="Times New Roman"/>
          <w:szCs w:val="24"/>
          <w:lang w:val="ru"/>
        </w:rPr>
        <w:t xml:space="preserve">, </w:t>
      </w:r>
      <w:r>
        <w:rPr>
          <w:rFonts w:eastAsia="Cambria" w:cs="Times New Roman"/>
          <w:szCs w:val="24"/>
          <w:lang w:val="ru"/>
        </w:rPr>
        <w:fldChar w:fldCharType="begin"/>
      </w:r>
      <w:r>
        <w:rPr>
          <w:rFonts w:eastAsia="Cambria" w:cs="Times New Roman"/>
          <w:szCs w:val="24"/>
          <w:lang w:val="ru"/>
        </w:rPr>
        <w:instrText xml:space="preserve"> REF _Ref101965949 \h  \* MERGEFORMAT </w:instrText>
      </w:r>
      <w:r>
        <w:rPr>
          <w:rFonts w:eastAsia="Cambria" w:cs="Times New Roman"/>
          <w:szCs w:val="24"/>
          <w:lang w:val="ru"/>
        </w:rPr>
      </w:r>
      <w:r>
        <w:rPr>
          <w:rFonts w:eastAsia="Cambria" w:cs="Times New Roman"/>
          <w:szCs w:val="24"/>
          <w:lang w:val="ru"/>
        </w:rPr>
        <w:fldChar w:fldCharType="separate"/>
      </w:r>
      <w:r>
        <w:t>Рисунок 135</w:t>
      </w:r>
      <w:r>
        <w:rPr>
          <w:rFonts w:eastAsia="Cambria" w:cs="Times New Roman"/>
          <w:szCs w:val="24"/>
          <w:lang w:val="ru"/>
        </w:rPr>
        <w:fldChar w:fldCharType="end"/>
      </w:r>
      <w:r>
        <w:rPr>
          <w:rFonts w:eastAsia="Cambria" w:cs="Times New Roman"/>
          <w:szCs w:val="24"/>
          <w:lang w:val="ru"/>
        </w:rPr>
        <w:t>) позволяет отфильтровать события.</w:t>
      </w:r>
    </w:p>
    <w:p w:rsidR="00862B41" w:rsidRDefault="00862B41" w:rsidP="00862B41">
      <w:pPr>
        <w:keepNext/>
        <w:spacing w:before="120"/>
        <w:ind w:firstLine="0"/>
        <w:jc w:val="center"/>
      </w:pPr>
      <w:r>
        <w:rPr>
          <w:noProof/>
          <w:lang w:eastAsia="ru-RU"/>
        </w:rPr>
        <w:drawing>
          <wp:inline distT="0" distB="0" distL="0" distR="0" wp14:anchorId="682285A5" wp14:editId="0F6DF50B">
            <wp:extent cx="6123940" cy="1027138"/>
            <wp:effectExtent l="76200" t="19050" r="67310" b="135255"/>
            <wp:docPr id="142"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9"/>
                    <a:stretch/>
                  </pic:blipFill>
                  <pic:spPr bwMode="auto">
                    <a:xfrm>
                      <a:off x="0" y="0"/>
                      <a:ext cx="6314953" cy="105917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rPr>
      </w:pPr>
      <w:bookmarkStart w:id="247" w:name="_Ref101966144"/>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136</w:t>
      </w:r>
      <w:r>
        <w:rPr>
          <w:sz w:val="24"/>
        </w:rPr>
        <w:fldChar w:fldCharType="end"/>
      </w:r>
      <w:bookmarkEnd w:id="247"/>
      <w:r>
        <w:rPr>
          <w:sz w:val="24"/>
          <w:lang w:val="ru-RU"/>
        </w:rPr>
        <w:t xml:space="preserve"> - Поля фильтра вкладки События входа</w:t>
      </w:r>
    </w:p>
    <w:p w:rsidR="00862B41" w:rsidRDefault="00862B41" w:rsidP="00862B41">
      <w:pPr>
        <w:tabs>
          <w:tab w:val="center" w:pos="993"/>
        </w:tabs>
        <w:ind w:firstLine="720"/>
        <w:rPr>
          <w:rFonts w:eastAsia="Cambria" w:cs="Times New Roman"/>
          <w:szCs w:val="24"/>
          <w:lang w:val="ru"/>
        </w:rPr>
      </w:pPr>
      <w:r>
        <w:rPr>
          <w:rFonts w:eastAsia="Cambria" w:cs="Times New Roman"/>
          <w:szCs w:val="24"/>
          <w:lang w:val="ru"/>
        </w:rPr>
        <w:t>Поля фильтра:</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«Тип события» - выбрать из списка тип зарегистрированного в журнале события;</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«Клиент» – название клиента;</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«Пользователь» – id-пользователя;</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«Дата (С)» – начало временного интервала в формате «гггг-ММ-дд»;</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«Дата (По)» – окончание временного интервала в формате «гггг-ММ-дд».</w:t>
      </w:r>
    </w:p>
    <w:p w:rsidR="00862B41" w:rsidRDefault="00862B41" w:rsidP="00862B41">
      <w:pPr>
        <w:tabs>
          <w:tab w:val="center" w:pos="1080"/>
        </w:tabs>
        <w:ind w:firstLine="720"/>
        <w:rPr>
          <w:rFonts w:eastAsia="Cambria" w:cs="Times New Roman"/>
          <w:szCs w:val="24"/>
          <w:lang w:val="ru"/>
        </w:rPr>
      </w:pPr>
      <w:r>
        <w:rPr>
          <w:rFonts w:eastAsia="Cambria" w:cs="Times New Roman"/>
          <w:szCs w:val="24"/>
          <w:lang w:val="ru"/>
        </w:rPr>
        <w:t>Кнопка «Обновить» применяет настройки фильтра. Кнопка «Сбросить» сбрасывает настройки фильтра.</w:t>
      </w:r>
    </w:p>
    <w:p w:rsidR="00862B41" w:rsidRDefault="00862B41" w:rsidP="00862B41">
      <w:pPr>
        <w:pStyle w:val="4"/>
        <w:tabs>
          <w:tab w:val="left" w:pos="1560"/>
          <w:tab w:val="left" w:pos="1701"/>
        </w:tabs>
        <w:ind w:left="0" w:firstLine="709"/>
      </w:pPr>
      <w:bookmarkStart w:id="248" w:name="события-администратора"/>
      <w:bookmarkEnd w:id="245"/>
      <w:r>
        <w:lastRenderedPageBreak/>
        <w:t>Вкладка «События Администратора»</w:t>
      </w:r>
    </w:p>
    <w:p w:rsidR="00862B41" w:rsidRDefault="00862B41" w:rsidP="00862B41">
      <w:pPr>
        <w:keepNext/>
        <w:ind w:firstLine="0"/>
        <w:jc w:val="center"/>
      </w:pPr>
      <w:r>
        <w:rPr>
          <w:noProof/>
          <w:lang w:eastAsia="ru-RU"/>
        </w:rPr>
        <w:drawing>
          <wp:inline distT="0" distB="0" distL="0" distR="0" wp14:anchorId="085E6245" wp14:editId="27EC982E">
            <wp:extent cx="6098540" cy="2257338"/>
            <wp:effectExtent l="76200" t="19050" r="73660" b="124460"/>
            <wp:docPr id="143"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0"/>
                    <a:stretch/>
                  </pic:blipFill>
                  <pic:spPr bwMode="auto">
                    <a:xfrm>
                      <a:off x="0" y="0"/>
                      <a:ext cx="6147736" cy="2275547"/>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137</w:t>
      </w:r>
      <w:r>
        <w:rPr>
          <w:sz w:val="24"/>
        </w:rPr>
        <w:fldChar w:fldCharType="end"/>
      </w:r>
      <w:r>
        <w:rPr>
          <w:sz w:val="24"/>
          <w:lang w:val="ru-RU"/>
        </w:rPr>
        <w:t xml:space="preserve"> - Вкладка «События Администратора»</w:t>
      </w:r>
    </w:p>
    <w:p w:rsidR="00862B41" w:rsidRDefault="00862B41" w:rsidP="00862B41">
      <w:pPr>
        <w:ind w:firstLine="720"/>
        <w:rPr>
          <w:rFonts w:eastAsia="Cambria" w:cs="Times New Roman"/>
          <w:szCs w:val="24"/>
          <w:lang w:val="ru"/>
        </w:rPr>
      </w:pPr>
      <w:r>
        <w:rPr>
          <w:rFonts w:eastAsia="Cambria" w:cs="Times New Roman"/>
          <w:szCs w:val="24"/>
          <w:lang w:val="ru"/>
        </w:rPr>
        <w:t>Любое действие, выполняемое администратором в консоли администратора, может быть записано для целей аудита.</w:t>
      </w:r>
    </w:p>
    <w:p w:rsidR="00862B41" w:rsidRDefault="00862B41" w:rsidP="00862B41">
      <w:pPr>
        <w:ind w:firstLine="720"/>
        <w:rPr>
          <w:rFonts w:eastAsia="Cambria" w:cs="Times New Roman"/>
          <w:szCs w:val="24"/>
          <w:lang w:val="ru"/>
        </w:rPr>
      </w:pPr>
      <w:r>
        <w:rPr>
          <w:rFonts w:eastAsia="Cambria" w:cs="Times New Roman"/>
          <w:szCs w:val="24"/>
          <w:lang w:val="ru"/>
        </w:rPr>
        <w:t>Из выпадающего списка можно выбрать количество отображаемых на странице записей из базы данных событий. Доступные значения: 5, 10, 50, 100.</w:t>
      </w:r>
    </w:p>
    <w:p w:rsidR="00862B41" w:rsidRDefault="00862B41" w:rsidP="00862B41">
      <w:pPr>
        <w:ind w:firstLine="720"/>
        <w:rPr>
          <w:rFonts w:eastAsia="Cambria" w:cs="Times New Roman"/>
          <w:szCs w:val="24"/>
          <w:lang w:val="ru"/>
        </w:rPr>
      </w:pPr>
      <w:r>
        <w:rPr>
          <w:rFonts w:eastAsia="Cambria" w:cs="Times New Roman"/>
          <w:szCs w:val="24"/>
          <w:lang w:val="ru"/>
        </w:rPr>
        <w:t>Кнопка «Фильтр» (</w:t>
      </w:r>
      <w:r>
        <w:rPr>
          <w:rFonts w:eastAsia="Cambria" w:cs="Times New Roman"/>
          <w:szCs w:val="24"/>
          <w:lang w:val="ru"/>
        </w:rPr>
        <w:fldChar w:fldCharType="begin"/>
      </w:r>
      <w:r>
        <w:rPr>
          <w:rFonts w:eastAsia="Cambria" w:cs="Times New Roman"/>
          <w:szCs w:val="24"/>
          <w:lang w:val="ru"/>
        </w:rPr>
        <w:instrText xml:space="preserve"> REF _Ref101966623 \h  \* MERGEFORMAT </w:instrText>
      </w:r>
      <w:r>
        <w:rPr>
          <w:rFonts w:eastAsia="Cambria" w:cs="Times New Roman"/>
          <w:szCs w:val="24"/>
          <w:lang w:val="ru"/>
        </w:rPr>
      </w:r>
      <w:r>
        <w:rPr>
          <w:rFonts w:eastAsia="Cambria" w:cs="Times New Roman"/>
          <w:szCs w:val="24"/>
          <w:lang w:val="ru"/>
        </w:rPr>
        <w:fldChar w:fldCharType="separate"/>
      </w:r>
      <w:r>
        <w:rPr>
          <w:szCs w:val="24"/>
        </w:rPr>
        <w:t>Рисунок 138</w:t>
      </w:r>
      <w:r>
        <w:rPr>
          <w:rFonts w:eastAsia="Cambria" w:cs="Times New Roman"/>
          <w:szCs w:val="24"/>
          <w:lang w:val="ru"/>
        </w:rPr>
        <w:fldChar w:fldCharType="end"/>
      </w:r>
      <w:r>
        <w:rPr>
          <w:rFonts w:eastAsia="Cambria" w:cs="Times New Roman"/>
          <w:szCs w:val="24"/>
          <w:lang w:val="ru"/>
        </w:rPr>
        <w:t>) позволяет отфильтровать события.</w:t>
      </w:r>
    </w:p>
    <w:p w:rsidR="00862B41" w:rsidRDefault="00862B41" w:rsidP="00862B41">
      <w:pPr>
        <w:keepNext/>
        <w:spacing w:before="120"/>
        <w:ind w:firstLine="0"/>
        <w:jc w:val="center"/>
        <w:rPr>
          <w:szCs w:val="24"/>
        </w:rPr>
      </w:pPr>
      <w:r>
        <w:rPr>
          <w:noProof/>
          <w:szCs w:val="24"/>
          <w:lang w:eastAsia="ru-RU"/>
        </w:rPr>
        <w:drawing>
          <wp:inline distT="0" distB="0" distL="0" distR="0" wp14:anchorId="3A96EF82" wp14:editId="4B6F1D0D">
            <wp:extent cx="5984240" cy="2337838"/>
            <wp:effectExtent l="76200" t="19050" r="73660" b="139065"/>
            <wp:docPr id="144"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1"/>
                    <a:stretch/>
                  </pic:blipFill>
                  <pic:spPr bwMode="auto">
                    <a:xfrm>
                      <a:off x="0" y="0"/>
                      <a:ext cx="6016898" cy="235059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rFonts w:eastAsia="Cambria" w:cs="Times New Roman"/>
          <w:sz w:val="24"/>
        </w:rPr>
      </w:pPr>
      <w:bookmarkStart w:id="249" w:name="_Ref101966623"/>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138</w:t>
      </w:r>
      <w:r>
        <w:rPr>
          <w:sz w:val="24"/>
        </w:rPr>
        <w:fldChar w:fldCharType="end"/>
      </w:r>
      <w:bookmarkEnd w:id="249"/>
      <w:r>
        <w:rPr>
          <w:sz w:val="24"/>
          <w:lang w:val="ru-RU"/>
        </w:rPr>
        <w:t xml:space="preserve"> - Поля фильтра вкладки «События администратора»</w:t>
      </w:r>
    </w:p>
    <w:p w:rsidR="00862B41" w:rsidRDefault="00862B41" w:rsidP="00862B41">
      <w:pPr>
        <w:tabs>
          <w:tab w:val="center" w:pos="1080"/>
        </w:tabs>
        <w:ind w:firstLine="720"/>
        <w:rPr>
          <w:rFonts w:eastAsia="Cambria" w:cs="Times New Roman"/>
          <w:szCs w:val="24"/>
          <w:lang w:val="ru"/>
        </w:rPr>
      </w:pPr>
      <w:r>
        <w:rPr>
          <w:rFonts w:eastAsia="Cambria" w:cs="Times New Roman"/>
          <w:szCs w:val="24"/>
          <w:lang w:val="ru"/>
        </w:rPr>
        <w:t>Поля фильтра:</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 xml:space="preserve">«Типы операций» - </w:t>
      </w:r>
      <w:bookmarkStart w:id="250" w:name="_Hlk101966516"/>
      <w:r>
        <w:rPr>
          <w:rFonts w:eastAsia="Cambria" w:cs="Times New Roman"/>
          <w:szCs w:val="24"/>
          <w:lang w:val="ru"/>
        </w:rPr>
        <w:t xml:space="preserve">выпадающий список, содержащий значения </w:t>
      </w:r>
      <w:bookmarkEnd w:id="250"/>
      <w:r>
        <w:rPr>
          <w:rFonts w:eastAsia="Cambria" w:cs="Times New Roman"/>
          <w:szCs w:val="24"/>
          <w:lang w:val="ru"/>
        </w:rPr>
        <w:t>типов операции (доступные значения Action, Create, Delete, Update);</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«Типы ресурсов» – выпадающий список, содержащий значения типов ресурсов;</w:t>
      </w:r>
    </w:p>
    <w:p w:rsidR="00862B41" w:rsidRDefault="00862B41" w:rsidP="001D065B">
      <w:pPr>
        <w:numPr>
          <w:ilvl w:val="0"/>
          <w:numId w:val="102"/>
        </w:numPr>
        <w:tabs>
          <w:tab w:val="center" w:pos="993"/>
        </w:tabs>
        <w:ind w:left="0" w:firstLine="720"/>
        <w:rPr>
          <w:rFonts w:eastAsia="Cambria" w:cs="Times New Roman"/>
          <w:szCs w:val="24"/>
          <w:lang w:val="ru"/>
        </w:rPr>
      </w:pPr>
      <w:r>
        <w:rPr>
          <w:rFonts w:eastAsia="Cambria" w:cs="Times New Roman"/>
          <w:szCs w:val="24"/>
          <w:lang w:val="ru"/>
        </w:rPr>
        <w:t xml:space="preserve">«Путь к ресурсу» –путь к ресурсу. Поддерживает подстановку </w:t>
      </w:r>
      <w:r>
        <w:rPr>
          <w:rFonts w:eastAsia="Cambria" w:cs="Times New Roman"/>
          <w:i/>
          <w:iCs/>
          <w:szCs w:val="24"/>
          <w:lang w:val="ru"/>
        </w:rPr>
        <w:t>*</w:t>
      </w:r>
      <w:r>
        <w:rPr>
          <w:rFonts w:eastAsia="Cambria" w:cs="Times New Roman"/>
          <w:szCs w:val="24"/>
          <w:lang w:val="ru"/>
        </w:rPr>
        <w:t xml:space="preserve"> для совпадения одной части пути и совпадение нескольких частей. Например,realms/*/clients/asbc выберет клиента с идентификатором asbc в любой области, в то время как realms/master/ не найдет ничего в master realm;</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«Дата (С)» – начало временного интервала в формате «гггг-ММ-дд»;</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«Дата (По)» – окончание временного интервала в формате «гггг-ММ-дд»;</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lastRenderedPageBreak/>
        <w:t>«Realm» – область;</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«Клиент» – название клиента;</w:t>
      </w:r>
    </w:p>
    <w:p w:rsidR="00862B41" w:rsidRDefault="00862B41" w:rsidP="00862B41">
      <w:pPr>
        <w:numPr>
          <w:ilvl w:val="0"/>
          <w:numId w:val="3"/>
        </w:numPr>
        <w:tabs>
          <w:tab w:val="center" w:pos="993"/>
        </w:tabs>
        <w:ind w:left="0" w:firstLine="720"/>
        <w:rPr>
          <w:rFonts w:eastAsia="Cambria" w:cs="Times New Roman"/>
          <w:szCs w:val="24"/>
          <w:lang w:val="ru"/>
        </w:rPr>
      </w:pPr>
      <w:r>
        <w:rPr>
          <w:rFonts w:eastAsia="Cambria" w:cs="Times New Roman"/>
          <w:szCs w:val="24"/>
          <w:lang w:val="ru"/>
        </w:rPr>
        <w:t>«Пользователь» – id-пользователя;</w:t>
      </w:r>
    </w:p>
    <w:p w:rsidR="00862B41" w:rsidRDefault="00862B41" w:rsidP="00862B41">
      <w:pPr>
        <w:numPr>
          <w:ilvl w:val="0"/>
          <w:numId w:val="3"/>
        </w:numPr>
        <w:tabs>
          <w:tab w:val="center" w:pos="993"/>
        </w:tabs>
        <w:spacing w:after="60"/>
        <w:ind w:left="0" w:firstLine="720"/>
        <w:rPr>
          <w:rFonts w:eastAsia="Cambria" w:cs="Times New Roman"/>
          <w:szCs w:val="24"/>
          <w:lang w:val="ru"/>
        </w:rPr>
      </w:pPr>
      <w:r>
        <w:rPr>
          <w:rFonts w:eastAsia="Cambria" w:cs="Times New Roman"/>
          <w:szCs w:val="24"/>
          <w:lang w:val="ru"/>
        </w:rPr>
        <w:t>«IP адрес» - IP-адрес.</w:t>
      </w:r>
    </w:p>
    <w:p w:rsidR="00862B41" w:rsidRDefault="00862B41" w:rsidP="00862B41">
      <w:pPr>
        <w:tabs>
          <w:tab w:val="center" w:pos="1080"/>
        </w:tabs>
        <w:ind w:firstLine="720"/>
        <w:rPr>
          <w:rFonts w:eastAsia="Cambria" w:cs="Times New Roman"/>
          <w:szCs w:val="24"/>
          <w:lang w:val="ru"/>
        </w:rPr>
      </w:pPr>
      <w:r>
        <w:rPr>
          <w:rFonts w:eastAsia="Cambria" w:cs="Times New Roman"/>
          <w:szCs w:val="24"/>
          <w:lang w:val="ru"/>
        </w:rPr>
        <w:t>Кнопка «Обновить» применяет настройки фильтра. Кнопка «Сбросить» сбрасывает настройки фильтра.</w:t>
      </w:r>
    </w:p>
    <w:p w:rsidR="00862B41" w:rsidRDefault="00862B41" w:rsidP="00862B41">
      <w:pPr>
        <w:pStyle w:val="25"/>
        <w:numPr>
          <w:ilvl w:val="1"/>
          <w:numId w:val="6"/>
        </w:numPr>
        <w:tabs>
          <w:tab w:val="left" w:pos="1276"/>
          <w:tab w:val="left" w:pos="1701"/>
        </w:tabs>
        <w:ind w:left="0" w:firstLine="709"/>
      </w:pPr>
      <w:bookmarkStart w:id="251" w:name="_Toc103263212"/>
      <w:bookmarkStart w:id="252" w:name="_Toc104285833"/>
      <w:bookmarkEnd w:id="241"/>
      <w:bookmarkEnd w:id="244"/>
      <w:bookmarkEnd w:id="248"/>
      <w:r>
        <w:t>Меню «Импорт»</w:t>
      </w:r>
      <w:bookmarkEnd w:id="251"/>
      <w:bookmarkEnd w:id="252"/>
    </w:p>
    <w:p w:rsidR="00862B41" w:rsidRDefault="00862B41" w:rsidP="00862B41">
      <w:pPr>
        <w:keepNext/>
        <w:spacing w:before="120"/>
        <w:ind w:firstLine="0"/>
        <w:jc w:val="center"/>
      </w:pPr>
      <w:r>
        <w:rPr>
          <w:noProof/>
          <w:lang w:eastAsia="ru-RU"/>
        </w:rPr>
        <w:drawing>
          <wp:inline distT="0" distB="0" distL="0" distR="0" wp14:anchorId="00BA58DD" wp14:editId="07EFC14C">
            <wp:extent cx="5349240" cy="1993574"/>
            <wp:effectExtent l="76200" t="19050" r="80010" b="140335"/>
            <wp:docPr id="145"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2"/>
                    <a:stretch/>
                  </pic:blipFill>
                  <pic:spPr bwMode="auto">
                    <a:xfrm>
                      <a:off x="0" y="0"/>
                      <a:ext cx="5409158" cy="2015903"/>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bookmarkStart w:id="253" w:name="_Ref101966897"/>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139</w:t>
      </w:r>
      <w:r>
        <w:rPr>
          <w:sz w:val="24"/>
        </w:rPr>
        <w:fldChar w:fldCharType="end"/>
      </w:r>
      <w:bookmarkEnd w:id="253"/>
      <w:r>
        <w:rPr>
          <w:sz w:val="24"/>
          <w:lang w:val="ru-RU"/>
        </w:rPr>
        <w:t xml:space="preserve"> - Меню «Импорт»</w:t>
      </w:r>
    </w:p>
    <w:p w:rsidR="00862B41" w:rsidRDefault="00862B41" w:rsidP="00862B41">
      <w:r>
        <w:t>Меню «Импорт» (</w:t>
      </w:r>
      <w:r>
        <w:fldChar w:fldCharType="begin"/>
      </w:r>
      <w:r>
        <w:instrText xml:space="preserve"> REF _Ref101966897 \h </w:instrText>
      </w:r>
      <w:r>
        <w:fldChar w:fldCharType="separate"/>
      </w:r>
      <w:r>
        <w:t>Рисунок 139</w:t>
      </w:r>
      <w:r>
        <w:fldChar w:fldCharType="end"/>
      </w:r>
      <w:r>
        <w:t xml:space="preserve">) предназначено для частичного импорта, что позволяет импортировать пользователей, клиентов и другие ресурсы из ранее экспортированного </w:t>
      </w:r>
      <w:r>
        <w:rPr>
          <w:lang w:val="en-US"/>
        </w:rPr>
        <w:t>JSON</w:t>
      </w:r>
      <w:r>
        <w:t>-файла посредством кнопки «Выберите файл».</w:t>
      </w:r>
    </w:p>
    <w:p w:rsidR="00862B41" w:rsidRDefault="00862B41" w:rsidP="00862B41">
      <w:pPr>
        <w:pStyle w:val="25"/>
        <w:numPr>
          <w:ilvl w:val="1"/>
          <w:numId w:val="6"/>
        </w:numPr>
        <w:tabs>
          <w:tab w:val="left" w:pos="1276"/>
          <w:tab w:val="left" w:pos="1701"/>
        </w:tabs>
        <w:ind w:left="0" w:firstLine="709"/>
      </w:pPr>
      <w:bookmarkStart w:id="254" w:name="_Toc103263213"/>
      <w:bookmarkStart w:id="255" w:name="_Toc104285834"/>
      <w:r>
        <w:t>Меню «Экспорт»</w:t>
      </w:r>
      <w:bookmarkEnd w:id="254"/>
      <w:bookmarkEnd w:id="255"/>
    </w:p>
    <w:p w:rsidR="00862B41" w:rsidRDefault="00862B41" w:rsidP="00862B41">
      <w:pPr>
        <w:keepNext/>
        <w:ind w:firstLine="0"/>
        <w:jc w:val="center"/>
      </w:pPr>
      <w:r>
        <w:rPr>
          <w:noProof/>
          <w:lang w:eastAsia="ru-RU"/>
        </w:rPr>
        <w:drawing>
          <wp:inline distT="0" distB="0" distL="0" distR="0" wp14:anchorId="2BFE2C67" wp14:editId="50FA366C">
            <wp:extent cx="5387340" cy="2012210"/>
            <wp:effectExtent l="76200" t="19050" r="80010" b="140970"/>
            <wp:docPr id="146"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3"/>
                    <a:stretch/>
                  </pic:blipFill>
                  <pic:spPr bwMode="auto">
                    <a:xfrm>
                      <a:off x="0" y="0"/>
                      <a:ext cx="5475814" cy="2045256"/>
                    </a:xfrm>
                    <a:prstGeom prst="rect">
                      <a:avLst/>
                    </a:prstGeom>
                    <a:ln>
                      <a:solidFill>
                        <a:schemeClr val="bg1">
                          <a:lumMod val="75000"/>
                        </a:schemeClr>
                      </a:solidFill>
                    </a:ln>
                    <a:effectLst>
                      <a:outerShdw blurRad="50800" dist="50800" dir="5400000" rotWithShape="0">
                        <a:schemeClr val="bg1">
                          <a:lumMod val="75000"/>
                        </a:schemeClr>
                      </a:outerShdw>
                    </a:effectLst>
                  </pic:spPr>
                </pic:pic>
              </a:graphicData>
            </a:graphic>
          </wp:inline>
        </w:drawing>
      </w:r>
    </w:p>
    <w:p w:rsidR="00862B41" w:rsidRDefault="00862B41" w:rsidP="00862B41">
      <w:pPr>
        <w:pStyle w:val="af7"/>
        <w:spacing w:after="120" w:line="240" w:lineRule="auto"/>
        <w:ind w:firstLine="0"/>
        <w:jc w:val="center"/>
        <w:rPr>
          <w:sz w:val="24"/>
          <w:lang w:val="ru-RU"/>
        </w:rPr>
      </w:pPr>
      <w:r>
        <w:rPr>
          <w:sz w:val="24"/>
        </w:rPr>
        <w:t xml:space="preserve">Рисунок </w:t>
      </w:r>
      <w:r>
        <w:rPr>
          <w:sz w:val="24"/>
        </w:rPr>
        <w:fldChar w:fldCharType="begin"/>
      </w:r>
      <w:r>
        <w:rPr>
          <w:sz w:val="24"/>
        </w:rPr>
        <w:instrText xml:space="preserve"> SEQ Рисунок \* ARABIC </w:instrText>
      </w:r>
      <w:r>
        <w:rPr>
          <w:sz w:val="24"/>
        </w:rPr>
        <w:fldChar w:fldCharType="separate"/>
      </w:r>
      <w:r>
        <w:rPr>
          <w:sz w:val="24"/>
        </w:rPr>
        <w:t>140</w:t>
      </w:r>
      <w:r>
        <w:rPr>
          <w:sz w:val="24"/>
        </w:rPr>
        <w:fldChar w:fldCharType="end"/>
      </w:r>
      <w:r>
        <w:rPr>
          <w:sz w:val="24"/>
          <w:lang w:val="ru-RU"/>
        </w:rPr>
        <w:t xml:space="preserve"> - Меню «Экспорт»</w:t>
      </w:r>
    </w:p>
    <w:p w:rsidR="00862B41" w:rsidRDefault="00862B41" w:rsidP="00862B41">
      <w:pPr>
        <w:pStyle w:val="af7"/>
        <w:spacing w:after="60" w:line="276" w:lineRule="auto"/>
        <w:ind w:firstLine="720"/>
        <w:rPr>
          <w:sz w:val="24"/>
          <w:lang w:val="ru-RU"/>
        </w:rPr>
      </w:pPr>
      <w:r>
        <w:rPr>
          <w:sz w:val="24"/>
          <w:lang w:val="ru-RU"/>
        </w:rPr>
        <w:t>Меню «Экспорт» предназначено для частичного экспорта, что позволяет экспортировать конфигурацию области и другие связанные ресурсы в JSON-файл и содержит следующие элементы:</w:t>
      </w:r>
    </w:p>
    <w:p w:rsidR="00862B41" w:rsidRDefault="00862B41" w:rsidP="001D065B">
      <w:pPr>
        <w:pStyle w:val="af7"/>
        <w:numPr>
          <w:ilvl w:val="0"/>
          <w:numId w:val="131"/>
        </w:numPr>
        <w:tabs>
          <w:tab w:val="center" w:pos="993"/>
        </w:tabs>
        <w:spacing w:line="276" w:lineRule="auto"/>
        <w:ind w:left="0" w:firstLine="720"/>
        <w:rPr>
          <w:sz w:val="24"/>
          <w:lang w:val="ru-RU"/>
        </w:rPr>
      </w:pPr>
      <w:r>
        <w:rPr>
          <w:sz w:val="24"/>
          <w:lang w:val="ru-RU"/>
        </w:rPr>
        <w:t>переключатель «</w:t>
      </w:r>
      <w:r>
        <w:rPr>
          <w:sz w:val="24"/>
          <w:lang w:val="en-US"/>
        </w:rPr>
        <w:t>Export</w:t>
      </w:r>
      <w:r>
        <w:rPr>
          <w:sz w:val="24"/>
          <w:lang w:val="ru-RU"/>
        </w:rPr>
        <w:t xml:space="preserve"> </w:t>
      </w:r>
      <w:r>
        <w:rPr>
          <w:sz w:val="24"/>
          <w:lang w:val="en-US"/>
        </w:rPr>
        <w:t>groups</w:t>
      </w:r>
      <w:r>
        <w:rPr>
          <w:sz w:val="24"/>
          <w:lang w:val="ru-RU"/>
        </w:rPr>
        <w:t xml:space="preserve"> </w:t>
      </w:r>
      <w:r>
        <w:rPr>
          <w:sz w:val="24"/>
          <w:lang w:val="en-US"/>
        </w:rPr>
        <w:t>and</w:t>
      </w:r>
      <w:r>
        <w:rPr>
          <w:sz w:val="24"/>
          <w:lang w:val="ru-RU"/>
        </w:rPr>
        <w:t xml:space="preserve"> </w:t>
      </w:r>
      <w:r>
        <w:rPr>
          <w:sz w:val="24"/>
          <w:lang w:val="en-US"/>
        </w:rPr>
        <w:t>roles</w:t>
      </w:r>
      <w:r>
        <w:rPr>
          <w:sz w:val="24"/>
          <w:lang w:val="ru-RU"/>
        </w:rPr>
        <w:t>» - при значении «Включено» экспортируются данные групп и ролей;</w:t>
      </w:r>
    </w:p>
    <w:p w:rsidR="00862B41" w:rsidRDefault="00862B41" w:rsidP="001D065B">
      <w:pPr>
        <w:pStyle w:val="af7"/>
        <w:numPr>
          <w:ilvl w:val="0"/>
          <w:numId w:val="131"/>
        </w:numPr>
        <w:tabs>
          <w:tab w:val="center" w:pos="993"/>
        </w:tabs>
        <w:spacing w:after="60" w:line="276" w:lineRule="auto"/>
        <w:ind w:left="0" w:firstLine="720"/>
        <w:rPr>
          <w:sz w:val="24"/>
          <w:lang w:val="ru-RU"/>
        </w:rPr>
      </w:pPr>
      <w:r>
        <w:rPr>
          <w:sz w:val="24"/>
          <w:lang w:val="ru-RU"/>
        </w:rPr>
        <w:t>переключатель «Export clients» - при значении «Включено» экспортируются данные клиентов.</w:t>
      </w:r>
    </w:p>
    <w:p w:rsidR="00862B41" w:rsidRDefault="00862B41" w:rsidP="00862B41">
      <w:pPr>
        <w:pStyle w:val="af7"/>
        <w:spacing w:line="276" w:lineRule="auto"/>
        <w:ind w:firstLine="720"/>
        <w:rPr>
          <w:sz w:val="24"/>
          <w:lang w:val="ru-RU"/>
        </w:rPr>
      </w:pPr>
      <w:r>
        <w:rPr>
          <w:sz w:val="24"/>
          <w:lang w:val="ru-RU"/>
        </w:rPr>
        <w:lastRenderedPageBreak/>
        <w:t>Кнопка «Экспорт» - совершает действие по экспортированию данных в соответствии с переключателями, у которых значение «Включено».</w:t>
      </w:r>
    </w:p>
    <w:p w:rsidR="00FA6D2E" w:rsidRDefault="006F755E"/>
    <w:sectPr w:rsidR="00FA6D2E">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55E" w:rsidRDefault="006F755E" w:rsidP="00862B41">
      <w:pPr>
        <w:spacing w:line="240" w:lineRule="auto"/>
      </w:pPr>
      <w:r>
        <w:separator/>
      </w:r>
    </w:p>
  </w:endnote>
  <w:endnote w:type="continuationSeparator" w:id="0">
    <w:p w:rsidR="006F755E" w:rsidRDefault="006F755E" w:rsidP="00862B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862B41">
      <w:trPr>
        <w:cantSplit/>
        <w:trHeight w:hRule="exact" w:val="397"/>
      </w:trPr>
      <w:tc>
        <w:tcPr>
          <w:tcW w:w="1320" w:type="dxa"/>
          <w:vAlign w:val="center"/>
        </w:tcPr>
        <w:p w:rsidR="00862B41" w:rsidRDefault="00862B41">
          <w:pPr>
            <w:pStyle w:val="111"/>
            <w:ind w:firstLine="0"/>
            <w:jc w:val="left"/>
            <w:rPr>
              <w:sz w:val="20"/>
              <w:szCs w:val="20"/>
            </w:rPr>
          </w:pPr>
          <w:r>
            <w:rPr>
              <w:sz w:val="20"/>
              <w:szCs w:val="20"/>
            </w:rPr>
            <w:t>Автор</w:t>
          </w:r>
        </w:p>
      </w:tc>
      <w:tc>
        <w:tcPr>
          <w:tcW w:w="2987" w:type="dxa"/>
          <w:vAlign w:val="center"/>
        </w:tcPr>
        <w:p w:rsidR="00862B41" w:rsidRDefault="00862B41">
          <w:pPr>
            <w:pStyle w:val="111"/>
            <w:ind w:firstLine="0"/>
            <w:jc w:val="center"/>
            <w:rPr>
              <w:sz w:val="20"/>
              <w:szCs w:val="20"/>
            </w:rPr>
          </w:pPr>
          <w:r>
            <w:rPr>
              <w:sz w:val="20"/>
              <w:szCs w:val="20"/>
            </w:rPr>
            <w:t>ООО «Эрнст энд Янг»</w:t>
          </w:r>
        </w:p>
      </w:tc>
      <w:tc>
        <w:tcPr>
          <w:tcW w:w="3064" w:type="dxa"/>
          <w:vMerge w:val="restart"/>
          <w:vAlign w:val="center"/>
        </w:tcPr>
        <w:p w:rsidR="00862B41" w:rsidRDefault="00862B41">
          <w:pPr>
            <w:pStyle w:val="111"/>
            <w:ind w:firstLine="0"/>
            <w:jc w:val="center"/>
            <w:rPr>
              <w:sz w:val="18"/>
              <w:szCs w:val="18"/>
            </w:rPr>
          </w:pPr>
          <w:r>
            <w:rPr>
              <w:sz w:val="18"/>
              <w:szCs w:val="18"/>
            </w:rPr>
            <w:t>Расширение функциональности корпоративного хранилища данных в соответствии с</w:t>
          </w:r>
          <w:r>
            <w:rPr>
              <w:sz w:val="20"/>
              <w:szCs w:val="20"/>
            </w:rPr>
            <w:t xml:space="preserve"> </w:t>
          </w:r>
          <w:r>
            <w:rPr>
              <w:sz w:val="18"/>
              <w:szCs w:val="18"/>
            </w:rPr>
            <w:t>дорожной картой проекта КХД</w:t>
          </w:r>
        </w:p>
        <w:p w:rsidR="00862B41" w:rsidRDefault="00862B41">
          <w:pPr>
            <w:pStyle w:val="111"/>
            <w:ind w:firstLine="0"/>
            <w:jc w:val="center"/>
            <w:rPr>
              <w:sz w:val="20"/>
              <w:szCs w:val="20"/>
            </w:rPr>
          </w:pPr>
        </w:p>
      </w:tc>
      <w:tc>
        <w:tcPr>
          <w:tcW w:w="1313" w:type="dxa"/>
          <w:vAlign w:val="center"/>
        </w:tcPr>
        <w:p w:rsidR="00862B41" w:rsidRDefault="00862B41">
          <w:pPr>
            <w:pStyle w:val="111"/>
            <w:ind w:firstLine="0"/>
            <w:jc w:val="left"/>
            <w:rPr>
              <w:sz w:val="20"/>
              <w:szCs w:val="20"/>
            </w:rPr>
          </w:pPr>
          <w:r>
            <w:rPr>
              <w:sz w:val="20"/>
              <w:szCs w:val="20"/>
            </w:rPr>
            <w:t>Страница</w:t>
          </w:r>
        </w:p>
      </w:tc>
      <w:tc>
        <w:tcPr>
          <w:tcW w:w="672" w:type="dxa"/>
          <w:vAlign w:val="center"/>
        </w:tcPr>
        <w:p w:rsidR="00862B41" w:rsidRDefault="00862B41">
          <w:pPr>
            <w:pStyle w:val="111"/>
            <w:ind w:firstLine="0"/>
            <w:jc w:val="center"/>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rPr>
            <w:t>2</w:t>
          </w:r>
          <w:r>
            <w:rPr>
              <w:sz w:val="20"/>
              <w:szCs w:val="20"/>
            </w:rPr>
            <w:fldChar w:fldCharType="end"/>
          </w:r>
        </w:p>
        <w:p w:rsidR="00862B41" w:rsidRDefault="00862B41">
          <w:pPr>
            <w:pStyle w:val="111"/>
            <w:ind w:firstLine="139"/>
            <w:jc w:val="center"/>
            <w:rPr>
              <w:sz w:val="20"/>
              <w:szCs w:val="20"/>
            </w:rPr>
          </w:pPr>
        </w:p>
      </w:tc>
    </w:tr>
    <w:tr w:rsidR="00862B41">
      <w:trPr>
        <w:cantSplit/>
        <w:trHeight w:hRule="exact" w:val="755"/>
      </w:trPr>
      <w:tc>
        <w:tcPr>
          <w:tcW w:w="1320" w:type="dxa"/>
          <w:vAlign w:val="center"/>
        </w:tcPr>
        <w:p w:rsidR="00862B41" w:rsidRDefault="00862B41">
          <w:pPr>
            <w:pStyle w:val="111"/>
            <w:ind w:firstLine="0"/>
            <w:jc w:val="left"/>
            <w:rPr>
              <w:sz w:val="20"/>
              <w:szCs w:val="20"/>
            </w:rPr>
          </w:pPr>
          <w:r>
            <w:rPr>
              <w:sz w:val="20"/>
              <w:szCs w:val="20"/>
            </w:rPr>
            <w:t>Дата созд.</w:t>
          </w:r>
        </w:p>
      </w:tc>
      <w:tc>
        <w:tcPr>
          <w:tcW w:w="2987" w:type="dxa"/>
          <w:vAlign w:val="center"/>
        </w:tcPr>
        <w:p w:rsidR="00862B41" w:rsidRDefault="00862B41">
          <w:pPr>
            <w:pStyle w:val="111"/>
            <w:ind w:firstLine="0"/>
            <w:jc w:val="center"/>
            <w:rPr>
              <w:sz w:val="20"/>
              <w:szCs w:val="20"/>
            </w:rPr>
          </w:pPr>
          <w:r>
            <w:rPr>
              <w:sz w:val="20"/>
              <w:szCs w:val="20"/>
            </w:rPr>
            <w:t>месяц 2013 г.</w:t>
          </w:r>
        </w:p>
      </w:tc>
      <w:tc>
        <w:tcPr>
          <w:tcW w:w="3064" w:type="dxa"/>
          <w:vMerge/>
          <w:vAlign w:val="center"/>
        </w:tcPr>
        <w:p w:rsidR="00862B41" w:rsidRDefault="00862B41">
          <w:pPr>
            <w:pStyle w:val="111"/>
            <w:ind w:firstLine="0"/>
            <w:jc w:val="left"/>
            <w:rPr>
              <w:sz w:val="20"/>
              <w:szCs w:val="20"/>
            </w:rPr>
          </w:pPr>
        </w:p>
      </w:tc>
      <w:tc>
        <w:tcPr>
          <w:tcW w:w="1313" w:type="dxa"/>
          <w:vAlign w:val="center"/>
        </w:tcPr>
        <w:p w:rsidR="00862B41" w:rsidRDefault="00862B41">
          <w:pPr>
            <w:pStyle w:val="111"/>
            <w:ind w:firstLine="0"/>
            <w:jc w:val="left"/>
            <w:rPr>
              <w:sz w:val="20"/>
              <w:szCs w:val="20"/>
            </w:rPr>
          </w:pPr>
          <w:r>
            <w:rPr>
              <w:sz w:val="20"/>
              <w:szCs w:val="20"/>
            </w:rPr>
            <w:t>Страниц</w:t>
          </w:r>
        </w:p>
      </w:tc>
      <w:tc>
        <w:tcPr>
          <w:tcW w:w="672" w:type="dxa"/>
          <w:vAlign w:val="center"/>
        </w:tcPr>
        <w:p w:rsidR="00862B41" w:rsidRDefault="00862B41">
          <w:pPr>
            <w:pStyle w:val="111"/>
            <w:ind w:firstLine="0"/>
            <w:jc w:val="center"/>
            <w:rPr>
              <w:sz w:val="20"/>
              <w:szCs w:val="20"/>
            </w:rPr>
          </w:pPr>
          <w:r>
            <w:rPr>
              <w:sz w:val="20"/>
              <w:szCs w:val="20"/>
            </w:rPr>
            <w:fldChar w:fldCharType="begin"/>
          </w:r>
          <w:r>
            <w:rPr>
              <w:sz w:val="20"/>
              <w:szCs w:val="20"/>
            </w:rPr>
            <w:instrText xml:space="preserve"> NUMPAGES </w:instrText>
          </w:r>
          <w:r>
            <w:rPr>
              <w:sz w:val="20"/>
              <w:szCs w:val="20"/>
            </w:rPr>
            <w:fldChar w:fldCharType="separate"/>
          </w:r>
          <w:r>
            <w:rPr>
              <w:sz w:val="20"/>
              <w:szCs w:val="20"/>
            </w:rPr>
            <w:t>3</w:t>
          </w:r>
          <w:r>
            <w:rPr>
              <w:sz w:val="20"/>
              <w:szCs w:val="20"/>
            </w:rPr>
            <w:fldChar w:fldCharType="end"/>
          </w:r>
        </w:p>
      </w:tc>
    </w:tr>
  </w:tbl>
  <w:p w:rsidR="00862B41" w:rsidRDefault="00862B41">
    <w:pPr>
      <w:pStyle w:val="afe"/>
      <w:ind w:right="360"/>
    </w:pPr>
  </w:p>
  <w:p w:rsidR="00862B41" w:rsidRDefault="00862B4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55E" w:rsidRDefault="006F755E" w:rsidP="00862B41">
      <w:pPr>
        <w:spacing w:line="240" w:lineRule="auto"/>
      </w:pPr>
      <w:r>
        <w:separator/>
      </w:r>
    </w:p>
  </w:footnote>
  <w:footnote w:type="continuationSeparator" w:id="0">
    <w:p w:rsidR="006F755E" w:rsidRDefault="006F755E" w:rsidP="00862B41">
      <w:pPr>
        <w:spacing w:line="240" w:lineRule="auto"/>
      </w:pPr>
      <w:r>
        <w:continuationSeparator/>
      </w:r>
    </w:p>
  </w:footnote>
  <w:footnote w:id="1">
    <w:p w:rsidR="00862B41" w:rsidRDefault="00862B41" w:rsidP="00862B41">
      <w:pPr>
        <w:pStyle w:val="af5"/>
        <w:spacing w:line="240" w:lineRule="auto"/>
      </w:pPr>
      <w:r>
        <w:rPr>
          <w:rStyle w:val="af9"/>
        </w:rPr>
        <w:footnoteRef/>
      </w:r>
      <w:r>
        <w:rPr>
          <w:sz w:val="24"/>
        </w:rPr>
        <w:t xml:space="preserve">Значения параметров </w:t>
      </w:r>
      <w:r>
        <w:rPr>
          <w:sz w:val="24"/>
          <w:lang w:val="en-US"/>
        </w:rPr>
        <w:t>Xmx</w:t>
      </w:r>
      <w:r>
        <w:rPr>
          <w:sz w:val="24"/>
        </w:rPr>
        <w:t xml:space="preserve"> и </w:t>
      </w:r>
      <w:r>
        <w:rPr>
          <w:sz w:val="24"/>
          <w:lang w:val="en-US"/>
        </w:rPr>
        <w:t>Xms</w:t>
      </w:r>
      <w:r>
        <w:rPr>
          <w:sz w:val="24"/>
        </w:rPr>
        <w:t xml:space="preserve"> необходимо выбирать в зависимости от обрабатываемых объемов информации в конкретной ИС.</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B41" w:rsidRDefault="00862B41">
    <w:pPr>
      <w:pStyle w:val="afc"/>
      <w:ind w:right="360"/>
    </w:pPr>
  </w:p>
  <w:p w:rsidR="00862B41" w:rsidRDefault="00862B4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794048"/>
      <w:docPartObj>
        <w:docPartGallery w:val="Page Numbers (Top of Page)"/>
        <w:docPartUnique/>
      </w:docPartObj>
    </w:sdtPr>
    <w:sdtEndPr/>
    <w:sdtContent>
      <w:p w:rsidR="00862B41" w:rsidRDefault="00862B41">
        <w:pPr>
          <w:pStyle w:val="afc"/>
          <w:jc w:val="center"/>
          <w:rPr>
            <w:sz w:val="24"/>
          </w:rPr>
        </w:pPr>
        <w:r>
          <w:rPr>
            <w:sz w:val="24"/>
          </w:rPr>
          <w:fldChar w:fldCharType="begin"/>
        </w:r>
        <w:r>
          <w:rPr>
            <w:sz w:val="24"/>
          </w:rPr>
          <w:instrText>PAGE   \* MERGEFORMAT</w:instrText>
        </w:r>
        <w:r>
          <w:rPr>
            <w:sz w:val="24"/>
          </w:rPr>
          <w:fldChar w:fldCharType="separate"/>
        </w:r>
        <w:r>
          <w:rPr>
            <w:sz w:val="24"/>
            <w:lang w:val="ru-RU"/>
          </w:rPr>
          <w:t>2</w:t>
        </w:r>
        <w:r>
          <w:rPr>
            <w:sz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871046"/>
      <w:docPartObj>
        <w:docPartGallery w:val="Page Numbers (Top of Page)"/>
        <w:docPartUnique/>
      </w:docPartObj>
    </w:sdtPr>
    <w:sdtEndPr/>
    <w:sdtContent>
      <w:p w:rsidR="00862B41" w:rsidRDefault="00862B41">
        <w:pPr>
          <w:pStyle w:val="afc"/>
          <w:ind w:firstLine="0"/>
          <w:jc w:val="center"/>
          <w:rPr>
            <w:sz w:val="24"/>
          </w:rPr>
        </w:pPr>
        <w:r>
          <w:rPr>
            <w:sz w:val="24"/>
          </w:rPr>
          <w:fldChar w:fldCharType="begin"/>
        </w:r>
        <w:r>
          <w:rPr>
            <w:sz w:val="24"/>
          </w:rPr>
          <w:instrText>PAGE   \* MERGEFORMAT</w:instrText>
        </w:r>
        <w:r>
          <w:rPr>
            <w:sz w:val="24"/>
          </w:rPr>
          <w:fldChar w:fldCharType="separate"/>
        </w:r>
        <w:r w:rsidR="00337C5E" w:rsidRPr="00337C5E">
          <w:rPr>
            <w:noProof/>
            <w:sz w:val="24"/>
            <w:lang w:val="ru-RU"/>
          </w:rPr>
          <w:t>15</w:t>
        </w:r>
        <w:r>
          <w:rPr>
            <w:sz w:val="24"/>
          </w:rPr>
          <w:fldChar w:fldCharType="end"/>
        </w:r>
      </w:p>
      <w:p w:rsidR="00862B41" w:rsidRDefault="00862B41">
        <w:pPr>
          <w:pStyle w:val="afc"/>
          <w:ind w:firstLine="0"/>
          <w:jc w:val="center"/>
          <w:rPr>
            <w:sz w:val="24"/>
          </w:rPr>
        </w:pPr>
        <w:r>
          <w:rPr>
            <w:sz w:val="24"/>
          </w:rPr>
          <w:t>RU.19678294.00005-01 32 02-1</w: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481213"/>
      <w:docPartObj>
        <w:docPartGallery w:val="Page Numbers (Top of Page)"/>
        <w:docPartUnique/>
      </w:docPartObj>
    </w:sdtPr>
    <w:sdtEndPr/>
    <w:sdtContent>
      <w:p w:rsidR="00862B41" w:rsidRDefault="00862B41">
        <w:pPr>
          <w:pStyle w:val="afc"/>
          <w:jc w:val="center"/>
          <w:rPr>
            <w:sz w:val="24"/>
          </w:rPr>
        </w:pPr>
        <w:r>
          <w:rPr>
            <w:sz w:val="24"/>
          </w:rPr>
          <w:fldChar w:fldCharType="begin"/>
        </w:r>
        <w:r>
          <w:rPr>
            <w:sz w:val="24"/>
          </w:rPr>
          <w:instrText>PAGE   \* MERGEFORMAT</w:instrText>
        </w:r>
        <w:r>
          <w:rPr>
            <w:sz w:val="24"/>
          </w:rPr>
          <w:fldChar w:fldCharType="separate"/>
        </w:r>
        <w:r>
          <w:rPr>
            <w:sz w:val="24"/>
            <w:lang w:val="ru-RU"/>
          </w:rPr>
          <w:t>2</w:t>
        </w:r>
        <w:r>
          <w:rPr>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BFA"/>
    <w:multiLevelType w:val="hybridMultilevel"/>
    <w:tmpl w:val="A3DA8F8C"/>
    <w:lvl w:ilvl="0" w:tplc="78908CF4">
      <w:start w:val="1"/>
      <w:numFmt w:val="bullet"/>
      <w:lvlText w:val=""/>
      <w:lvlJc w:val="left"/>
      <w:pPr>
        <w:ind w:left="1429" w:hanging="360"/>
      </w:pPr>
      <w:rPr>
        <w:rFonts w:ascii="Symbol" w:hAnsi="Symbol" w:hint="default"/>
      </w:rPr>
    </w:lvl>
    <w:lvl w:ilvl="1" w:tplc="DA8E1466">
      <w:start w:val="1"/>
      <w:numFmt w:val="bullet"/>
      <w:lvlText w:val="o"/>
      <w:lvlJc w:val="left"/>
      <w:pPr>
        <w:ind w:left="2149" w:hanging="360"/>
      </w:pPr>
      <w:rPr>
        <w:rFonts w:ascii="Courier New" w:hAnsi="Courier New" w:cs="Courier New" w:hint="default"/>
      </w:rPr>
    </w:lvl>
    <w:lvl w:ilvl="2" w:tplc="E6922C38">
      <w:start w:val="1"/>
      <w:numFmt w:val="bullet"/>
      <w:lvlText w:val=""/>
      <w:lvlJc w:val="left"/>
      <w:pPr>
        <w:ind w:left="2869" w:hanging="360"/>
      </w:pPr>
      <w:rPr>
        <w:rFonts w:ascii="Wingdings" w:hAnsi="Wingdings" w:hint="default"/>
      </w:rPr>
    </w:lvl>
    <w:lvl w:ilvl="3" w:tplc="DA84A2EE">
      <w:start w:val="1"/>
      <w:numFmt w:val="bullet"/>
      <w:lvlText w:val=""/>
      <w:lvlJc w:val="left"/>
      <w:pPr>
        <w:ind w:left="3589" w:hanging="360"/>
      </w:pPr>
      <w:rPr>
        <w:rFonts w:ascii="Symbol" w:hAnsi="Symbol" w:hint="default"/>
      </w:rPr>
    </w:lvl>
    <w:lvl w:ilvl="4" w:tplc="28605934">
      <w:start w:val="1"/>
      <w:numFmt w:val="bullet"/>
      <w:lvlText w:val="o"/>
      <w:lvlJc w:val="left"/>
      <w:pPr>
        <w:ind w:left="4309" w:hanging="360"/>
      </w:pPr>
      <w:rPr>
        <w:rFonts w:ascii="Courier New" w:hAnsi="Courier New" w:cs="Courier New" w:hint="default"/>
      </w:rPr>
    </w:lvl>
    <w:lvl w:ilvl="5" w:tplc="B67A1590">
      <w:start w:val="1"/>
      <w:numFmt w:val="bullet"/>
      <w:lvlText w:val=""/>
      <w:lvlJc w:val="left"/>
      <w:pPr>
        <w:ind w:left="5029" w:hanging="360"/>
      </w:pPr>
      <w:rPr>
        <w:rFonts w:ascii="Wingdings" w:hAnsi="Wingdings" w:hint="default"/>
      </w:rPr>
    </w:lvl>
    <w:lvl w:ilvl="6" w:tplc="72BE68E0">
      <w:start w:val="1"/>
      <w:numFmt w:val="bullet"/>
      <w:lvlText w:val=""/>
      <w:lvlJc w:val="left"/>
      <w:pPr>
        <w:ind w:left="5749" w:hanging="360"/>
      </w:pPr>
      <w:rPr>
        <w:rFonts w:ascii="Symbol" w:hAnsi="Symbol" w:hint="default"/>
      </w:rPr>
    </w:lvl>
    <w:lvl w:ilvl="7" w:tplc="CF8CA41E">
      <w:start w:val="1"/>
      <w:numFmt w:val="bullet"/>
      <w:lvlText w:val="o"/>
      <w:lvlJc w:val="left"/>
      <w:pPr>
        <w:ind w:left="6469" w:hanging="360"/>
      </w:pPr>
      <w:rPr>
        <w:rFonts w:ascii="Courier New" w:hAnsi="Courier New" w:cs="Courier New" w:hint="default"/>
      </w:rPr>
    </w:lvl>
    <w:lvl w:ilvl="8" w:tplc="982A1FA8">
      <w:start w:val="1"/>
      <w:numFmt w:val="bullet"/>
      <w:lvlText w:val=""/>
      <w:lvlJc w:val="left"/>
      <w:pPr>
        <w:ind w:left="7189" w:hanging="360"/>
      </w:pPr>
      <w:rPr>
        <w:rFonts w:ascii="Wingdings" w:hAnsi="Wingdings" w:hint="default"/>
      </w:rPr>
    </w:lvl>
  </w:abstractNum>
  <w:abstractNum w:abstractNumId="1" w15:restartNumberingAfterBreak="0">
    <w:nsid w:val="02424E14"/>
    <w:multiLevelType w:val="hybridMultilevel"/>
    <w:tmpl w:val="5228320E"/>
    <w:lvl w:ilvl="0" w:tplc="B16AC356">
      <w:start w:val="1"/>
      <w:numFmt w:val="decimal"/>
      <w:lvlText w:val="%1)"/>
      <w:lvlJc w:val="left"/>
      <w:pPr>
        <w:ind w:left="1429" w:hanging="360"/>
      </w:pPr>
      <w:rPr>
        <w:rFonts w:hint="default"/>
      </w:rPr>
    </w:lvl>
    <w:lvl w:ilvl="1" w:tplc="3E4A3078">
      <w:start w:val="1"/>
      <w:numFmt w:val="bullet"/>
      <w:lvlText w:val="o"/>
      <w:lvlJc w:val="left"/>
      <w:pPr>
        <w:ind w:left="2149" w:hanging="360"/>
      </w:pPr>
      <w:rPr>
        <w:rFonts w:ascii="Courier New" w:hAnsi="Courier New" w:cs="Courier New" w:hint="default"/>
      </w:rPr>
    </w:lvl>
    <w:lvl w:ilvl="2" w:tplc="C8668F46">
      <w:start w:val="1"/>
      <w:numFmt w:val="bullet"/>
      <w:lvlText w:val=""/>
      <w:lvlJc w:val="left"/>
      <w:pPr>
        <w:ind w:left="2869" w:hanging="360"/>
      </w:pPr>
      <w:rPr>
        <w:rFonts w:ascii="Wingdings" w:hAnsi="Wingdings" w:hint="default"/>
      </w:rPr>
    </w:lvl>
    <w:lvl w:ilvl="3" w:tplc="DB725D88">
      <w:start w:val="1"/>
      <w:numFmt w:val="bullet"/>
      <w:lvlText w:val=""/>
      <w:lvlJc w:val="left"/>
      <w:pPr>
        <w:ind w:left="3589" w:hanging="360"/>
      </w:pPr>
      <w:rPr>
        <w:rFonts w:ascii="Symbol" w:hAnsi="Symbol" w:hint="default"/>
      </w:rPr>
    </w:lvl>
    <w:lvl w:ilvl="4" w:tplc="C0586A62">
      <w:start w:val="1"/>
      <w:numFmt w:val="bullet"/>
      <w:lvlText w:val="o"/>
      <w:lvlJc w:val="left"/>
      <w:pPr>
        <w:ind w:left="4309" w:hanging="360"/>
      </w:pPr>
      <w:rPr>
        <w:rFonts w:ascii="Courier New" w:hAnsi="Courier New" w:cs="Courier New" w:hint="default"/>
      </w:rPr>
    </w:lvl>
    <w:lvl w:ilvl="5" w:tplc="A46C5AAC">
      <w:start w:val="1"/>
      <w:numFmt w:val="bullet"/>
      <w:lvlText w:val=""/>
      <w:lvlJc w:val="left"/>
      <w:pPr>
        <w:ind w:left="5029" w:hanging="360"/>
      </w:pPr>
      <w:rPr>
        <w:rFonts w:ascii="Wingdings" w:hAnsi="Wingdings" w:hint="default"/>
      </w:rPr>
    </w:lvl>
    <w:lvl w:ilvl="6" w:tplc="0D885E08">
      <w:start w:val="1"/>
      <w:numFmt w:val="bullet"/>
      <w:lvlText w:val=""/>
      <w:lvlJc w:val="left"/>
      <w:pPr>
        <w:ind w:left="5749" w:hanging="360"/>
      </w:pPr>
      <w:rPr>
        <w:rFonts w:ascii="Symbol" w:hAnsi="Symbol" w:hint="default"/>
      </w:rPr>
    </w:lvl>
    <w:lvl w:ilvl="7" w:tplc="F1C6D426">
      <w:start w:val="1"/>
      <w:numFmt w:val="bullet"/>
      <w:lvlText w:val="o"/>
      <w:lvlJc w:val="left"/>
      <w:pPr>
        <w:ind w:left="6469" w:hanging="360"/>
      </w:pPr>
      <w:rPr>
        <w:rFonts w:ascii="Courier New" w:hAnsi="Courier New" w:cs="Courier New" w:hint="default"/>
      </w:rPr>
    </w:lvl>
    <w:lvl w:ilvl="8" w:tplc="3CDE757C">
      <w:start w:val="1"/>
      <w:numFmt w:val="bullet"/>
      <w:lvlText w:val=""/>
      <w:lvlJc w:val="left"/>
      <w:pPr>
        <w:ind w:left="7189" w:hanging="360"/>
      </w:pPr>
      <w:rPr>
        <w:rFonts w:ascii="Wingdings" w:hAnsi="Wingdings" w:hint="default"/>
      </w:rPr>
    </w:lvl>
  </w:abstractNum>
  <w:abstractNum w:abstractNumId="2" w15:restartNumberingAfterBreak="0">
    <w:nsid w:val="03212AB6"/>
    <w:multiLevelType w:val="hybridMultilevel"/>
    <w:tmpl w:val="968C1CEE"/>
    <w:lvl w:ilvl="0" w:tplc="1AC2C8A6">
      <w:start w:val="1"/>
      <w:numFmt w:val="bullet"/>
      <w:lvlText w:val=""/>
      <w:lvlJc w:val="left"/>
      <w:pPr>
        <w:ind w:left="1429" w:hanging="360"/>
      </w:pPr>
      <w:rPr>
        <w:rFonts w:ascii="Symbol" w:hAnsi="Symbol" w:hint="default"/>
      </w:rPr>
    </w:lvl>
    <w:lvl w:ilvl="1" w:tplc="FAD68BD4">
      <w:start w:val="1"/>
      <w:numFmt w:val="bullet"/>
      <w:lvlText w:val="o"/>
      <w:lvlJc w:val="left"/>
      <w:pPr>
        <w:ind w:left="2149" w:hanging="360"/>
      </w:pPr>
      <w:rPr>
        <w:rFonts w:ascii="Courier New" w:hAnsi="Courier New" w:cs="Courier New" w:hint="default"/>
      </w:rPr>
    </w:lvl>
    <w:lvl w:ilvl="2" w:tplc="BB508BA2">
      <w:start w:val="1"/>
      <w:numFmt w:val="bullet"/>
      <w:lvlText w:val=""/>
      <w:lvlJc w:val="left"/>
      <w:pPr>
        <w:ind w:left="2869" w:hanging="360"/>
      </w:pPr>
      <w:rPr>
        <w:rFonts w:ascii="Wingdings" w:hAnsi="Wingdings" w:hint="default"/>
      </w:rPr>
    </w:lvl>
    <w:lvl w:ilvl="3" w:tplc="3A0A0D1E">
      <w:start w:val="1"/>
      <w:numFmt w:val="bullet"/>
      <w:lvlText w:val=""/>
      <w:lvlJc w:val="left"/>
      <w:pPr>
        <w:ind w:left="3589" w:hanging="360"/>
      </w:pPr>
      <w:rPr>
        <w:rFonts w:ascii="Symbol" w:hAnsi="Symbol" w:hint="default"/>
      </w:rPr>
    </w:lvl>
    <w:lvl w:ilvl="4" w:tplc="86560A8C">
      <w:start w:val="1"/>
      <w:numFmt w:val="bullet"/>
      <w:lvlText w:val="o"/>
      <w:lvlJc w:val="left"/>
      <w:pPr>
        <w:ind w:left="4309" w:hanging="360"/>
      </w:pPr>
      <w:rPr>
        <w:rFonts w:ascii="Courier New" w:hAnsi="Courier New" w:cs="Courier New" w:hint="default"/>
      </w:rPr>
    </w:lvl>
    <w:lvl w:ilvl="5" w:tplc="DC985D1C">
      <w:start w:val="1"/>
      <w:numFmt w:val="bullet"/>
      <w:lvlText w:val=""/>
      <w:lvlJc w:val="left"/>
      <w:pPr>
        <w:ind w:left="5029" w:hanging="360"/>
      </w:pPr>
      <w:rPr>
        <w:rFonts w:ascii="Wingdings" w:hAnsi="Wingdings" w:hint="default"/>
      </w:rPr>
    </w:lvl>
    <w:lvl w:ilvl="6" w:tplc="861C4484">
      <w:start w:val="1"/>
      <w:numFmt w:val="bullet"/>
      <w:lvlText w:val=""/>
      <w:lvlJc w:val="left"/>
      <w:pPr>
        <w:ind w:left="5749" w:hanging="360"/>
      </w:pPr>
      <w:rPr>
        <w:rFonts w:ascii="Symbol" w:hAnsi="Symbol" w:hint="default"/>
      </w:rPr>
    </w:lvl>
    <w:lvl w:ilvl="7" w:tplc="FDF41864">
      <w:start w:val="1"/>
      <w:numFmt w:val="bullet"/>
      <w:lvlText w:val="o"/>
      <w:lvlJc w:val="left"/>
      <w:pPr>
        <w:ind w:left="6469" w:hanging="360"/>
      </w:pPr>
      <w:rPr>
        <w:rFonts w:ascii="Courier New" w:hAnsi="Courier New" w:cs="Courier New" w:hint="default"/>
      </w:rPr>
    </w:lvl>
    <w:lvl w:ilvl="8" w:tplc="34669274">
      <w:start w:val="1"/>
      <w:numFmt w:val="bullet"/>
      <w:lvlText w:val=""/>
      <w:lvlJc w:val="left"/>
      <w:pPr>
        <w:ind w:left="7189" w:hanging="360"/>
      </w:pPr>
      <w:rPr>
        <w:rFonts w:ascii="Wingdings" w:hAnsi="Wingdings" w:hint="default"/>
      </w:rPr>
    </w:lvl>
  </w:abstractNum>
  <w:abstractNum w:abstractNumId="3" w15:restartNumberingAfterBreak="0">
    <w:nsid w:val="0368609E"/>
    <w:multiLevelType w:val="hybridMultilevel"/>
    <w:tmpl w:val="C9008F2A"/>
    <w:lvl w:ilvl="0" w:tplc="AD923C2E">
      <w:start w:val="1"/>
      <w:numFmt w:val="decimal"/>
      <w:lvlText w:val="%1)"/>
      <w:lvlJc w:val="left"/>
      <w:pPr>
        <w:ind w:left="1429" w:hanging="360"/>
      </w:pPr>
      <w:rPr>
        <w:rFonts w:hint="default"/>
      </w:rPr>
    </w:lvl>
    <w:lvl w:ilvl="1" w:tplc="2ED064D0">
      <w:start w:val="1"/>
      <w:numFmt w:val="bullet"/>
      <w:lvlText w:val="o"/>
      <w:lvlJc w:val="left"/>
      <w:pPr>
        <w:ind w:left="2149" w:hanging="360"/>
      </w:pPr>
      <w:rPr>
        <w:rFonts w:ascii="Courier New" w:hAnsi="Courier New" w:cs="Courier New" w:hint="default"/>
      </w:rPr>
    </w:lvl>
    <w:lvl w:ilvl="2" w:tplc="1D92E8C2">
      <w:start w:val="1"/>
      <w:numFmt w:val="bullet"/>
      <w:lvlText w:val=""/>
      <w:lvlJc w:val="left"/>
      <w:pPr>
        <w:ind w:left="2869" w:hanging="360"/>
      </w:pPr>
      <w:rPr>
        <w:rFonts w:ascii="Wingdings" w:hAnsi="Wingdings" w:hint="default"/>
      </w:rPr>
    </w:lvl>
    <w:lvl w:ilvl="3" w:tplc="EFD2CBB6">
      <w:start w:val="1"/>
      <w:numFmt w:val="bullet"/>
      <w:lvlText w:val=""/>
      <w:lvlJc w:val="left"/>
      <w:pPr>
        <w:ind w:left="3589" w:hanging="360"/>
      </w:pPr>
      <w:rPr>
        <w:rFonts w:ascii="Symbol" w:hAnsi="Symbol" w:hint="default"/>
      </w:rPr>
    </w:lvl>
    <w:lvl w:ilvl="4" w:tplc="8E409184">
      <w:start w:val="1"/>
      <w:numFmt w:val="bullet"/>
      <w:lvlText w:val="o"/>
      <w:lvlJc w:val="left"/>
      <w:pPr>
        <w:ind w:left="4309" w:hanging="360"/>
      </w:pPr>
      <w:rPr>
        <w:rFonts w:ascii="Courier New" w:hAnsi="Courier New" w:cs="Courier New" w:hint="default"/>
      </w:rPr>
    </w:lvl>
    <w:lvl w:ilvl="5" w:tplc="19FE8852">
      <w:start w:val="1"/>
      <w:numFmt w:val="bullet"/>
      <w:lvlText w:val=""/>
      <w:lvlJc w:val="left"/>
      <w:pPr>
        <w:ind w:left="5029" w:hanging="360"/>
      </w:pPr>
      <w:rPr>
        <w:rFonts w:ascii="Wingdings" w:hAnsi="Wingdings" w:hint="default"/>
      </w:rPr>
    </w:lvl>
    <w:lvl w:ilvl="6" w:tplc="322C17FC">
      <w:start w:val="1"/>
      <w:numFmt w:val="bullet"/>
      <w:lvlText w:val=""/>
      <w:lvlJc w:val="left"/>
      <w:pPr>
        <w:ind w:left="5749" w:hanging="360"/>
      </w:pPr>
      <w:rPr>
        <w:rFonts w:ascii="Symbol" w:hAnsi="Symbol" w:hint="default"/>
      </w:rPr>
    </w:lvl>
    <w:lvl w:ilvl="7" w:tplc="71F0678E">
      <w:start w:val="1"/>
      <w:numFmt w:val="bullet"/>
      <w:lvlText w:val="o"/>
      <w:lvlJc w:val="left"/>
      <w:pPr>
        <w:ind w:left="6469" w:hanging="360"/>
      </w:pPr>
      <w:rPr>
        <w:rFonts w:ascii="Courier New" w:hAnsi="Courier New" w:cs="Courier New" w:hint="default"/>
      </w:rPr>
    </w:lvl>
    <w:lvl w:ilvl="8" w:tplc="28FC9E62">
      <w:start w:val="1"/>
      <w:numFmt w:val="bullet"/>
      <w:lvlText w:val=""/>
      <w:lvlJc w:val="left"/>
      <w:pPr>
        <w:ind w:left="7189" w:hanging="360"/>
      </w:pPr>
      <w:rPr>
        <w:rFonts w:ascii="Wingdings" w:hAnsi="Wingdings" w:hint="default"/>
      </w:rPr>
    </w:lvl>
  </w:abstractNum>
  <w:abstractNum w:abstractNumId="4" w15:restartNumberingAfterBreak="0">
    <w:nsid w:val="03D52912"/>
    <w:multiLevelType w:val="hybridMultilevel"/>
    <w:tmpl w:val="8C1A5910"/>
    <w:lvl w:ilvl="0" w:tplc="48066CEA">
      <w:start w:val="1"/>
      <w:numFmt w:val="bullet"/>
      <w:lvlText w:val=""/>
      <w:lvlJc w:val="left"/>
      <w:pPr>
        <w:ind w:left="1429" w:hanging="360"/>
      </w:pPr>
      <w:rPr>
        <w:rFonts w:ascii="Symbol" w:hAnsi="Symbol" w:hint="default"/>
      </w:rPr>
    </w:lvl>
    <w:lvl w:ilvl="1" w:tplc="E12845AE">
      <w:start w:val="1"/>
      <w:numFmt w:val="bullet"/>
      <w:lvlText w:val="o"/>
      <w:lvlJc w:val="left"/>
      <w:pPr>
        <w:ind w:left="2149" w:hanging="360"/>
      </w:pPr>
      <w:rPr>
        <w:rFonts w:ascii="Courier New" w:hAnsi="Courier New" w:cs="Courier New" w:hint="default"/>
      </w:rPr>
    </w:lvl>
    <w:lvl w:ilvl="2" w:tplc="7284B972">
      <w:start w:val="1"/>
      <w:numFmt w:val="bullet"/>
      <w:lvlText w:val=""/>
      <w:lvlJc w:val="left"/>
      <w:pPr>
        <w:ind w:left="2869" w:hanging="360"/>
      </w:pPr>
      <w:rPr>
        <w:rFonts w:ascii="Wingdings" w:hAnsi="Wingdings" w:hint="default"/>
      </w:rPr>
    </w:lvl>
    <w:lvl w:ilvl="3" w:tplc="EBCA3320">
      <w:start w:val="1"/>
      <w:numFmt w:val="bullet"/>
      <w:lvlText w:val=""/>
      <w:lvlJc w:val="left"/>
      <w:pPr>
        <w:ind w:left="3589" w:hanging="360"/>
      </w:pPr>
      <w:rPr>
        <w:rFonts w:ascii="Symbol" w:hAnsi="Symbol" w:hint="default"/>
      </w:rPr>
    </w:lvl>
    <w:lvl w:ilvl="4" w:tplc="AD54E0DA">
      <w:start w:val="1"/>
      <w:numFmt w:val="bullet"/>
      <w:lvlText w:val="o"/>
      <w:lvlJc w:val="left"/>
      <w:pPr>
        <w:ind w:left="4309" w:hanging="360"/>
      </w:pPr>
      <w:rPr>
        <w:rFonts w:ascii="Courier New" w:hAnsi="Courier New" w:cs="Courier New" w:hint="default"/>
      </w:rPr>
    </w:lvl>
    <w:lvl w:ilvl="5" w:tplc="8D6AA08C">
      <w:start w:val="1"/>
      <w:numFmt w:val="bullet"/>
      <w:lvlText w:val=""/>
      <w:lvlJc w:val="left"/>
      <w:pPr>
        <w:ind w:left="5029" w:hanging="360"/>
      </w:pPr>
      <w:rPr>
        <w:rFonts w:ascii="Wingdings" w:hAnsi="Wingdings" w:hint="default"/>
      </w:rPr>
    </w:lvl>
    <w:lvl w:ilvl="6" w:tplc="AE2A1BD0">
      <w:start w:val="1"/>
      <w:numFmt w:val="bullet"/>
      <w:lvlText w:val=""/>
      <w:lvlJc w:val="left"/>
      <w:pPr>
        <w:ind w:left="5749" w:hanging="360"/>
      </w:pPr>
      <w:rPr>
        <w:rFonts w:ascii="Symbol" w:hAnsi="Symbol" w:hint="default"/>
      </w:rPr>
    </w:lvl>
    <w:lvl w:ilvl="7" w:tplc="855A45C4">
      <w:start w:val="1"/>
      <w:numFmt w:val="bullet"/>
      <w:lvlText w:val="o"/>
      <w:lvlJc w:val="left"/>
      <w:pPr>
        <w:ind w:left="6469" w:hanging="360"/>
      </w:pPr>
      <w:rPr>
        <w:rFonts w:ascii="Courier New" w:hAnsi="Courier New" w:cs="Courier New" w:hint="default"/>
      </w:rPr>
    </w:lvl>
    <w:lvl w:ilvl="8" w:tplc="F04C34A4">
      <w:start w:val="1"/>
      <w:numFmt w:val="bullet"/>
      <w:lvlText w:val=""/>
      <w:lvlJc w:val="left"/>
      <w:pPr>
        <w:ind w:left="7189" w:hanging="360"/>
      </w:pPr>
      <w:rPr>
        <w:rFonts w:ascii="Wingdings" w:hAnsi="Wingdings" w:hint="default"/>
      </w:rPr>
    </w:lvl>
  </w:abstractNum>
  <w:abstractNum w:abstractNumId="5" w15:restartNumberingAfterBreak="0">
    <w:nsid w:val="03E76D35"/>
    <w:multiLevelType w:val="hybridMultilevel"/>
    <w:tmpl w:val="CE94B23E"/>
    <w:lvl w:ilvl="0" w:tplc="78B08BB2">
      <w:start w:val="1"/>
      <w:numFmt w:val="bullet"/>
      <w:lvlText w:val=""/>
      <w:lvlJc w:val="left"/>
      <w:pPr>
        <w:ind w:left="1429" w:hanging="360"/>
      </w:pPr>
      <w:rPr>
        <w:rFonts w:ascii="Symbol" w:hAnsi="Symbol" w:hint="default"/>
      </w:rPr>
    </w:lvl>
    <w:lvl w:ilvl="1" w:tplc="D3BEA7FA">
      <w:start w:val="1"/>
      <w:numFmt w:val="bullet"/>
      <w:lvlText w:val="o"/>
      <w:lvlJc w:val="left"/>
      <w:pPr>
        <w:ind w:left="2149" w:hanging="360"/>
      </w:pPr>
      <w:rPr>
        <w:rFonts w:ascii="Courier New" w:hAnsi="Courier New" w:cs="Courier New" w:hint="default"/>
      </w:rPr>
    </w:lvl>
    <w:lvl w:ilvl="2" w:tplc="AC5E3846">
      <w:start w:val="1"/>
      <w:numFmt w:val="bullet"/>
      <w:lvlText w:val=""/>
      <w:lvlJc w:val="left"/>
      <w:pPr>
        <w:ind w:left="2869" w:hanging="360"/>
      </w:pPr>
      <w:rPr>
        <w:rFonts w:ascii="Wingdings" w:hAnsi="Wingdings" w:hint="default"/>
      </w:rPr>
    </w:lvl>
    <w:lvl w:ilvl="3" w:tplc="2CDC5576">
      <w:start w:val="1"/>
      <w:numFmt w:val="bullet"/>
      <w:lvlText w:val=""/>
      <w:lvlJc w:val="left"/>
      <w:pPr>
        <w:ind w:left="3589" w:hanging="360"/>
      </w:pPr>
      <w:rPr>
        <w:rFonts w:ascii="Symbol" w:hAnsi="Symbol" w:hint="default"/>
      </w:rPr>
    </w:lvl>
    <w:lvl w:ilvl="4" w:tplc="0C22F732">
      <w:start w:val="1"/>
      <w:numFmt w:val="bullet"/>
      <w:lvlText w:val="o"/>
      <w:lvlJc w:val="left"/>
      <w:pPr>
        <w:ind w:left="4309" w:hanging="360"/>
      </w:pPr>
      <w:rPr>
        <w:rFonts w:ascii="Courier New" w:hAnsi="Courier New" w:cs="Courier New" w:hint="default"/>
      </w:rPr>
    </w:lvl>
    <w:lvl w:ilvl="5" w:tplc="FCFE302A">
      <w:start w:val="1"/>
      <w:numFmt w:val="bullet"/>
      <w:lvlText w:val=""/>
      <w:lvlJc w:val="left"/>
      <w:pPr>
        <w:ind w:left="5029" w:hanging="360"/>
      </w:pPr>
      <w:rPr>
        <w:rFonts w:ascii="Wingdings" w:hAnsi="Wingdings" w:hint="default"/>
      </w:rPr>
    </w:lvl>
    <w:lvl w:ilvl="6" w:tplc="45821A46">
      <w:start w:val="1"/>
      <w:numFmt w:val="bullet"/>
      <w:lvlText w:val=""/>
      <w:lvlJc w:val="left"/>
      <w:pPr>
        <w:ind w:left="5749" w:hanging="360"/>
      </w:pPr>
      <w:rPr>
        <w:rFonts w:ascii="Symbol" w:hAnsi="Symbol" w:hint="default"/>
      </w:rPr>
    </w:lvl>
    <w:lvl w:ilvl="7" w:tplc="4734EE98">
      <w:start w:val="1"/>
      <w:numFmt w:val="bullet"/>
      <w:lvlText w:val="o"/>
      <w:lvlJc w:val="left"/>
      <w:pPr>
        <w:ind w:left="6469" w:hanging="360"/>
      </w:pPr>
      <w:rPr>
        <w:rFonts w:ascii="Courier New" w:hAnsi="Courier New" w:cs="Courier New" w:hint="default"/>
      </w:rPr>
    </w:lvl>
    <w:lvl w:ilvl="8" w:tplc="C374CF48">
      <w:start w:val="1"/>
      <w:numFmt w:val="bullet"/>
      <w:lvlText w:val=""/>
      <w:lvlJc w:val="left"/>
      <w:pPr>
        <w:ind w:left="7189" w:hanging="360"/>
      </w:pPr>
      <w:rPr>
        <w:rFonts w:ascii="Wingdings" w:hAnsi="Wingdings" w:hint="default"/>
      </w:rPr>
    </w:lvl>
  </w:abstractNum>
  <w:abstractNum w:abstractNumId="6" w15:restartNumberingAfterBreak="0">
    <w:nsid w:val="03F44D3F"/>
    <w:multiLevelType w:val="hybridMultilevel"/>
    <w:tmpl w:val="576C5508"/>
    <w:lvl w:ilvl="0" w:tplc="6EAE842C">
      <w:start w:val="1"/>
      <w:numFmt w:val="bullet"/>
      <w:lvlText w:val=""/>
      <w:lvlJc w:val="left"/>
      <w:pPr>
        <w:ind w:left="1440" w:hanging="360"/>
      </w:pPr>
      <w:rPr>
        <w:rFonts w:ascii="Symbol" w:hAnsi="Symbol" w:hint="default"/>
      </w:rPr>
    </w:lvl>
    <w:lvl w:ilvl="1" w:tplc="0E2CFF34">
      <w:start w:val="1"/>
      <w:numFmt w:val="bullet"/>
      <w:lvlText w:val="o"/>
      <w:lvlJc w:val="left"/>
      <w:pPr>
        <w:ind w:left="2160" w:hanging="360"/>
      </w:pPr>
      <w:rPr>
        <w:rFonts w:ascii="Courier New" w:hAnsi="Courier New" w:cs="Courier New" w:hint="default"/>
      </w:rPr>
    </w:lvl>
    <w:lvl w:ilvl="2" w:tplc="F358FB8C">
      <w:start w:val="1"/>
      <w:numFmt w:val="bullet"/>
      <w:lvlText w:val=""/>
      <w:lvlJc w:val="left"/>
      <w:pPr>
        <w:ind w:left="2880" w:hanging="360"/>
      </w:pPr>
      <w:rPr>
        <w:rFonts w:ascii="Wingdings" w:hAnsi="Wingdings" w:hint="default"/>
      </w:rPr>
    </w:lvl>
    <w:lvl w:ilvl="3" w:tplc="B9346E32">
      <w:start w:val="1"/>
      <w:numFmt w:val="bullet"/>
      <w:lvlText w:val=""/>
      <w:lvlJc w:val="left"/>
      <w:pPr>
        <w:ind w:left="3600" w:hanging="360"/>
      </w:pPr>
      <w:rPr>
        <w:rFonts w:ascii="Symbol" w:hAnsi="Symbol" w:hint="default"/>
      </w:rPr>
    </w:lvl>
    <w:lvl w:ilvl="4" w:tplc="D4C8AD32">
      <w:start w:val="1"/>
      <w:numFmt w:val="bullet"/>
      <w:lvlText w:val="o"/>
      <w:lvlJc w:val="left"/>
      <w:pPr>
        <w:ind w:left="4320" w:hanging="360"/>
      </w:pPr>
      <w:rPr>
        <w:rFonts w:ascii="Courier New" w:hAnsi="Courier New" w:cs="Courier New" w:hint="default"/>
      </w:rPr>
    </w:lvl>
    <w:lvl w:ilvl="5" w:tplc="F620F5BA">
      <w:start w:val="1"/>
      <w:numFmt w:val="bullet"/>
      <w:lvlText w:val=""/>
      <w:lvlJc w:val="left"/>
      <w:pPr>
        <w:ind w:left="5040" w:hanging="360"/>
      </w:pPr>
      <w:rPr>
        <w:rFonts w:ascii="Wingdings" w:hAnsi="Wingdings" w:hint="default"/>
      </w:rPr>
    </w:lvl>
    <w:lvl w:ilvl="6" w:tplc="678E304E">
      <w:start w:val="1"/>
      <w:numFmt w:val="bullet"/>
      <w:lvlText w:val=""/>
      <w:lvlJc w:val="left"/>
      <w:pPr>
        <w:ind w:left="5760" w:hanging="360"/>
      </w:pPr>
      <w:rPr>
        <w:rFonts w:ascii="Symbol" w:hAnsi="Symbol" w:hint="default"/>
      </w:rPr>
    </w:lvl>
    <w:lvl w:ilvl="7" w:tplc="7E864B3C">
      <w:start w:val="1"/>
      <w:numFmt w:val="bullet"/>
      <w:lvlText w:val="o"/>
      <w:lvlJc w:val="left"/>
      <w:pPr>
        <w:ind w:left="6480" w:hanging="360"/>
      </w:pPr>
      <w:rPr>
        <w:rFonts w:ascii="Courier New" w:hAnsi="Courier New" w:cs="Courier New" w:hint="default"/>
      </w:rPr>
    </w:lvl>
    <w:lvl w:ilvl="8" w:tplc="C696DE84">
      <w:start w:val="1"/>
      <w:numFmt w:val="bullet"/>
      <w:lvlText w:val=""/>
      <w:lvlJc w:val="left"/>
      <w:pPr>
        <w:ind w:left="7200" w:hanging="360"/>
      </w:pPr>
      <w:rPr>
        <w:rFonts w:ascii="Wingdings" w:hAnsi="Wingdings" w:hint="default"/>
      </w:rPr>
    </w:lvl>
  </w:abstractNum>
  <w:abstractNum w:abstractNumId="7" w15:restartNumberingAfterBreak="0">
    <w:nsid w:val="05A12C6C"/>
    <w:multiLevelType w:val="hybridMultilevel"/>
    <w:tmpl w:val="E16A52B0"/>
    <w:lvl w:ilvl="0" w:tplc="8F38BCC2">
      <w:start w:val="1"/>
      <w:numFmt w:val="bullet"/>
      <w:lvlText w:val=""/>
      <w:lvlJc w:val="left"/>
      <w:pPr>
        <w:ind w:left="1429" w:hanging="360"/>
      </w:pPr>
      <w:rPr>
        <w:rFonts w:ascii="Symbol" w:hAnsi="Symbol" w:hint="default"/>
      </w:rPr>
    </w:lvl>
    <w:lvl w:ilvl="1" w:tplc="E244FC82">
      <w:start w:val="1"/>
      <w:numFmt w:val="bullet"/>
      <w:lvlText w:val="o"/>
      <w:lvlJc w:val="left"/>
      <w:pPr>
        <w:ind w:left="2149" w:hanging="360"/>
      </w:pPr>
      <w:rPr>
        <w:rFonts w:ascii="Courier New" w:hAnsi="Courier New" w:cs="Courier New" w:hint="default"/>
      </w:rPr>
    </w:lvl>
    <w:lvl w:ilvl="2" w:tplc="8C8A36E2">
      <w:start w:val="1"/>
      <w:numFmt w:val="bullet"/>
      <w:lvlText w:val=""/>
      <w:lvlJc w:val="left"/>
      <w:pPr>
        <w:ind w:left="2869" w:hanging="360"/>
      </w:pPr>
      <w:rPr>
        <w:rFonts w:ascii="Wingdings" w:hAnsi="Wingdings" w:hint="default"/>
      </w:rPr>
    </w:lvl>
    <w:lvl w:ilvl="3" w:tplc="04DE19E4">
      <w:start w:val="1"/>
      <w:numFmt w:val="bullet"/>
      <w:lvlText w:val=""/>
      <w:lvlJc w:val="left"/>
      <w:pPr>
        <w:ind w:left="3589" w:hanging="360"/>
      </w:pPr>
      <w:rPr>
        <w:rFonts w:ascii="Symbol" w:hAnsi="Symbol" w:hint="default"/>
      </w:rPr>
    </w:lvl>
    <w:lvl w:ilvl="4" w:tplc="C37AAF58">
      <w:start w:val="1"/>
      <w:numFmt w:val="bullet"/>
      <w:lvlText w:val="o"/>
      <w:lvlJc w:val="left"/>
      <w:pPr>
        <w:ind w:left="4309" w:hanging="360"/>
      </w:pPr>
      <w:rPr>
        <w:rFonts w:ascii="Courier New" w:hAnsi="Courier New" w:cs="Courier New" w:hint="default"/>
      </w:rPr>
    </w:lvl>
    <w:lvl w:ilvl="5" w:tplc="5EBEF2AA">
      <w:start w:val="1"/>
      <w:numFmt w:val="bullet"/>
      <w:lvlText w:val=""/>
      <w:lvlJc w:val="left"/>
      <w:pPr>
        <w:ind w:left="5029" w:hanging="360"/>
      </w:pPr>
      <w:rPr>
        <w:rFonts w:ascii="Wingdings" w:hAnsi="Wingdings" w:hint="default"/>
      </w:rPr>
    </w:lvl>
    <w:lvl w:ilvl="6" w:tplc="EDE05BF4">
      <w:start w:val="1"/>
      <w:numFmt w:val="bullet"/>
      <w:lvlText w:val=""/>
      <w:lvlJc w:val="left"/>
      <w:pPr>
        <w:ind w:left="5749" w:hanging="360"/>
      </w:pPr>
      <w:rPr>
        <w:rFonts w:ascii="Symbol" w:hAnsi="Symbol" w:hint="default"/>
      </w:rPr>
    </w:lvl>
    <w:lvl w:ilvl="7" w:tplc="FAB24882">
      <w:start w:val="1"/>
      <w:numFmt w:val="bullet"/>
      <w:lvlText w:val="o"/>
      <w:lvlJc w:val="left"/>
      <w:pPr>
        <w:ind w:left="6469" w:hanging="360"/>
      </w:pPr>
      <w:rPr>
        <w:rFonts w:ascii="Courier New" w:hAnsi="Courier New" w:cs="Courier New" w:hint="default"/>
      </w:rPr>
    </w:lvl>
    <w:lvl w:ilvl="8" w:tplc="F2C04EE2">
      <w:start w:val="1"/>
      <w:numFmt w:val="bullet"/>
      <w:lvlText w:val=""/>
      <w:lvlJc w:val="left"/>
      <w:pPr>
        <w:ind w:left="7189" w:hanging="360"/>
      </w:pPr>
      <w:rPr>
        <w:rFonts w:ascii="Wingdings" w:hAnsi="Wingdings" w:hint="default"/>
      </w:rPr>
    </w:lvl>
  </w:abstractNum>
  <w:abstractNum w:abstractNumId="8" w15:restartNumberingAfterBreak="0">
    <w:nsid w:val="06B613A0"/>
    <w:multiLevelType w:val="hybridMultilevel"/>
    <w:tmpl w:val="135AE806"/>
    <w:lvl w:ilvl="0" w:tplc="C906742A">
      <w:start w:val="1"/>
      <w:numFmt w:val="bullet"/>
      <w:lvlText w:val=""/>
      <w:lvlJc w:val="left"/>
      <w:pPr>
        <w:ind w:left="1440" w:hanging="360"/>
      </w:pPr>
      <w:rPr>
        <w:rFonts w:ascii="Symbol" w:hAnsi="Symbol" w:hint="default"/>
      </w:rPr>
    </w:lvl>
    <w:lvl w:ilvl="1" w:tplc="0840B97C">
      <w:start w:val="1"/>
      <w:numFmt w:val="bullet"/>
      <w:lvlText w:val="o"/>
      <w:lvlJc w:val="left"/>
      <w:pPr>
        <w:ind w:left="2160" w:hanging="360"/>
      </w:pPr>
      <w:rPr>
        <w:rFonts w:ascii="Courier New" w:hAnsi="Courier New" w:cs="Courier New" w:hint="default"/>
      </w:rPr>
    </w:lvl>
    <w:lvl w:ilvl="2" w:tplc="5FBE7800">
      <w:start w:val="1"/>
      <w:numFmt w:val="bullet"/>
      <w:lvlText w:val=""/>
      <w:lvlJc w:val="left"/>
      <w:pPr>
        <w:ind w:left="2880" w:hanging="360"/>
      </w:pPr>
      <w:rPr>
        <w:rFonts w:ascii="Wingdings" w:hAnsi="Wingdings" w:hint="default"/>
      </w:rPr>
    </w:lvl>
    <w:lvl w:ilvl="3" w:tplc="122A5A58">
      <w:start w:val="1"/>
      <w:numFmt w:val="bullet"/>
      <w:lvlText w:val=""/>
      <w:lvlJc w:val="left"/>
      <w:pPr>
        <w:ind w:left="3600" w:hanging="360"/>
      </w:pPr>
      <w:rPr>
        <w:rFonts w:ascii="Symbol" w:hAnsi="Symbol" w:hint="default"/>
      </w:rPr>
    </w:lvl>
    <w:lvl w:ilvl="4" w:tplc="58807782">
      <w:start w:val="1"/>
      <w:numFmt w:val="bullet"/>
      <w:lvlText w:val="o"/>
      <w:lvlJc w:val="left"/>
      <w:pPr>
        <w:ind w:left="4320" w:hanging="360"/>
      </w:pPr>
      <w:rPr>
        <w:rFonts w:ascii="Courier New" w:hAnsi="Courier New" w:cs="Courier New" w:hint="default"/>
      </w:rPr>
    </w:lvl>
    <w:lvl w:ilvl="5" w:tplc="53D45854">
      <w:start w:val="1"/>
      <w:numFmt w:val="bullet"/>
      <w:lvlText w:val=""/>
      <w:lvlJc w:val="left"/>
      <w:pPr>
        <w:ind w:left="5040" w:hanging="360"/>
      </w:pPr>
      <w:rPr>
        <w:rFonts w:ascii="Wingdings" w:hAnsi="Wingdings" w:hint="default"/>
      </w:rPr>
    </w:lvl>
    <w:lvl w:ilvl="6" w:tplc="00A4CFE4">
      <w:start w:val="1"/>
      <w:numFmt w:val="bullet"/>
      <w:lvlText w:val=""/>
      <w:lvlJc w:val="left"/>
      <w:pPr>
        <w:ind w:left="5760" w:hanging="360"/>
      </w:pPr>
      <w:rPr>
        <w:rFonts w:ascii="Symbol" w:hAnsi="Symbol" w:hint="default"/>
      </w:rPr>
    </w:lvl>
    <w:lvl w:ilvl="7" w:tplc="1C2E7742">
      <w:start w:val="1"/>
      <w:numFmt w:val="bullet"/>
      <w:lvlText w:val="o"/>
      <w:lvlJc w:val="left"/>
      <w:pPr>
        <w:ind w:left="6480" w:hanging="360"/>
      </w:pPr>
      <w:rPr>
        <w:rFonts w:ascii="Courier New" w:hAnsi="Courier New" w:cs="Courier New" w:hint="default"/>
      </w:rPr>
    </w:lvl>
    <w:lvl w:ilvl="8" w:tplc="A9268C2A">
      <w:start w:val="1"/>
      <w:numFmt w:val="bullet"/>
      <w:lvlText w:val=""/>
      <w:lvlJc w:val="left"/>
      <w:pPr>
        <w:ind w:left="7200" w:hanging="360"/>
      </w:pPr>
      <w:rPr>
        <w:rFonts w:ascii="Wingdings" w:hAnsi="Wingdings" w:hint="default"/>
      </w:rPr>
    </w:lvl>
  </w:abstractNum>
  <w:abstractNum w:abstractNumId="9" w15:restartNumberingAfterBreak="0">
    <w:nsid w:val="08D27E54"/>
    <w:multiLevelType w:val="hybridMultilevel"/>
    <w:tmpl w:val="3D228BE8"/>
    <w:lvl w:ilvl="0" w:tplc="ECB0BA9E">
      <w:start w:val="1"/>
      <w:numFmt w:val="decimal"/>
      <w:lvlText w:val="%1)"/>
      <w:lvlJc w:val="left"/>
      <w:pPr>
        <w:ind w:left="720" w:hanging="360"/>
      </w:pPr>
      <w:rPr>
        <w:rFonts w:hint="default"/>
      </w:rPr>
    </w:lvl>
    <w:lvl w:ilvl="1" w:tplc="BC1AE268">
      <w:start w:val="1"/>
      <w:numFmt w:val="bullet"/>
      <w:lvlText w:val="o"/>
      <w:lvlJc w:val="left"/>
      <w:pPr>
        <w:ind w:left="1440" w:hanging="360"/>
      </w:pPr>
      <w:rPr>
        <w:rFonts w:ascii="Courier New" w:hAnsi="Courier New" w:cs="Courier New" w:hint="default"/>
      </w:rPr>
    </w:lvl>
    <w:lvl w:ilvl="2" w:tplc="4806A64C">
      <w:start w:val="1"/>
      <w:numFmt w:val="bullet"/>
      <w:lvlText w:val=""/>
      <w:lvlJc w:val="left"/>
      <w:pPr>
        <w:ind w:left="2160" w:hanging="360"/>
      </w:pPr>
      <w:rPr>
        <w:rFonts w:ascii="Wingdings" w:hAnsi="Wingdings" w:hint="default"/>
      </w:rPr>
    </w:lvl>
    <w:lvl w:ilvl="3" w:tplc="5754C8A2">
      <w:start w:val="1"/>
      <w:numFmt w:val="bullet"/>
      <w:lvlText w:val=""/>
      <w:lvlJc w:val="left"/>
      <w:pPr>
        <w:ind w:left="2880" w:hanging="360"/>
      </w:pPr>
      <w:rPr>
        <w:rFonts w:ascii="Symbol" w:hAnsi="Symbol" w:hint="default"/>
      </w:rPr>
    </w:lvl>
    <w:lvl w:ilvl="4" w:tplc="85A23000">
      <w:start w:val="1"/>
      <w:numFmt w:val="bullet"/>
      <w:lvlText w:val="o"/>
      <w:lvlJc w:val="left"/>
      <w:pPr>
        <w:ind w:left="3600" w:hanging="360"/>
      </w:pPr>
      <w:rPr>
        <w:rFonts w:ascii="Courier New" w:hAnsi="Courier New" w:cs="Courier New" w:hint="default"/>
      </w:rPr>
    </w:lvl>
    <w:lvl w:ilvl="5" w:tplc="F9BAFD00">
      <w:start w:val="1"/>
      <w:numFmt w:val="bullet"/>
      <w:lvlText w:val=""/>
      <w:lvlJc w:val="left"/>
      <w:pPr>
        <w:ind w:left="4320" w:hanging="360"/>
      </w:pPr>
      <w:rPr>
        <w:rFonts w:ascii="Wingdings" w:hAnsi="Wingdings" w:hint="default"/>
      </w:rPr>
    </w:lvl>
    <w:lvl w:ilvl="6" w:tplc="9AC4F012">
      <w:start w:val="1"/>
      <w:numFmt w:val="bullet"/>
      <w:lvlText w:val=""/>
      <w:lvlJc w:val="left"/>
      <w:pPr>
        <w:ind w:left="5040" w:hanging="360"/>
      </w:pPr>
      <w:rPr>
        <w:rFonts w:ascii="Symbol" w:hAnsi="Symbol" w:hint="default"/>
      </w:rPr>
    </w:lvl>
    <w:lvl w:ilvl="7" w:tplc="9D16C768">
      <w:start w:val="1"/>
      <w:numFmt w:val="bullet"/>
      <w:lvlText w:val="o"/>
      <w:lvlJc w:val="left"/>
      <w:pPr>
        <w:ind w:left="5760" w:hanging="360"/>
      </w:pPr>
      <w:rPr>
        <w:rFonts w:ascii="Courier New" w:hAnsi="Courier New" w:cs="Courier New" w:hint="default"/>
      </w:rPr>
    </w:lvl>
    <w:lvl w:ilvl="8" w:tplc="56BE3942">
      <w:start w:val="1"/>
      <w:numFmt w:val="bullet"/>
      <w:lvlText w:val=""/>
      <w:lvlJc w:val="left"/>
      <w:pPr>
        <w:ind w:left="6480" w:hanging="360"/>
      </w:pPr>
      <w:rPr>
        <w:rFonts w:ascii="Wingdings" w:hAnsi="Wingdings" w:hint="default"/>
      </w:rPr>
    </w:lvl>
  </w:abstractNum>
  <w:abstractNum w:abstractNumId="10" w15:restartNumberingAfterBreak="0">
    <w:nsid w:val="08D46F49"/>
    <w:multiLevelType w:val="hybridMultilevel"/>
    <w:tmpl w:val="2CA4E16A"/>
    <w:lvl w:ilvl="0" w:tplc="45844D5A">
      <w:start w:val="1"/>
      <w:numFmt w:val="bullet"/>
      <w:lvlText w:val=""/>
      <w:lvlJc w:val="left"/>
      <w:pPr>
        <w:ind w:left="720" w:hanging="480"/>
      </w:pPr>
      <w:rPr>
        <w:rFonts w:ascii="Symbol" w:hAnsi="Symbol" w:hint="default"/>
      </w:rPr>
    </w:lvl>
    <w:lvl w:ilvl="1" w:tplc="DFF6A498">
      <w:start w:val="1"/>
      <w:numFmt w:val="bullet"/>
      <w:lvlText w:val="–"/>
      <w:lvlJc w:val="left"/>
      <w:pPr>
        <w:ind w:left="1440" w:hanging="480"/>
      </w:pPr>
    </w:lvl>
    <w:lvl w:ilvl="2" w:tplc="E3642C9E">
      <w:start w:val="1"/>
      <w:numFmt w:val="bullet"/>
      <w:lvlText w:val="•"/>
      <w:lvlJc w:val="left"/>
      <w:pPr>
        <w:ind w:left="2160" w:hanging="480"/>
      </w:pPr>
    </w:lvl>
    <w:lvl w:ilvl="3" w:tplc="1F3EF4C2">
      <w:start w:val="1"/>
      <w:numFmt w:val="bullet"/>
      <w:lvlText w:val="–"/>
      <w:lvlJc w:val="left"/>
      <w:pPr>
        <w:ind w:left="2880" w:hanging="480"/>
      </w:pPr>
    </w:lvl>
    <w:lvl w:ilvl="4" w:tplc="6838BC58">
      <w:start w:val="1"/>
      <w:numFmt w:val="bullet"/>
      <w:lvlText w:val="•"/>
      <w:lvlJc w:val="left"/>
      <w:pPr>
        <w:ind w:left="3600" w:hanging="480"/>
      </w:pPr>
    </w:lvl>
    <w:lvl w:ilvl="5" w:tplc="111EF114">
      <w:start w:val="1"/>
      <w:numFmt w:val="bullet"/>
      <w:lvlText w:val="–"/>
      <w:lvlJc w:val="left"/>
      <w:pPr>
        <w:ind w:left="4320" w:hanging="480"/>
      </w:pPr>
    </w:lvl>
    <w:lvl w:ilvl="6" w:tplc="1DA0FD6A">
      <w:start w:val="1"/>
      <w:numFmt w:val="bullet"/>
      <w:lvlText w:val="•"/>
      <w:lvlJc w:val="left"/>
      <w:pPr>
        <w:ind w:left="5040" w:hanging="480"/>
      </w:pPr>
    </w:lvl>
    <w:lvl w:ilvl="7" w:tplc="8FC61C32">
      <w:start w:val="1"/>
      <w:numFmt w:val="bullet"/>
      <w:lvlText w:val="–"/>
      <w:lvlJc w:val="left"/>
      <w:pPr>
        <w:ind w:left="5760" w:hanging="480"/>
      </w:pPr>
    </w:lvl>
    <w:lvl w:ilvl="8" w:tplc="16065896">
      <w:start w:val="1"/>
      <w:numFmt w:val="bullet"/>
      <w:lvlText w:val="•"/>
      <w:lvlJc w:val="left"/>
      <w:pPr>
        <w:ind w:left="6480" w:hanging="480"/>
      </w:pPr>
    </w:lvl>
  </w:abstractNum>
  <w:abstractNum w:abstractNumId="11" w15:restartNumberingAfterBreak="0">
    <w:nsid w:val="08F259BD"/>
    <w:multiLevelType w:val="hybridMultilevel"/>
    <w:tmpl w:val="BB682582"/>
    <w:lvl w:ilvl="0" w:tplc="62827DF4">
      <w:start w:val="1"/>
      <w:numFmt w:val="decimal"/>
      <w:lvlText w:val="%1)"/>
      <w:lvlJc w:val="left"/>
      <w:pPr>
        <w:ind w:left="1429" w:hanging="360"/>
      </w:pPr>
      <w:rPr>
        <w:rFonts w:hint="default"/>
      </w:rPr>
    </w:lvl>
    <w:lvl w:ilvl="1" w:tplc="9CDC4052">
      <w:start w:val="1"/>
      <w:numFmt w:val="bullet"/>
      <w:lvlText w:val="o"/>
      <w:lvlJc w:val="left"/>
      <w:pPr>
        <w:ind w:left="2149" w:hanging="360"/>
      </w:pPr>
      <w:rPr>
        <w:rFonts w:ascii="Courier New" w:hAnsi="Courier New" w:cs="Courier New" w:hint="default"/>
      </w:rPr>
    </w:lvl>
    <w:lvl w:ilvl="2" w:tplc="13203048">
      <w:start w:val="1"/>
      <w:numFmt w:val="bullet"/>
      <w:lvlText w:val=""/>
      <w:lvlJc w:val="left"/>
      <w:pPr>
        <w:ind w:left="2869" w:hanging="360"/>
      </w:pPr>
      <w:rPr>
        <w:rFonts w:ascii="Wingdings" w:hAnsi="Wingdings" w:hint="default"/>
      </w:rPr>
    </w:lvl>
    <w:lvl w:ilvl="3" w:tplc="A9B87ECE">
      <w:start w:val="1"/>
      <w:numFmt w:val="bullet"/>
      <w:lvlText w:val=""/>
      <w:lvlJc w:val="left"/>
      <w:pPr>
        <w:ind w:left="3589" w:hanging="360"/>
      </w:pPr>
      <w:rPr>
        <w:rFonts w:ascii="Symbol" w:hAnsi="Symbol" w:hint="default"/>
      </w:rPr>
    </w:lvl>
    <w:lvl w:ilvl="4" w:tplc="425E9B5E">
      <w:start w:val="1"/>
      <w:numFmt w:val="bullet"/>
      <w:lvlText w:val="o"/>
      <w:lvlJc w:val="left"/>
      <w:pPr>
        <w:ind w:left="4309" w:hanging="360"/>
      </w:pPr>
      <w:rPr>
        <w:rFonts w:ascii="Courier New" w:hAnsi="Courier New" w:cs="Courier New" w:hint="default"/>
      </w:rPr>
    </w:lvl>
    <w:lvl w:ilvl="5" w:tplc="FAD682D4">
      <w:start w:val="1"/>
      <w:numFmt w:val="bullet"/>
      <w:lvlText w:val=""/>
      <w:lvlJc w:val="left"/>
      <w:pPr>
        <w:ind w:left="5029" w:hanging="360"/>
      </w:pPr>
      <w:rPr>
        <w:rFonts w:ascii="Wingdings" w:hAnsi="Wingdings" w:hint="default"/>
      </w:rPr>
    </w:lvl>
    <w:lvl w:ilvl="6" w:tplc="A43AF318">
      <w:start w:val="1"/>
      <w:numFmt w:val="bullet"/>
      <w:lvlText w:val=""/>
      <w:lvlJc w:val="left"/>
      <w:pPr>
        <w:ind w:left="5749" w:hanging="360"/>
      </w:pPr>
      <w:rPr>
        <w:rFonts w:ascii="Symbol" w:hAnsi="Symbol" w:hint="default"/>
      </w:rPr>
    </w:lvl>
    <w:lvl w:ilvl="7" w:tplc="7A4A0E32">
      <w:start w:val="1"/>
      <w:numFmt w:val="bullet"/>
      <w:lvlText w:val="o"/>
      <w:lvlJc w:val="left"/>
      <w:pPr>
        <w:ind w:left="6469" w:hanging="360"/>
      </w:pPr>
      <w:rPr>
        <w:rFonts w:ascii="Courier New" w:hAnsi="Courier New" w:cs="Courier New" w:hint="default"/>
      </w:rPr>
    </w:lvl>
    <w:lvl w:ilvl="8" w:tplc="CEFC5316">
      <w:start w:val="1"/>
      <w:numFmt w:val="bullet"/>
      <w:lvlText w:val=""/>
      <w:lvlJc w:val="left"/>
      <w:pPr>
        <w:ind w:left="7189" w:hanging="360"/>
      </w:pPr>
      <w:rPr>
        <w:rFonts w:ascii="Wingdings" w:hAnsi="Wingdings" w:hint="default"/>
      </w:rPr>
    </w:lvl>
  </w:abstractNum>
  <w:abstractNum w:abstractNumId="12" w15:restartNumberingAfterBreak="0">
    <w:nsid w:val="0944270C"/>
    <w:multiLevelType w:val="hybridMultilevel"/>
    <w:tmpl w:val="82CEA4BA"/>
    <w:lvl w:ilvl="0" w:tplc="F342CE9C">
      <w:start w:val="1"/>
      <w:numFmt w:val="decimal"/>
      <w:lvlText w:val="%1)"/>
      <w:lvlJc w:val="left"/>
      <w:pPr>
        <w:ind w:left="720" w:hanging="360"/>
      </w:pPr>
      <w:rPr>
        <w:rFonts w:hint="default"/>
      </w:rPr>
    </w:lvl>
    <w:lvl w:ilvl="1" w:tplc="F2F08B8A">
      <w:start w:val="1"/>
      <w:numFmt w:val="bullet"/>
      <w:lvlText w:val="o"/>
      <w:lvlJc w:val="left"/>
      <w:pPr>
        <w:ind w:left="1440" w:hanging="360"/>
      </w:pPr>
      <w:rPr>
        <w:rFonts w:ascii="Courier New" w:hAnsi="Courier New" w:cs="Courier New" w:hint="default"/>
      </w:rPr>
    </w:lvl>
    <w:lvl w:ilvl="2" w:tplc="AE6CFA34">
      <w:start w:val="1"/>
      <w:numFmt w:val="bullet"/>
      <w:lvlText w:val=""/>
      <w:lvlJc w:val="left"/>
      <w:pPr>
        <w:ind w:left="2160" w:hanging="360"/>
      </w:pPr>
      <w:rPr>
        <w:rFonts w:ascii="Wingdings" w:hAnsi="Wingdings" w:hint="default"/>
      </w:rPr>
    </w:lvl>
    <w:lvl w:ilvl="3" w:tplc="460CB49E">
      <w:start w:val="1"/>
      <w:numFmt w:val="bullet"/>
      <w:lvlText w:val=""/>
      <w:lvlJc w:val="left"/>
      <w:pPr>
        <w:ind w:left="2880" w:hanging="360"/>
      </w:pPr>
      <w:rPr>
        <w:rFonts w:ascii="Symbol" w:hAnsi="Symbol" w:hint="default"/>
      </w:rPr>
    </w:lvl>
    <w:lvl w:ilvl="4" w:tplc="9BA48312">
      <w:start w:val="1"/>
      <w:numFmt w:val="bullet"/>
      <w:lvlText w:val="o"/>
      <w:lvlJc w:val="left"/>
      <w:pPr>
        <w:ind w:left="3600" w:hanging="360"/>
      </w:pPr>
      <w:rPr>
        <w:rFonts w:ascii="Courier New" w:hAnsi="Courier New" w:cs="Courier New" w:hint="default"/>
      </w:rPr>
    </w:lvl>
    <w:lvl w:ilvl="5" w:tplc="D5F0E02A">
      <w:start w:val="1"/>
      <w:numFmt w:val="bullet"/>
      <w:lvlText w:val=""/>
      <w:lvlJc w:val="left"/>
      <w:pPr>
        <w:ind w:left="4320" w:hanging="360"/>
      </w:pPr>
      <w:rPr>
        <w:rFonts w:ascii="Wingdings" w:hAnsi="Wingdings" w:hint="default"/>
      </w:rPr>
    </w:lvl>
    <w:lvl w:ilvl="6" w:tplc="320A3572">
      <w:start w:val="1"/>
      <w:numFmt w:val="bullet"/>
      <w:lvlText w:val=""/>
      <w:lvlJc w:val="left"/>
      <w:pPr>
        <w:ind w:left="5040" w:hanging="360"/>
      </w:pPr>
      <w:rPr>
        <w:rFonts w:ascii="Symbol" w:hAnsi="Symbol" w:hint="default"/>
      </w:rPr>
    </w:lvl>
    <w:lvl w:ilvl="7" w:tplc="B91C0DAA">
      <w:start w:val="1"/>
      <w:numFmt w:val="bullet"/>
      <w:lvlText w:val="o"/>
      <w:lvlJc w:val="left"/>
      <w:pPr>
        <w:ind w:left="5760" w:hanging="360"/>
      </w:pPr>
      <w:rPr>
        <w:rFonts w:ascii="Courier New" w:hAnsi="Courier New" w:cs="Courier New" w:hint="default"/>
      </w:rPr>
    </w:lvl>
    <w:lvl w:ilvl="8" w:tplc="8D8CBFCA">
      <w:start w:val="1"/>
      <w:numFmt w:val="bullet"/>
      <w:lvlText w:val=""/>
      <w:lvlJc w:val="left"/>
      <w:pPr>
        <w:ind w:left="6480" w:hanging="360"/>
      </w:pPr>
      <w:rPr>
        <w:rFonts w:ascii="Wingdings" w:hAnsi="Wingdings" w:hint="default"/>
      </w:rPr>
    </w:lvl>
  </w:abstractNum>
  <w:abstractNum w:abstractNumId="13" w15:restartNumberingAfterBreak="0">
    <w:nsid w:val="0A4B1671"/>
    <w:multiLevelType w:val="hybridMultilevel"/>
    <w:tmpl w:val="3E6AF6FA"/>
    <w:lvl w:ilvl="0" w:tplc="99D0334C">
      <w:start w:val="1"/>
      <w:numFmt w:val="bullet"/>
      <w:lvlText w:val=""/>
      <w:lvlJc w:val="left"/>
      <w:pPr>
        <w:ind w:left="1429" w:hanging="360"/>
      </w:pPr>
      <w:rPr>
        <w:rFonts w:ascii="Symbol" w:hAnsi="Symbol" w:hint="default"/>
      </w:rPr>
    </w:lvl>
    <w:lvl w:ilvl="1" w:tplc="70DC3330">
      <w:start w:val="1"/>
      <w:numFmt w:val="bullet"/>
      <w:lvlText w:val="o"/>
      <w:lvlJc w:val="left"/>
      <w:pPr>
        <w:ind w:left="2149" w:hanging="360"/>
      </w:pPr>
      <w:rPr>
        <w:rFonts w:ascii="Courier New" w:hAnsi="Courier New" w:cs="Courier New" w:hint="default"/>
      </w:rPr>
    </w:lvl>
    <w:lvl w:ilvl="2" w:tplc="41DAD790">
      <w:start w:val="1"/>
      <w:numFmt w:val="bullet"/>
      <w:lvlText w:val=""/>
      <w:lvlJc w:val="left"/>
      <w:pPr>
        <w:ind w:left="2869" w:hanging="360"/>
      </w:pPr>
      <w:rPr>
        <w:rFonts w:ascii="Wingdings" w:hAnsi="Wingdings" w:hint="default"/>
      </w:rPr>
    </w:lvl>
    <w:lvl w:ilvl="3" w:tplc="6908C222">
      <w:start w:val="1"/>
      <w:numFmt w:val="bullet"/>
      <w:lvlText w:val=""/>
      <w:lvlJc w:val="left"/>
      <w:pPr>
        <w:ind w:left="3589" w:hanging="360"/>
      </w:pPr>
      <w:rPr>
        <w:rFonts w:ascii="Symbol" w:hAnsi="Symbol" w:hint="default"/>
      </w:rPr>
    </w:lvl>
    <w:lvl w:ilvl="4" w:tplc="3964F92E">
      <w:start w:val="1"/>
      <w:numFmt w:val="bullet"/>
      <w:lvlText w:val="o"/>
      <w:lvlJc w:val="left"/>
      <w:pPr>
        <w:ind w:left="4309" w:hanging="360"/>
      </w:pPr>
      <w:rPr>
        <w:rFonts w:ascii="Courier New" w:hAnsi="Courier New" w:cs="Courier New" w:hint="default"/>
      </w:rPr>
    </w:lvl>
    <w:lvl w:ilvl="5" w:tplc="1DC0BB34">
      <w:start w:val="1"/>
      <w:numFmt w:val="bullet"/>
      <w:lvlText w:val=""/>
      <w:lvlJc w:val="left"/>
      <w:pPr>
        <w:ind w:left="5029" w:hanging="360"/>
      </w:pPr>
      <w:rPr>
        <w:rFonts w:ascii="Wingdings" w:hAnsi="Wingdings" w:hint="default"/>
      </w:rPr>
    </w:lvl>
    <w:lvl w:ilvl="6" w:tplc="33ACC418">
      <w:start w:val="1"/>
      <w:numFmt w:val="bullet"/>
      <w:lvlText w:val=""/>
      <w:lvlJc w:val="left"/>
      <w:pPr>
        <w:ind w:left="5749" w:hanging="360"/>
      </w:pPr>
      <w:rPr>
        <w:rFonts w:ascii="Symbol" w:hAnsi="Symbol" w:hint="default"/>
      </w:rPr>
    </w:lvl>
    <w:lvl w:ilvl="7" w:tplc="4EB60132">
      <w:start w:val="1"/>
      <w:numFmt w:val="bullet"/>
      <w:lvlText w:val="o"/>
      <w:lvlJc w:val="left"/>
      <w:pPr>
        <w:ind w:left="6469" w:hanging="360"/>
      </w:pPr>
      <w:rPr>
        <w:rFonts w:ascii="Courier New" w:hAnsi="Courier New" w:cs="Courier New" w:hint="default"/>
      </w:rPr>
    </w:lvl>
    <w:lvl w:ilvl="8" w:tplc="19E6100C">
      <w:start w:val="1"/>
      <w:numFmt w:val="bullet"/>
      <w:lvlText w:val=""/>
      <w:lvlJc w:val="left"/>
      <w:pPr>
        <w:ind w:left="7189" w:hanging="360"/>
      </w:pPr>
      <w:rPr>
        <w:rFonts w:ascii="Wingdings" w:hAnsi="Wingdings" w:hint="default"/>
      </w:rPr>
    </w:lvl>
  </w:abstractNum>
  <w:abstractNum w:abstractNumId="14" w15:restartNumberingAfterBreak="0">
    <w:nsid w:val="0B7D7877"/>
    <w:multiLevelType w:val="hybridMultilevel"/>
    <w:tmpl w:val="59CAFC52"/>
    <w:lvl w:ilvl="0" w:tplc="91F4C350">
      <w:start w:val="1"/>
      <w:numFmt w:val="bullet"/>
      <w:lvlText w:val=""/>
      <w:lvlJc w:val="left"/>
      <w:pPr>
        <w:ind w:left="1429" w:hanging="360"/>
      </w:pPr>
      <w:rPr>
        <w:rFonts w:ascii="Symbol" w:hAnsi="Symbol" w:hint="default"/>
      </w:rPr>
    </w:lvl>
    <w:lvl w:ilvl="1" w:tplc="732CBA8C">
      <w:start w:val="1"/>
      <w:numFmt w:val="bullet"/>
      <w:lvlText w:val="o"/>
      <w:lvlJc w:val="left"/>
      <w:pPr>
        <w:ind w:left="2149" w:hanging="360"/>
      </w:pPr>
      <w:rPr>
        <w:rFonts w:ascii="Courier New" w:hAnsi="Courier New" w:cs="Courier New" w:hint="default"/>
      </w:rPr>
    </w:lvl>
    <w:lvl w:ilvl="2" w:tplc="FFB8D364">
      <w:start w:val="1"/>
      <w:numFmt w:val="bullet"/>
      <w:lvlText w:val=""/>
      <w:lvlJc w:val="left"/>
      <w:pPr>
        <w:ind w:left="2869" w:hanging="360"/>
      </w:pPr>
      <w:rPr>
        <w:rFonts w:ascii="Wingdings" w:hAnsi="Wingdings" w:hint="default"/>
      </w:rPr>
    </w:lvl>
    <w:lvl w:ilvl="3" w:tplc="2D72E35A">
      <w:start w:val="1"/>
      <w:numFmt w:val="bullet"/>
      <w:lvlText w:val=""/>
      <w:lvlJc w:val="left"/>
      <w:pPr>
        <w:ind w:left="3589" w:hanging="360"/>
      </w:pPr>
      <w:rPr>
        <w:rFonts w:ascii="Symbol" w:hAnsi="Symbol" w:hint="default"/>
      </w:rPr>
    </w:lvl>
    <w:lvl w:ilvl="4" w:tplc="9106280C">
      <w:start w:val="1"/>
      <w:numFmt w:val="bullet"/>
      <w:lvlText w:val="o"/>
      <w:lvlJc w:val="left"/>
      <w:pPr>
        <w:ind w:left="4309" w:hanging="360"/>
      </w:pPr>
      <w:rPr>
        <w:rFonts w:ascii="Courier New" w:hAnsi="Courier New" w:cs="Courier New" w:hint="default"/>
      </w:rPr>
    </w:lvl>
    <w:lvl w:ilvl="5" w:tplc="E314FC9E">
      <w:start w:val="1"/>
      <w:numFmt w:val="bullet"/>
      <w:lvlText w:val=""/>
      <w:lvlJc w:val="left"/>
      <w:pPr>
        <w:ind w:left="5029" w:hanging="360"/>
      </w:pPr>
      <w:rPr>
        <w:rFonts w:ascii="Wingdings" w:hAnsi="Wingdings" w:hint="default"/>
      </w:rPr>
    </w:lvl>
    <w:lvl w:ilvl="6" w:tplc="CCE89034">
      <w:start w:val="1"/>
      <w:numFmt w:val="bullet"/>
      <w:lvlText w:val=""/>
      <w:lvlJc w:val="left"/>
      <w:pPr>
        <w:ind w:left="5749" w:hanging="360"/>
      </w:pPr>
      <w:rPr>
        <w:rFonts w:ascii="Symbol" w:hAnsi="Symbol" w:hint="default"/>
      </w:rPr>
    </w:lvl>
    <w:lvl w:ilvl="7" w:tplc="93F0ED6A">
      <w:start w:val="1"/>
      <w:numFmt w:val="bullet"/>
      <w:lvlText w:val="o"/>
      <w:lvlJc w:val="left"/>
      <w:pPr>
        <w:ind w:left="6469" w:hanging="360"/>
      </w:pPr>
      <w:rPr>
        <w:rFonts w:ascii="Courier New" w:hAnsi="Courier New" w:cs="Courier New" w:hint="default"/>
      </w:rPr>
    </w:lvl>
    <w:lvl w:ilvl="8" w:tplc="B26A00CE">
      <w:start w:val="1"/>
      <w:numFmt w:val="bullet"/>
      <w:lvlText w:val=""/>
      <w:lvlJc w:val="left"/>
      <w:pPr>
        <w:ind w:left="7189" w:hanging="360"/>
      </w:pPr>
      <w:rPr>
        <w:rFonts w:ascii="Wingdings" w:hAnsi="Wingdings" w:hint="default"/>
      </w:rPr>
    </w:lvl>
  </w:abstractNum>
  <w:abstractNum w:abstractNumId="15" w15:restartNumberingAfterBreak="0">
    <w:nsid w:val="0FB5510B"/>
    <w:multiLevelType w:val="hybridMultilevel"/>
    <w:tmpl w:val="C26067FE"/>
    <w:lvl w:ilvl="0" w:tplc="DEFE3D5A">
      <w:start w:val="1"/>
      <w:numFmt w:val="decimal"/>
      <w:lvlText w:val="%1."/>
      <w:lvlJc w:val="left"/>
      <w:pPr>
        <w:ind w:left="1429" w:hanging="360"/>
      </w:pPr>
    </w:lvl>
    <w:lvl w:ilvl="1" w:tplc="2E9EB12C">
      <w:start w:val="1"/>
      <w:numFmt w:val="lowerLetter"/>
      <w:lvlText w:val="%2."/>
      <w:lvlJc w:val="left"/>
      <w:pPr>
        <w:ind w:left="2149" w:hanging="360"/>
      </w:pPr>
    </w:lvl>
    <w:lvl w:ilvl="2" w:tplc="58C293C8">
      <w:start w:val="1"/>
      <w:numFmt w:val="lowerRoman"/>
      <w:lvlText w:val="%3."/>
      <w:lvlJc w:val="right"/>
      <w:pPr>
        <w:ind w:left="2869" w:hanging="180"/>
      </w:pPr>
    </w:lvl>
    <w:lvl w:ilvl="3" w:tplc="079C4E00">
      <w:start w:val="1"/>
      <w:numFmt w:val="decimal"/>
      <w:lvlText w:val="%4."/>
      <w:lvlJc w:val="left"/>
      <w:pPr>
        <w:ind w:left="3589" w:hanging="360"/>
      </w:pPr>
    </w:lvl>
    <w:lvl w:ilvl="4" w:tplc="E73EF7DC">
      <w:start w:val="1"/>
      <w:numFmt w:val="lowerLetter"/>
      <w:lvlText w:val="%5."/>
      <w:lvlJc w:val="left"/>
      <w:pPr>
        <w:ind w:left="4309" w:hanging="360"/>
      </w:pPr>
    </w:lvl>
    <w:lvl w:ilvl="5" w:tplc="48AC5BD6">
      <w:start w:val="1"/>
      <w:numFmt w:val="lowerRoman"/>
      <w:lvlText w:val="%6."/>
      <w:lvlJc w:val="right"/>
      <w:pPr>
        <w:ind w:left="5029" w:hanging="180"/>
      </w:pPr>
    </w:lvl>
    <w:lvl w:ilvl="6" w:tplc="A44A37CE">
      <w:start w:val="1"/>
      <w:numFmt w:val="decimal"/>
      <w:lvlText w:val="%7."/>
      <w:lvlJc w:val="left"/>
      <w:pPr>
        <w:ind w:left="5749" w:hanging="360"/>
      </w:pPr>
    </w:lvl>
    <w:lvl w:ilvl="7" w:tplc="5C20C6F0">
      <w:start w:val="1"/>
      <w:numFmt w:val="lowerLetter"/>
      <w:lvlText w:val="%8."/>
      <w:lvlJc w:val="left"/>
      <w:pPr>
        <w:ind w:left="6469" w:hanging="360"/>
      </w:pPr>
    </w:lvl>
    <w:lvl w:ilvl="8" w:tplc="94168002">
      <w:start w:val="1"/>
      <w:numFmt w:val="lowerRoman"/>
      <w:lvlText w:val="%9."/>
      <w:lvlJc w:val="right"/>
      <w:pPr>
        <w:ind w:left="7189" w:hanging="180"/>
      </w:pPr>
    </w:lvl>
  </w:abstractNum>
  <w:abstractNum w:abstractNumId="16" w15:restartNumberingAfterBreak="0">
    <w:nsid w:val="104427A5"/>
    <w:multiLevelType w:val="hybridMultilevel"/>
    <w:tmpl w:val="39503FE2"/>
    <w:lvl w:ilvl="0" w:tplc="29E80580">
      <w:start w:val="1"/>
      <w:numFmt w:val="bullet"/>
      <w:pStyle w:val="1"/>
      <w:lvlText w:val=""/>
      <w:lvlJc w:val="left"/>
      <w:pPr>
        <w:ind w:left="1440" w:hanging="360"/>
      </w:pPr>
      <w:rPr>
        <w:rFonts w:ascii="Symbol" w:hAnsi="Symbol" w:hint="default"/>
      </w:rPr>
    </w:lvl>
    <w:lvl w:ilvl="1" w:tplc="42B44B02">
      <w:start w:val="1"/>
      <w:numFmt w:val="bullet"/>
      <w:lvlText w:val=""/>
      <w:lvlJc w:val="left"/>
      <w:pPr>
        <w:ind w:left="2160" w:hanging="360"/>
      </w:pPr>
      <w:rPr>
        <w:rFonts w:ascii="Symbol" w:hAnsi="Symbol" w:hint="default"/>
      </w:rPr>
    </w:lvl>
    <w:lvl w:ilvl="2" w:tplc="20EED09A">
      <w:start w:val="1"/>
      <w:numFmt w:val="bullet"/>
      <w:lvlText w:val=""/>
      <w:lvlJc w:val="left"/>
      <w:pPr>
        <w:ind w:left="2880" w:hanging="360"/>
      </w:pPr>
      <w:rPr>
        <w:rFonts w:ascii="Wingdings" w:hAnsi="Wingdings" w:hint="default"/>
      </w:rPr>
    </w:lvl>
    <w:lvl w:ilvl="3" w:tplc="4EC0A1AC">
      <w:start w:val="1"/>
      <w:numFmt w:val="bullet"/>
      <w:lvlText w:val=""/>
      <w:lvlJc w:val="left"/>
      <w:pPr>
        <w:ind w:left="3600" w:hanging="360"/>
      </w:pPr>
      <w:rPr>
        <w:rFonts w:ascii="Symbol" w:hAnsi="Symbol" w:hint="default"/>
      </w:rPr>
    </w:lvl>
    <w:lvl w:ilvl="4" w:tplc="BE902BDC">
      <w:start w:val="1"/>
      <w:numFmt w:val="bullet"/>
      <w:lvlText w:val="o"/>
      <w:lvlJc w:val="left"/>
      <w:pPr>
        <w:ind w:left="4320" w:hanging="360"/>
      </w:pPr>
      <w:rPr>
        <w:rFonts w:ascii="Courier New" w:hAnsi="Courier New" w:cs="Courier New" w:hint="default"/>
      </w:rPr>
    </w:lvl>
    <w:lvl w:ilvl="5" w:tplc="F2D8E70A">
      <w:start w:val="1"/>
      <w:numFmt w:val="bullet"/>
      <w:lvlText w:val=""/>
      <w:lvlJc w:val="left"/>
      <w:pPr>
        <w:ind w:left="5040" w:hanging="360"/>
      </w:pPr>
      <w:rPr>
        <w:rFonts w:ascii="Wingdings" w:hAnsi="Wingdings" w:hint="default"/>
      </w:rPr>
    </w:lvl>
    <w:lvl w:ilvl="6" w:tplc="FE46762E">
      <w:start w:val="1"/>
      <w:numFmt w:val="bullet"/>
      <w:lvlText w:val=""/>
      <w:lvlJc w:val="left"/>
      <w:pPr>
        <w:ind w:left="5760" w:hanging="360"/>
      </w:pPr>
      <w:rPr>
        <w:rFonts w:ascii="Symbol" w:hAnsi="Symbol" w:hint="default"/>
      </w:rPr>
    </w:lvl>
    <w:lvl w:ilvl="7" w:tplc="1CA69316">
      <w:start w:val="1"/>
      <w:numFmt w:val="bullet"/>
      <w:lvlText w:val="o"/>
      <w:lvlJc w:val="left"/>
      <w:pPr>
        <w:ind w:left="6480" w:hanging="360"/>
      </w:pPr>
      <w:rPr>
        <w:rFonts w:ascii="Courier New" w:hAnsi="Courier New" w:cs="Courier New" w:hint="default"/>
      </w:rPr>
    </w:lvl>
    <w:lvl w:ilvl="8" w:tplc="1B86534C">
      <w:start w:val="1"/>
      <w:numFmt w:val="bullet"/>
      <w:lvlText w:val=""/>
      <w:lvlJc w:val="left"/>
      <w:pPr>
        <w:ind w:left="7200" w:hanging="360"/>
      </w:pPr>
      <w:rPr>
        <w:rFonts w:ascii="Wingdings" w:hAnsi="Wingdings" w:hint="default"/>
      </w:rPr>
    </w:lvl>
  </w:abstractNum>
  <w:abstractNum w:abstractNumId="17" w15:restartNumberingAfterBreak="0">
    <w:nsid w:val="10E13E46"/>
    <w:multiLevelType w:val="hybridMultilevel"/>
    <w:tmpl w:val="9D10DC5E"/>
    <w:lvl w:ilvl="0" w:tplc="A36AAC9C">
      <w:start w:val="1"/>
      <w:numFmt w:val="bullet"/>
      <w:lvlText w:val=""/>
      <w:lvlJc w:val="left"/>
      <w:pPr>
        <w:ind w:left="720" w:hanging="480"/>
      </w:pPr>
      <w:rPr>
        <w:rFonts w:ascii="Symbol" w:hAnsi="Symbol" w:hint="default"/>
      </w:rPr>
    </w:lvl>
    <w:lvl w:ilvl="1" w:tplc="75FCBE5E">
      <w:start w:val="1"/>
      <w:numFmt w:val="bullet"/>
      <w:lvlText w:val="–"/>
      <w:lvlJc w:val="left"/>
      <w:pPr>
        <w:ind w:left="1440" w:hanging="480"/>
      </w:pPr>
    </w:lvl>
    <w:lvl w:ilvl="2" w:tplc="A2CABEDC">
      <w:start w:val="1"/>
      <w:numFmt w:val="bullet"/>
      <w:lvlText w:val="•"/>
      <w:lvlJc w:val="left"/>
      <w:pPr>
        <w:ind w:left="2160" w:hanging="480"/>
      </w:pPr>
    </w:lvl>
    <w:lvl w:ilvl="3" w:tplc="87007C46">
      <w:start w:val="1"/>
      <w:numFmt w:val="bullet"/>
      <w:lvlText w:val="–"/>
      <w:lvlJc w:val="left"/>
      <w:pPr>
        <w:ind w:left="2880" w:hanging="480"/>
      </w:pPr>
    </w:lvl>
    <w:lvl w:ilvl="4" w:tplc="27E604E2">
      <w:start w:val="1"/>
      <w:numFmt w:val="bullet"/>
      <w:lvlText w:val="•"/>
      <w:lvlJc w:val="left"/>
      <w:pPr>
        <w:ind w:left="3600" w:hanging="480"/>
      </w:pPr>
    </w:lvl>
    <w:lvl w:ilvl="5" w:tplc="BBB6D25E">
      <w:start w:val="1"/>
      <w:numFmt w:val="bullet"/>
      <w:lvlText w:val="–"/>
      <w:lvlJc w:val="left"/>
      <w:pPr>
        <w:ind w:left="4320" w:hanging="480"/>
      </w:pPr>
    </w:lvl>
    <w:lvl w:ilvl="6" w:tplc="F0CA3964">
      <w:start w:val="1"/>
      <w:numFmt w:val="bullet"/>
      <w:lvlText w:val="•"/>
      <w:lvlJc w:val="left"/>
      <w:pPr>
        <w:ind w:left="5040" w:hanging="480"/>
      </w:pPr>
    </w:lvl>
    <w:lvl w:ilvl="7" w:tplc="164A943A">
      <w:start w:val="1"/>
      <w:numFmt w:val="bullet"/>
      <w:lvlText w:val="–"/>
      <w:lvlJc w:val="left"/>
      <w:pPr>
        <w:ind w:left="5760" w:hanging="480"/>
      </w:pPr>
    </w:lvl>
    <w:lvl w:ilvl="8" w:tplc="F3AE221E">
      <w:start w:val="1"/>
      <w:numFmt w:val="bullet"/>
      <w:lvlText w:val="•"/>
      <w:lvlJc w:val="left"/>
      <w:pPr>
        <w:ind w:left="6480" w:hanging="480"/>
      </w:pPr>
    </w:lvl>
  </w:abstractNum>
  <w:abstractNum w:abstractNumId="18" w15:restartNumberingAfterBreak="0">
    <w:nsid w:val="112A2C58"/>
    <w:multiLevelType w:val="hybridMultilevel"/>
    <w:tmpl w:val="F0766148"/>
    <w:lvl w:ilvl="0" w:tplc="84C4C17A">
      <w:start w:val="1"/>
      <w:numFmt w:val="decimal"/>
      <w:lvlText w:val="%1)"/>
      <w:lvlJc w:val="left"/>
      <w:pPr>
        <w:ind w:left="1429" w:hanging="360"/>
      </w:pPr>
      <w:rPr>
        <w:rFonts w:hint="default"/>
      </w:rPr>
    </w:lvl>
    <w:lvl w:ilvl="1" w:tplc="ED0C7AFE">
      <w:start w:val="1"/>
      <w:numFmt w:val="bullet"/>
      <w:lvlText w:val="o"/>
      <w:lvlJc w:val="left"/>
      <w:pPr>
        <w:ind w:left="2149" w:hanging="360"/>
      </w:pPr>
      <w:rPr>
        <w:rFonts w:ascii="Courier New" w:hAnsi="Courier New" w:cs="Courier New" w:hint="default"/>
      </w:rPr>
    </w:lvl>
    <w:lvl w:ilvl="2" w:tplc="D30AA574">
      <w:start w:val="1"/>
      <w:numFmt w:val="bullet"/>
      <w:lvlText w:val=""/>
      <w:lvlJc w:val="left"/>
      <w:pPr>
        <w:ind w:left="2869" w:hanging="360"/>
      </w:pPr>
      <w:rPr>
        <w:rFonts w:ascii="Wingdings" w:hAnsi="Wingdings" w:hint="default"/>
      </w:rPr>
    </w:lvl>
    <w:lvl w:ilvl="3" w:tplc="FAA2A512">
      <w:start w:val="1"/>
      <w:numFmt w:val="bullet"/>
      <w:lvlText w:val=""/>
      <w:lvlJc w:val="left"/>
      <w:pPr>
        <w:ind w:left="3589" w:hanging="360"/>
      </w:pPr>
      <w:rPr>
        <w:rFonts w:ascii="Symbol" w:hAnsi="Symbol" w:hint="default"/>
      </w:rPr>
    </w:lvl>
    <w:lvl w:ilvl="4" w:tplc="3FA2B046">
      <w:start w:val="1"/>
      <w:numFmt w:val="bullet"/>
      <w:lvlText w:val="o"/>
      <w:lvlJc w:val="left"/>
      <w:pPr>
        <w:ind w:left="4309" w:hanging="360"/>
      </w:pPr>
      <w:rPr>
        <w:rFonts w:ascii="Courier New" w:hAnsi="Courier New" w:cs="Courier New" w:hint="default"/>
      </w:rPr>
    </w:lvl>
    <w:lvl w:ilvl="5" w:tplc="11C872C2">
      <w:start w:val="1"/>
      <w:numFmt w:val="bullet"/>
      <w:lvlText w:val=""/>
      <w:lvlJc w:val="left"/>
      <w:pPr>
        <w:ind w:left="5029" w:hanging="360"/>
      </w:pPr>
      <w:rPr>
        <w:rFonts w:ascii="Wingdings" w:hAnsi="Wingdings" w:hint="default"/>
      </w:rPr>
    </w:lvl>
    <w:lvl w:ilvl="6" w:tplc="06EE2284">
      <w:start w:val="1"/>
      <w:numFmt w:val="bullet"/>
      <w:lvlText w:val=""/>
      <w:lvlJc w:val="left"/>
      <w:pPr>
        <w:ind w:left="5749" w:hanging="360"/>
      </w:pPr>
      <w:rPr>
        <w:rFonts w:ascii="Symbol" w:hAnsi="Symbol" w:hint="default"/>
      </w:rPr>
    </w:lvl>
    <w:lvl w:ilvl="7" w:tplc="858250D4">
      <w:start w:val="1"/>
      <w:numFmt w:val="bullet"/>
      <w:lvlText w:val="o"/>
      <w:lvlJc w:val="left"/>
      <w:pPr>
        <w:ind w:left="6469" w:hanging="360"/>
      </w:pPr>
      <w:rPr>
        <w:rFonts w:ascii="Courier New" w:hAnsi="Courier New" w:cs="Courier New" w:hint="default"/>
      </w:rPr>
    </w:lvl>
    <w:lvl w:ilvl="8" w:tplc="45205662">
      <w:start w:val="1"/>
      <w:numFmt w:val="bullet"/>
      <w:lvlText w:val=""/>
      <w:lvlJc w:val="left"/>
      <w:pPr>
        <w:ind w:left="7189" w:hanging="360"/>
      </w:pPr>
      <w:rPr>
        <w:rFonts w:ascii="Wingdings" w:hAnsi="Wingdings" w:hint="default"/>
      </w:rPr>
    </w:lvl>
  </w:abstractNum>
  <w:abstractNum w:abstractNumId="19" w15:restartNumberingAfterBreak="0">
    <w:nsid w:val="117B524C"/>
    <w:multiLevelType w:val="hybridMultilevel"/>
    <w:tmpl w:val="F26233EC"/>
    <w:lvl w:ilvl="0" w:tplc="51E2ABEC">
      <w:start w:val="1"/>
      <w:numFmt w:val="decimal"/>
      <w:lvlText w:val="%1."/>
      <w:lvlJc w:val="left"/>
      <w:pPr>
        <w:ind w:left="1429" w:hanging="360"/>
      </w:pPr>
    </w:lvl>
    <w:lvl w:ilvl="1" w:tplc="0288743A">
      <w:start w:val="1"/>
      <w:numFmt w:val="lowerLetter"/>
      <w:lvlText w:val="%2."/>
      <w:lvlJc w:val="left"/>
      <w:pPr>
        <w:ind w:left="2149" w:hanging="360"/>
      </w:pPr>
    </w:lvl>
    <w:lvl w:ilvl="2" w:tplc="7AAEE0D4">
      <w:start w:val="1"/>
      <w:numFmt w:val="lowerRoman"/>
      <w:lvlText w:val="%3."/>
      <w:lvlJc w:val="right"/>
      <w:pPr>
        <w:ind w:left="2869" w:hanging="180"/>
      </w:pPr>
    </w:lvl>
    <w:lvl w:ilvl="3" w:tplc="B824DBCE">
      <w:start w:val="1"/>
      <w:numFmt w:val="decimal"/>
      <w:lvlText w:val="%4."/>
      <w:lvlJc w:val="left"/>
      <w:pPr>
        <w:ind w:left="3589" w:hanging="360"/>
      </w:pPr>
    </w:lvl>
    <w:lvl w:ilvl="4" w:tplc="009CBD0A">
      <w:start w:val="1"/>
      <w:numFmt w:val="lowerLetter"/>
      <w:lvlText w:val="%5."/>
      <w:lvlJc w:val="left"/>
      <w:pPr>
        <w:ind w:left="4309" w:hanging="360"/>
      </w:pPr>
    </w:lvl>
    <w:lvl w:ilvl="5" w:tplc="B4BE4CE4">
      <w:start w:val="1"/>
      <w:numFmt w:val="lowerRoman"/>
      <w:lvlText w:val="%6."/>
      <w:lvlJc w:val="right"/>
      <w:pPr>
        <w:ind w:left="5029" w:hanging="180"/>
      </w:pPr>
    </w:lvl>
    <w:lvl w:ilvl="6" w:tplc="2438D278">
      <w:start w:val="1"/>
      <w:numFmt w:val="decimal"/>
      <w:lvlText w:val="%7."/>
      <w:lvlJc w:val="left"/>
      <w:pPr>
        <w:ind w:left="5749" w:hanging="360"/>
      </w:pPr>
    </w:lvl>
    <w:lvl w:ilvl="7" w:tplc="D3AE68B0">
      <w:start w:val="1"/>
      <w:numFmt w:val="lowerLetter"/>
      <w:lvlText w:val="%8."/>
      <w:lvlJc w:val="left"/>
      <w:pPr>
        <w:ind w:left="6469" w:hanging="360"/>
      </w:pPr>
    </w:lvl>
    <w:lvl w:ilvl="8" w:tplc="A0D4790E">
      <w:start w:val="1"/>
      <w:numFmt w:val="lowerRoman"/>
      <w:lvlText w:val="%9."/>
      <w:lvlJc w:val="right"/>
      <w:pPr>
        <w:ind w:left="7189" w:hanging="180"/>
      </w:pPr>
    </w:lvl>
  </w:abstractNum>
  <w:abstractNum w:abstractNumId="20" w15:restartNumberingAfterBreak="0">
    <w:nsid w:val="11ED591C"/>
    <w:multiLevelType w:val="hybridMultilevel"/>
    <w:tmpl w:val="C09EF746"/>
    <w:lvl w:ilvl="0" w:tplc="BBEA7B18">
      <w:start w:val="1"/>
      <w:numFmt w:val="decimal"/>
      <w:lvlText w:val="%1)"/>
      <w:lvlJc w:val="left"/>
      <w:pPr>
        <w:ind w:left="1429" w:hanging="360"/>
      </w:pPr>
      <w:rPr>
        <w:rFonts w:hint="default"/>
      </w:rPr>
    </w:lvl>
    <w:lvl w:ilvl="1" w:tplc="D07CDEAE">
      <w:start w:val="1"/>
      <w:numFmt w:val="bullet"/>
      <w:lvlText w:val="o"/>
      <w:lvlJc w:val="left"/>
      <w:pPr>
        <w:ind w:left="2149" w:hanging="360"/>
      </w:pPr>
      <w:rPr>
        <w:rFonts w:ascii="Courier New" w:hAnsi="Courier New" w:cs="Courier New" w:hint="default"/>
      </w:rPr>
    </w:lvl>
    <w:lvl w:ilvl="2" w:tplc="3DC08410">
      <w:start w:val="1"/>
      <w:numFmt w:val="bullet"/>
      <w:lvlText w:val=""/>
      <w:lvlJc w:val="left"/>
      <w:pPr>
        <w:ind w:left="2869" w:hanging="360"/>
      </w:pPr>
      <w:rPr>
        <w:rFonts w:ascii="Wingdings" w:hAnsi="Wingdings" w:hint="default"/>
      </w:rPr>
    </w:lvl>
    <w:lvl w:ilvl="3" w:tplc="F7B4632C">
      <w:start w:val="1"/>
      <w:numFmt w:val="bullet"/>
      <w:lvlText w:val=""/>
      <w:lvlJc w:val="left"/>
      <w:pPr>
        <w:ind w:left="3589" w:hanging="360"/>
      </w:pPr>
      <w:rPr>
        <w:rFonts w:ascii="Symbol" w:hAnsi="Symbol" w:hint="default"/>
      </w:rPr>
    </w:lvl>
    <w:lvl w:ilvl="4" w:tplc="F8E2B250">
      <w:start w:val="1"/>
      <w:numFmt w:val="bullet"/>
      <w:lvlText w:val="o"/>
      <w:lvlJc w:val="left"/>
      <w:pPr>
        <w:ind w:left="4309" w:hanging="360"/>
      </w:pPr>
      <w:rPr>
        <w:rFonts w:ascii="Courier New" w:hAnsi="Courier New" w:cs="Courier New" w:hint="default"/>
      </w:rPr>
    </w:lvl>
    <w:lvl w:ilvl="5" w:tplc="5002B6C8">
      <w:start w:val="1"/>
      <w:numFmt w:val="bullet"/>
      <w:lvlText w:val=""/>
      <w:lvlJc w:val="left"/>
      <w:pPr>
        <w:ind w:left="5029" w:hanging="360"/>
      </w:pPr>
      <w:rPr>
        <w:rFonts w:ascii="Wingdings" w:hAnsi="Wingdings" w:hint="default"/>
      </w:rPr>
    </w:lvl>
    <w:lvl w:ilvl="6" w:tplc="CD166066">
      <w:start w:val="1"/>
      <w:numFmt w:val="bullet"/>
      <w:lvlText w:val=""/>
      <w:lvlJc w:val="left"/>
      <w:pPr>
        <w:ind w:left="5749" w:hanging="360"/>
      </w:pPr>
      <w:rPr>
        <w:rFonts w:ascii="Symbol" w:hAnsi="Symbol" w:hint="default"/>
      </w:rPr>
    </w:lvl>
    <w:lvl w:ilvl="7" w:tplc="A3081186">
      <w:start w:val="1"/>
      <w:numFmt w:val="bullet"/>
      <w:lvlText w:val="o"/>
      <w:lvlJc w:val="left"/>
      <w:pPr>
        <w:ind w:left="6469" w:hanging="360"/>
      </w:pPr>
      <w:rPr>
        <w:rFonts w:ascii="Courier New" w:hAnsi="Courier New" w:cs="Courier New" w:hint="default"/>
      </w:rPr>
    </w:lvl>
    <w:lvl w:ilvl="8" w:tplc="805E0C22">
      <w:start w:val="1"/>
      <w:numFmt w:val="bullet"/>
      <w:lvlText w:val=""/>
      <w:lvlJc w:val="left"/>
      <w:pPr>
        <w:ind w:left="7189" w:hanging="360"/>
      </w:pPr>
      <w:rPr>
        <w:rFonts w:ascii="Wingdings" w:hAnsi="Wingdings" w:hint="default"/>
      </w:rPr>
    </w:lvl>
  </w:abstractNum>
  <w:abstractNum w:abstractNumId="21" w15:restartNumberingAfterBreak="0">
    <w:nsid w:val="11EE0676"/>
    <w:multiLevelType w:val="hybridMultilevel"/>
    <w:tmpl w:val="312023F6"/>
    <w:lvl w:ilvl="0" w:tplc="E1AC480A">
      <w:start w:val="1"/>
      <w:numFmt w:val="decimal"/>
      <w:lvlText w:val="%1."/>
      <w:lvlJc w:val="left"/>
      <w:pPr>
        <w:ind w:left="1429" w:hanging="360"/>
      </w:pPr>
    </w:lvl>
    <w:lvl w:ilvl="1" w:tplc="139A68E6">
      <w:start w:val="1"/>
      <w:numFmt w:val="lowerLetter"/>
      <w:lvlText w:val="%2."/>
      <w:lvlJc w:val="left"/>
      <w:pPr>
        <w:ind w:left="2149" w:hanging="360"/>
      </w:pPr>
    </w:lvl>
    <w:lvl w:ilvl="2" w:tplc="A51EF4FC">
      <w:start w:val="1"/>
      <w:numFmt w:val="lowerRoman"/>
      <w:lvlText w:val="%3."/>
      <w:lvlJc w:val="right"/>
      <w:pPr>
        <w:ind w:left="2869" w:hanging="180"/>
      </w:pPr>
    </w:lvl>
    <w:lvl w:ilvl="3" w:tplc="F6FA6458">
      <w:start w:val="1"/>
      <w:numFmt w:val="decimal"/>
      <w:lvlText w:val="%4."/>
      <w:lvlJc w:val="left"/>
      <w:pPr>
        <w:ind w:left="3589" w:hanging="360"/>
      </w:pPr>
    </w:lvl>
    <w:lvl w:ilvl="4" w:tplc="0C3CDE54">
      <w:start w:val="1"/>
      <w:numFmt w:val="lowerLetter"/>
      <w:lvlText w:val="%5."/>
      <w:lvlJc w:val="left"/>
      <w:pPr>
        <w:ind w:left="4309" w:hanging="360"/>
      </w:pPr>
    </w:lvl>
    <w:lvl w:ilvl="5" w:tplc="C39A9F8C">
      <w:start w:val="1"/>
      <w:numFmt w:val="lowerRoman"/>
      <w:lvlText w:val="%6."/>
      <w:lvlJc w:val="right"/>
      <w:pPr>
        <w:ind w:left="5029" w:hanging="180"/>
      </w:pPr>
    </w:lvl>
    <w:lvl w:ilvl="6" w:tplc="5B8690C8">
      <w:start w:val="1"/>
      <w:numFmt w:val="decimal"/>
      <w:lvlText w:val="%7."/>
      <w:lvlJc w:val="left"/>
      <w:pPr>
        <w:ind w:left="5749" w:hanging="360"/>
      </w:pPr>
    </w:lvl>
    <w:lvl w:ilvl="7" w:tplc="C824B2CC">
      <w:start w:val="1"/>
      <w:numFmt w:val="lowerLetter"/>
      <w:lvlText w:val="%8."/>
      <w:lvlJc w:val="left"/>
      <w:pPr>
        <w:ind w:left="6469" w:hanging="360"/>
      </w:pPr>
    </w:lvl>
    <w:lvl w:ilvl="8" w:tplc="BB5068FE">
      <w:start w:val="1"/>
      <w:numFmt w:val="lowerRoman"/>
      <w:lvlText w:val="%9."/>
      <w:lvlJc w:val="right"/>
      <w:pPr>
        <w:ind w:left="7189" w:hanging="180"/>
      </w:pPr>
    </w:lvl>
  </w:abstractNum>
  <w:abstractNum w:abstractNumId="22" w15:restartNumberingAfterBreak="0">
    <w:nsid w:val="11F46A19"/>
    <w:multiLevelType w:val="hybridMultilevel"/>
    <w:tmpl w:val="094055EE"/>
    <w:lvl w:ilvl="0" w:tplc="F55A240E">
      <w:start w:val="1"/>
      <w:numFmt w:val="bullet"/>
      <w:lvlText w:val=""/>
      <w:lvlJc w:val="left"/>
      <w:pPr>
        <w:ind w:left="1440" w:hanging="360"/>
      </w:pPr>
      <w:rPr>
        <w:rFonts w:ascii="Symbol" w:hAnsi="Symbol" w:hint="default"/>
      </w:rPr>
    </w:lvl>
    <w:lvl w:ilvl="1" w:tplc="86D4D7E8">
      <w:start w:val="1"/>
      <w:numFmt w:val="bullet"/>
      <w:lvlText w:val="o"/>
      <w:lvlJc w:val="left"/>
      <w:pPr>
        <w:ind w:left="2160" w:hanging="360"/>
      </w:pPr>
      <w:rPr>
        <w:rFonts w:ascii="Courier New" w:hAnsi="Courier New" w:cs="Courier New" w:hint="default"/>
      </w:rPr>
    </w:lvl>
    <w:lvl w:ilvl="2" w:tplc="6770AF4A">
      <w:start w:val="1"/>
      <w:numFmt w:val="bullet"/>
      <w:lvlText w:val=""/>
      <w:lvlJc w:val="left"/>
      <w:pPr>
        <w:ind w:left="2880" w:hanging="360"/>
      </w:pPr>
      <w:rPr>
        <w:rFonts w:ascii="Wingdings" w:hAnsi="Wingdings" w:hint="default"/>
      </w:rPr>
    </w:lvl>
    <w:lvl w:ilvl="3" w:tplc="39CE0E0E">
      <w:start w:val="1"/>
      <w:numFmt w:val="bullet"/>
      <w:lvlText w:val=""/>
      <w:lvlJc w:val="left"/>
      <w:pPr>
        <w:ind w:left="3600" w:hanging="360"/>
      </w:pPr>
      <w:rPr>
        <w:rFonts w:ascii="Symbol" w:hAnsi="Symbol" w:hint="default"/>
      </w:rPr>
    </w:lvl>
    <w:lvl w:ilvl="4" w:tplc="99EA26CC">
      <w:start w:val="1"/>
      <w:numFmt w:val="bullet"/>
      <w:lvlText w:val="o"/>
      <w:lvlJc w:val="left"/>
      <w:pPr>
        <w:ind w:left="4320" w:hanging="360"/>
      </w:pPr>
      <w:rPr>
        <w:rFonts w:ascii="Courier New" w:hAnsi="Courier New" w:cs="Courier New" w:hint="default"/>
      </w:rPr>
    </w:lvl>
    <w:lvl w:ilvl="5" w:tplc="AE66F2CA">
      <w:start w:val="1"/>
      <w:numFmt w:val="bullet"/>
      <w:lvlText w:val=""/>
      <w:lvlJc w:val="left"/>
      <w:pPr>
        <w:ind w:left="5040" w:hanging="360"/>
      </w:pPr>
      <w:rPr>
        <w:rFonts w:ascii="Wingdings" w:hAnsi="Wingdings" w:hint="default"/>
      </w:rPr>
    </w:lvl>
    <w:lvl w:ilvl="6" w:tplc="D2665224">
      <w:start w:val="1"/>
      <w:numFmt w:val="bullet"/>
      <w:lvlText w:val=""/>
      <w:lvlJc w:val="left"/>
      <w:pPr>
        <w:ind w:left="5760" w:hanging="360"/>
      </w:pPr>
      <w:rPr>
        <w:rFonts w:ascii="Symbol" w:hAnsi="Symbol" w:hint="default"/>
      </w:rPr>
    </w:lvl>
    <w:lvl w:ilvl="7" w:tplc="B63253CA">
      <w:start w:val="1"/>
      <w:numFmt w:val="bullet"/>
      <w:lvlText w:val="o"/>
      <w:lvlJc w:val="left"/>
      <w:pPr>
        <w:ind w:left="6480" w:hanging="360"/>
      </w:pPr>
      <w:rPr>
        <w:rFonts w:ascii="Courier New" w:hAnsi="Courier New" w:cs="Courier New" w:hint="default"/>
      </w:rPr>
    </w:lvl>
    <w:lvl w:ilvl="8" w:tplc="02968B2A">
      <w:start w:val="1"/>
      <w:numFmt w:val="bullet"/>
      <w:lvlText w:val=""/>
      <w:lvlJc w:val="left"/>
      <w:pPr>
        <w:ind w:left="7200" w:hanging="360"/>
      </w:pPr>
      <w:rPr>
        <w:rFonts w:ascii="Wingdings" w:hAnsi="Wingdings" w:hint="default"/>
      </w:rPr>
    </w:lvl>
  </w:abstractNum>
  <w:abstractNum w:abstractNumId="23" w15:restartNumberingAfterBreak="0">
    <w:nsid w:val="136D6C7D"/>
    <w:multiLevelType w:val="hybridMultilevel"/>
    <w:tmpl w:val="9DD6CA42"/>
    <w:lvl w:ilvl="0" w:tplc="FAD4456E">
      <w:start w:val="1"/>
      <w:numFmt w:val="bullet"/>
      <w:lvlText w:val=""/>
      <w:lvlJc w:val="left"/>
      <w:pPr>
        <w:ind w:left="1440" w:hanging="360"/>
      </w:pPr>
      <w:rPr>
        <w:rFonts w:ascii="Symbol" w:hAnsi="Symbol" w:hint="default"/>
      </w:rPr>
    </w:lvl>
    <w:lvl w:ilvl="1" w:tplc="E82218F8">
      <w:start w:val="1"/>
      <w:numFmt w:val="bullet"/>
      <w:lvlText w:val="o"/>
      <w:lvlJc w:val="left"/>
      <w:pPr>
        <w:ind w:left="2160" w:hanging="360"/>
      </w:pPr>
      <w:rPr>
        <w:rFonts w:ascii="Courier New" w:hAnsi="Courier New" w:cs="Courier New" w:hint="default"/>
      </w:rPr>
    </w:lvl>
    <w:lvl w:ilvl="2" w:tplc="449EBEAE">
      <w:start w:val="1"/>
      <w:numFmt w:val="bullet"/>
      <w:lvlText w:val=""/>
      <w:lvlJc w:val="left"/>
      <w:pPr>
        <w:ind w:left="2880" w:hanging="360"/>
      </w:pPr>
      <w:rPr>
        <w:rFonts w:ascii="Wingdings" w:hAnsi="Wingdings" w:hint="default"/>
      </w:rPr>
    </w:lvl>
    <w:lvl w:ilvl="3" w:tplc="AD10AF64">
      <w:start w:val="1"/>
      <w:numFmt w:val="bullet"/>
      <w:lvlText w:val=""/>
      <w:lvlJc w:val="left"/>
      <w:pPr>
        <w:ind w:left="3600" w:hanging="360"/>
      </w:pPr>
      <w:rPr>
        <w:rFonts w:ascii="Symbol" w:hAnsi="Symbol" w:hint="default"/>
      </w:rPr>
    </w:lvl>
    <w:lvl w:ilvl="4" w:tplc="4072BD0A">
      <w:start w:val="1"/>
      <w:numFmt w:val="bullet"/>
      <w:lvlText w:val="o"/>
      <w:lvlJc w:val="left"/>
      <w:pPr>
        <w:ind w:left="4320" w:hanging="360"/>
      </w:pPr>
      <w:rPr>
        <w:rFonts w:ascii="Courier New" w:hAnsi="Courier New" w:cs="Courier New" w:hint="default"/>
      </w:rPr>
    </w:lvl>
    <w:lvl w:ilvl="5" w:tplc="A9A49F54">
      <w:start w:val="1"/>
      <w:numFmt w:val="bullet"/>
      <w:lvlText w:val=""/>
      <w:lvlJc w:val="left"/>
      <w:pPr>
        <w:ind w:left="5040" w:hanging="360"/>
      </w:pPr>
      <w:rPr>
        <w:rFonts w:ascii="Wingdings" w:hAnsi="Wingdings" w:hint="default"/>
      </w:rPr>
    </w:lvl>
    <w:lvl w:ilvl="6" w:tplc="DB3ACF32">
      <w:start w:val="1"/>
      <w:numFmt w:val="bullet"/>
      <w:lvlText w:val=""/>
      <w:lvlJc w:val="left"/>
      <w:pPr>
        <w:ind w:left="5760" w:hanging="360"/>
      </w:pPr>
      <w:rPr>
        <w:rFonts w:ascii="Symbol" w:hAnsi="Symbol" w:hint="default"/>
      </w:rPr>
    </w:lvl>
    <w:lvl w:ilvl="7" w:tplc="2E6C3BA4">
      <w:start w:val="1"/>
      <w:numFmt w:val="bullet"/>
      <w:lvlText w:val="o"/>
      <w:lvlJc w:val="left"/>
      <w:pPr>
        <w:ind w:left="6480" w:hanging="360"/>
      </w:pPr>
      <w:rPr>
        <w:rFonts w:ascii="Courier New" w:hAnsi="Courier New" w:cs="Courier New" w:hint="default"/>
      </w:rPr>
    </w:lvl>
    <w:lvl w:ilvl="8" w:tplc="60A077AE">
      <w:start w:val="1"/>
      <w:numFmt w:val="bullet"/>
      <w:lvlText w:val=""/>
      <w:lvlJc w:val="left"/>
      <w:pPr>
        <w:ind w:left="7200" w:hanging="360"/>
      </w:pPr>
      <w:rPr>
        <w:rFonts w:ascii="Wingdings" w:hAnsi="Wingdings" w:hint="default"/>
      </w:rPr>
    </w:lvl>
  </w:abstractNum>
  <w:abstractNum w:abstractNumId="24" w15:restartNumberingAfterBreak="0">
    <w:nsid w:val="14BF0B3A"/>
    <w:multiLevelType w:val="hybridMultilevel"/>
    <w:tmpl w:val="DB3E8E5A"/>
    <w:lvl w:ilvl="0" w:tplc="8D904C00">
      <w:start w:val="1"/>
      <w:numFmt w:val="decimal"/>
      <w:lvlText w:val="%1."/>
      <w:lvlJc w:val="left"/>
      <w:pPr>
        <w:ind w:left="1429" w:hanging="360"/>
      </w:pPr>
      <w:rPr>
        <w:b/>
        <w:bCs/>
      </w:rPr>
    </w:lvl>
    <w:lvl w:ilvl="1" w:tplc="F9EC9840">
      <w:start w:val="1"/>
      <w:numFmt w:val="lowerLetter"/>
      <w:lvlText w:val="%2."/>
      <w:lvlJc w:val="left"/>
      <w:pPr>
        <w:ind w:left="2149" w:hanging="360"/>
      </w:pPr>
    </w:lvl>
    <w:lvl w:ilvl="2" w:tplc="778A719A">
      <w:start w:val="1"/>
      <w:numFmt w:val="lowerRoman"/>
      <w:lvlText w:val="%3."/>
      <w:lvlJc w:val="right"/>
      <w:pPr>
        <w:ind w:left="2869" w:hanging="180"/>
      </w:pPr>
    </w:lvl>
    <w:lvl w:ilvl="3" w:tplc="860617F4">
      <w:start w:val="1"/>
      <w:numFmt w:val="decimal"/>
      <w:lvlText w:val="%4."/>
      <w:lvlJc w:val="left"/>
      <w:pPr>
        <w:ind w:left="3589" w:hanging="360"/>
      </w:pPr>
    </w:lvl>
    <w:lvl w:ilvl="4" w:tplc="3186542E">
      <w:start w:val="1"/>
      <w:numFmt w:val="lowerLetter"/>
      <w:lvlText w:val="%5."/>
      <w:lvlJc w:val="left"/>
      <w:pPr>
        <w:ind w:left="4309" w:hanging="360"/>
      </w:pPr>
    </w:lvl>
    <w:lvl w:ilvl="5" w:tplc="FE34DA72">
      <w:start w:val="1"/>
      <w:numFmt w:val="lowerRoman"/>
      <w:lvlText w:val="%6."/>
      <w:lvlJc w:val="right"/>
      <w:pPr>
        <w:ind w:left="5029" w:hanging="180"/>
      </w:pPr>
    </w:lvl>
    <w:lvl w:ilvl="6" w:tplc="D532681A">
      <w:start w:val="1"/>
      <w:numFmt w:val="decimal"/>
      <w:lvlText w:val="%7."/>
      <w:lvlJc w:val="left"/>
      <w:pPr>
        <w:ind w:left="5749" w:hanging="360"/>
      </w:pPr>
    </w:lvl>
    <w:lvl w:ilvl="7" w:tplc="28EA0E54">
      <w:start w:val="1"/>
      <w:numFmt w:val="lowerLetter"/>
      <w:lvlText w:val="%8."/>
      <w:lvlJc w:val="left"/>
      <w:pPr>
        <w:ind w:left="6469" w:hanging="360"/>
      </w:pPr>
    </w:lvl>
    <w:lvl w:ilvl="8" w:tplc="F23471DC">
      <w:start w:val="1"/>
      <w:numFmt w:val="lowerRoman"/>
      <w:lvlText w:val="%9."/>
      <w:lvlJc w:val="right"/>
      <w:pPr>
        <w:ind w:left="7189" w:hanging="180"/>
      </w:pPr>
    </w:lvl>
  </w:abstractNum>
  <w:abstractNum w:abstractNumId="25" w15:restartNumberingAfterBreak="0">
    <w:nsid w:val="15C72841"/>
    <w:multiLevelType w:val="hybridMultilevel"/>
    <w:tmpl w:val="EEA6F162"/>
    <w:lvl w:ilvl="0" w:tplc="F6744F38">
      <w:start w:val="1"/>
      <w:numFmt w:val="bullet"/>
      <w:lvlText w:val=" "/>
      <w:lvlJc w:val="left"/>
      <w:pPr>
        <w:ind w:left="720" w:hanging="480"/>
      </w:pPr>
    </w:lvl>
    <w:lvl w:ilvl="1" w:tplc="948640EA">
      <w:start w:val="1"/>
      <w:numFmt w:val="bullet"/>
      <w:lvlText w:val=" "/>
      <w:lvlJc w:val="left"/>
      <w:pPr>
        <w:ind w:left="1440" w:hanging="480"/>
      </w:pPr>
    </w:lvl>
    <w:lvl w:ilvl="2" w:tplc="CA968646">
      <w:start w:val="1"/>
      <w:numFmt w:val="bullet"/>
      <w:lvlText w:val=" "/>
      <w:lvlJc w:val="left"/>
      <w:pPr>
        <w:ind w:left="2160" w:hanging="480"/>
      </w:pPr>
    </w:lvl>
    <w:lvl w:ilvl="3" w:tplc="A1E43C16">
      <w:start w:val="1"/>
      <w:numFmt w:val="bullet"/>
      <w:lvlText w:val=" "/>
      <w:lvlJc w:val="left"/>
      <w:pPr>
        <w:ind w:left="2880" w:hanging="480"/>
      </w:pPr>
    </w:lvl>
    <w:lvl w:ilvl="4" w:tplc="8744D22A">
      <w:start w:val="1"/>
      <w:numFmt w:val="bullet"/>
      <w:lvlText w:val=" "/>
      <w:lvlJc w:val="left"/>
      <w:pPr>
        <w:ind w:left="3600" w:hanging="480"/>
      </w:pPr>
    </w:lvl>
    <w:lvl w:ilvl="5" w:tplc="33CEAC34">
      <w:start w:val="1"/>
      <w:numFmt w:val="bullet"/>
      <w:lvlText w:val=" "/>
      <w:lvlJc w:val="left"/>
      <w:pPr>
        <w:ind w:left="4320" w:hanging="480"/>
      </w:pPr>
    </w:lvl>
    <w:lvl w:ilvl="6" w:tplc="C338EEEE">
      <w:start w:val="1"/>
      <w:numFmt w:val="bullet"/>
      <w:lvlText w:val=" "/>
      <w:lvlJc w:val="left"/>
      <w:pPr>
        <w:ind w:left="5040" w:hanging="480"/>
      </w:pPr>
    </w:lvl>
    <w:lvl w:ilvl="7" w:tplc="A880A2E6">
      <w:start w:val="1"/>
      <w:numFmt w:val="bullet"/>
      <w:lvlText w:val=" "/>
      <w:lvlJc w:val="left"/>
      <w:pPr>
        <w:ind w:left="5760" w:hanging="480"/>
      </w:pPr>
    </w:lvl>
    <w:lvl w:ilvl="8" w:tplc="E01651CC">
      <w:start w:val="1"/>
      <w:numFmt w:val="bullet"/>
      <w:lvlText w:val=" "/>
      <w:lvlJc w:val="left"/>
      <w:pPr>
        <w:ind w:left="6480" w:hanging="480"/>
      </w:pPr>
    </w:lvl>
  </w:abstractNum>
  <w:abstractNum w:abstractNumId="26" w15:restartNumberingAfterBreak="0">
    <w:nsid w:val="15E527D1"/>
    <w:multiLevelType w:val="hybridMultilevel"/>
    <w:tmpl w:val="7A104DC6"/>
    <w:lvl w:ilvl="0" w:tplc="0472F6A4">
      <w:start w:val="1"/>
      <w:numFmt w:val="bullet"/>
      <w:lvlText w:val=""/>
      <w:lvlJc w:val="left"/>
      <w:pPr>
        <w:ind w:left="1429" w:hanging="360"/>
      </w:pPr>
      <w:rPr>
        <w:rFonts w:ascii="Symbol" w:hAnsi="Symbol" w:hint="default"/>
      </w:rPr>
    </w:lvl>
    <w:lvl w:ilvl="1" w:tplc="9A7C15EE">
      <w:start w:val="1"/>
      <w:numFmt w:val="bullet"/>
      <w:lvlText w:val="o"/>
      <w:lvlJc w:val="left"/>
      <w:pPr>
        <w:ind w:left="2149" w:hanging="360"/>
      </w:pPr>
      <w:rPr>
        <w:rFonts w:ascii="Courier New" w:hAnsi="Courier New" w:cs="Courier New" w:hint="default"/>
      </w:rPr>
    </w:lvl>
    <w:lvl w:ilvl="2" w:tplc="AE06BDD2">
      <w:start w:val="1"/>
      <w:numFmt w:val="bullet"/>
      <w:lvlText w:val=""/>
      <w:lvlJc w:val="left"/>
      <w:pPr>
        <w:ind w:left="2869" w:hanging="360"/>
      </w:pPr>
      <w:rPr>
        <w:rFonts w:ascii="Wingdings" w:hAnsi="Wingdings" w:hint="default"/>
      </w:rPr>
    </w:lvl>
    <w:lvl w:ilvl="3" w:tplc="B1DCC7E6">
      <w:start w:val="1"/>
      <w:numFmt w:val="bullet"/>
      <w:lvlText w:val=""/>
      <w:lvlJc w:val="left"/>
      <w:pPr>
        <w:ind w:left="3589" w:hanging="360"/>
      </w:pPr>
      <w:rPr>
        <w:rFonts w:ascii="Symbol" w:hAnsi="Symbol" w:hint="default"/>
      </w:rPr>
    </w:lvl>
    <w:lvl w:ilvl="4" w:tplc="573890DC">
      <w:start w:val="1"/>
      <w:numFmt w:val="bullet"/>
      <w:lvlText w:val="o"/>
      <w:lvlJc w:val="left"/>
      <w:pPr>
        <w:ind w:left="4309" w:hanging="360"/>
      </w:pPr>
      <w:rPr>
        <w:rFonts w:ascii="Courier New" w:hAnsi="Courier New" w:cs="Courier New" w:hint="default"/>
      </w:rPr>
    </w:lvl>
    <w:lvl w:ilvl="5" w:tplc="DCB010E4">
      <w:start w:val="1"/>
      <w:numFmt w:val="bullet"/>
      <w:lvlText w:val=""/>
      <w:lvlJc w:val="left"/>
      <w:pPr>
        <w:ind w:left="5029" w:hanging="360"/>
      </w:pPr>
      <w:rPr>
        <w:rFonts w:ascii="Wingdings" w:hAnsi="Wingdings" w:hint="default"/>
      </w:rPr>
    </w:lvl>
    <w:lvl w:ilvl="6" w:tplc="4EC68DC0">
      <w:start w:val="1"/>
      <w:numFmt w:val="bullet"/>
      <w:lvlText w:val=""/>
      <w:lvlJc w:val="left"/>
      <w:pPr>
        <w:ind w:left="5749" w:hanging="360"/>
      </w:pPr>
      <w:rPr>
        <w:rFonts w:ascii="Symbol" w:hAnsi="Symbol" w:hint="default"/>
      </w:rPr>
    </w:lvl>
    <w:lvl w:ilvl="7" w:tplc="788CF68E">
      <w:start w:val="1"/>
      <w:numFmt w:val="bullet"/>
      <w:lvlText w:val="o"/>
      <w:lvlJc w:val="left"/>
      <w:pPr>
        <w:ind w:left="6469" w:hanging="360"/>
      </w:pPr>
      <w:rPr>
        <w:rFonts w:ascii="Courier New" w:hAnsi="Courier New" w:cs="Courier New" w:hint="default"/>
      </w:rPr>
    </w:lvl>
    <w:lvl w:ilvl="8" w:tplc="2F22974E">
      <w:start w:val="1"/>
      <w:numFmt w:val="bullet"/>
      <w:lvlText w:val=""/>
      <w:lvlJc w:val="left"/>
      <w:pPr>
        <w:ind w:left="7189" w:hanging="360"/>
      </w:pPr>
      <w:rPr>
        <w:rFonts w:ascii="Wingdings" w:hAnsi="Wingdings" w:hint="default"/>
      </w:rPr>
    </w:lvl>
  </w:abstractNum>
  <w:abstractNum w:abstractNumId="27" w15:restartNumberingAfterBreak="0">
    <w:nsid w:val="15E943F2"/>
    <w:multiLevelType w:val="hybridMultilevel"/>
    <w:tmpl w:val="CE66C026"/>
    <w:lvl w:ilvl="0" w:tplc="256A9F5E">
      <w:start w:val="1"/>
      <w:numFmt w:val="bullet"/>
      <w:lvlText w:val=""/>
      <w:lvlJc w:val="left"/>
      <w:pPr>
        <w:ind w:left="1440" w:hanging="360"/>
      </w:pPr>
      <w:rPr>
        <w:rFonts w:ascii="Symbol" w:hAnsi="Symbol" w:hint="default"/>
      </w:rPr>
    </w:lvl>
    <w:lvl w:ilvl="1" w:tplc="3FDC2D98">
      <w:start w:val="1"/>
      <w:numFmt w:val="bullet"/>
      <w:lvlText w:val="o"/>
      <w:lvlJc w:val="left"/>
      <w:pPr>
        <w:ind w:left="2160" w:hanging="360"/>
      </w:pPr>
      <w:rPr>
        <w:rFonts w:ascii="Courier New" w:hAnsi="Courier New" w:cs="Courier New" w:hint="default"/>
      </w:rPr>
    </w:lvl>
    <w:lvl w:ilvl="2" w:tplc="65D63622">
      <w:start w:val="1"/>
      <w:numFmt w:val="bullet"/>
      <w:lvlText w:val=""/>
      <w:lvlJc w:val="left"/>
      <w:pPr>
        <w:ind w:left="2880" w:hanging="360"/>
      </w:pPr>
      <w:rPr>
        <w:rFonts w:ascii="Wingdings" w:hAnsi="Wingdings" w:hint="default"/>
      </w:rPr>
    </w:lvl>
    <w:lvl w:ilvl="3" w:tplc="154C61E4">
      <w:start w:val="1"/>
      <w:numFmt w:val="bullet"/>
      <w:lvlText w:val=""/>
      <w:lvlJc w:val="left"/>
      <w:pPr>
        <w:ind w:left="3600" w:hanging="360"/>
      </w:pPr>
      <w:rPr>
        <w:rFonts w:ascii="Symbol" w:hAnsi="Symbol" w:hint="default"/>
      </w:rPr>
    </w:lvl>
    <w:lvl w:ilvl="4" w:tplc="F2880EE8">
      <w:start w:val="1"/>
      <w:numFmt w:val="bullet"/>
      <w:lvlText w:val="o"/>
      <w:lvlJc w:val="left"/>
      <w:pPr>
        <w:ind w:left="4320" w:hanging="360"/>
      </w:pPr>
      <w:rPr>
        <w:rFonts w:ascii="Courier New" w:hAnsi="Courier New" w:cs="Courier New" w:hint="default"/>
      </w:rPr>
    </w:lvl>
    <w:lvl w:ilvl="5" w:tplc="23D8A2B8">
      <w:start w:val="1"/>
      <w:numFmt w:val="bullet"/>
      <w:lvlText w:val=""/>
      <w:lvlJc w:val="left"/>
      <w:pPr>
        <w:ind w:left="5040" w:hanging="360"/>
      </w:pPr>
      <w:rPr>
        <w:rFonts w:ascii="Wingdings" w:hAnsi="Wingdings" w:hint="default"/>
      </w:rPr>
    </w:lvl>
    <w:lvl w:ilvl="6" w:tplc="12081A38">
      <w:start w:val="1"/>
      <w:numFmt w:val="bullet"/>
      <w:lvlText w:val=""/>
      <w:lvlJc w:val="left"/>
      <w:pPr>
        <w:ind w:left="5760" w:hanging="360"/>
      </w:pPr>
      <w:rPr>
        <w:rFonts w:ascii="Symbol" w:hAnsi="Symbol" w:hint="default"/>
      </w:rPr>
    </w:lvl>
    <w:lvl w:ilvl="7" w:tplc="4A121D92">
      <w:start w:val="1"/>
      <w:numFmt w:val="bullet"/>
      <w:lvlText w:val="o"/>
      <w:lvlJc w:val="left"/>
      <w:pPr>
        <w:ind w:left="6480" w:hanging="360"/>
      </w:pPr>
      <w:rPr>
        <w:rFonts w:ascii="Courier New" w:hAnsi="Courier New" w:cs="Courier New" w:hint="default"/>
      </w:rPr>
    </w:lvl>
    <w:lvl w:ilvl="8" w:tplc="E10E5F98">
      <w:start w:val="1"/>
      <w:numFmt w:val="bullet"/>
      <w:lvlText w:val=""/>
      <w:lvlJc w:val="left"/>
      <w:pPr>
        <w:ind w:left="7200" w:hanging="360"/>
      </w:pPr>
      <w:rPr>
        <w:rFonts w:ascii="Wingdings" w:hAnsi="Wingdings" w:hint="default"/>
      </w:rPr>
    </w:lvl>
  </w:abstractNum>
  <w:abstractNum w:abstractNumId="28" w15:restartNumberingAfterBreak="0">
    <w:nsid w:val="16031A7F"/>
    <w:multiLevelType w:val="hybridMultilevel"/>
    <w:tmpl w:val="7016595C"/>
    <w:lvl w:ilvl="0" w:tplc="91C472D6">
      <w:start w:val="1"/>
      <w:numFmt w:val="decimal"/>
      <w:lvlText w:val="%1)"/>
      <w:lvlJc w:val="left"/>
      <w:pPr>
        <w:ind w:left="1429" w:hanging="360"/>
      </w:pPr>
      <w:rPr>
        <w:rFonts w:hint="default"/>
      </w:rPr>
    </w:lvl>
    <w:lvl w:ilvl="1" w:tplc="17044D62">
      <w:start w:val="1"/>
      <w:numFmt w:val="bullet"/>
      <w:lvlText w:val="o"/>
      <w:lvlJc w:val="left"/>
      <w:pPr>
        <w:ind w:left="2149" w:hanging="360"/>
      </w:pPr>
      <w:rPr>
        <w:rFonts w:ascii="Courier New" w:hAnsi="Courier New" w:cs="Courier New" w:hint="default"/>
      </w:rPr>
    </w:lvl>
    <w:lvl w:ilvl="2" w:tplc="1D3A942A">
      <w:start w:val="1"/>
      <w:numFmt w:val="bullet"/>
      <w:lvlText w:val=""/>
      <w:lvlJc w:val="left"/>
      <w:pPr>
        <w:ind w:left="2869" w:hanging="360"/>
      </w:pPr>
      <w:rPr>
        <w:rFonts w:ascii="Wingdings" w:hAnsi="Wingdings" w:hint="default"/>
      </w:rPr>
    </w:lvl>
    <w:lvl w:ilvl="3" w:tplc="94F60A3C">
      <w:start w:val="1"/>
      <w:numFmt w:val="bullet"/>
      <w:lvlText w:val=""/>
      <w:lvlJc w:val="left"/>
      <w:pPr>
        <w:ind w:left="3589" w:hanging="360"/>
      </w:pPr>
      <w:rPr>
        <w:rFonts w:ascii="Symbol" w:hAnsi="Symbol" w:hint="default"/>
      </w:rPr>
    </w:lvl>
    <w:lvl w:ilvl="4" w:tplc="F6D86DA0">
      <w:start w:val="1"/>
      <w:numFmt w:val="bullet"/>
      <w:lvlText w:val="o"/>
      <w:lvlJc w:val="left"/>
      <w:pPr>
        <w:ind w:left="4309" w:hanging="360"/>
      </w:pPr>
      <w:rPr>
        <w:rFonts w:ascii="Courier New" w:hAnsi="Courier New" w:cs="Courier New" w:hint="default"/>
      </w:rPr>
    </w:lvl>
    <w:lvl w:ilvl="5" w:tplc="2516115C">
      <w:start w:val="1"/>
      <w:numFmt w:val="bullet"/>
      <w:lvlText w:val=""/>
      <w:lvlJc w:val="left"/>
      <w:pPr>
        <w:ind w:left="5029" w:hanging="360"/>
      </w:pPr>
      <w:rPr>
        <w:rFonts w:ascii="Wingdings" w:hAnsi="Wingdings" w:hint="default"/>
      </w:rPr>
    </w:lvl>
    <w:lvl w:ilvl="6" w:tplc="3A4272E2">
      <w:start w:val="1"/>
      <w:numFmt w:val="bullet"/>
      <w:lvlText w:val=""/>
      <w:lvlJc w:val="left"/>
      <w:pPr>
        <w:ind w:left="5749" w:hanging="360"/>
      </w:pPr>
      <w:rPr>
        <w:rFonts w:ascii="Symbol" w:hAnsi="Symbol" w:hint="default"/>
      </w:rPr>
    </w:lvl>
    <w:lvl w:ilvl="7" w:tplc="C8A27AB6">
      <w:start w:val="1"/>
      <w:numFmt w:val="bullet"/>
      <w:lvlText w:val="o"/>
      <w:lvlJc w:val="left"/>
      <w:pPr>
        <w:ind w:left="6469" w:hanging="360"/>
      </w:pPr>
      <w:rPr>
        <w:rFonts w:ascii="Courier New" w:hAnsi="Courier New" w:cs="Courier New" w:hint="default"/>
      </w:rPr>
    </w:lvl>
    <w:lvl w:ilvl="8" w:tplc="249E4790">
      <w:start w:val="1"/>
      <w:numFmt w:val="bullet"/>
      <w:lvlText w:val=""/>
      <w:lvlJc w:val="left"/>
      <w:pPr>
        <w:ind w:left="7189" w:hanging="360"/>
      </w:pPr>
      <w:rPr>
        <w:rFonts w:ascii="Wingdings" w:hAnsi="Wingdings" w:hint="default"/>
      </w:rPr>
    </w:lvl>
  </w:abstractNum>
  <w:abstractNum w:abstractNumId="29" w15:restartNumberingAfterBreak="0">
    <w:nsid w:val="16BF5F81"/>
    <w:multiLevelType w:val="hybridMultilevel"/>
    <w:tmpl w:val="45E846A2"/>
    <w:lvl w:ilvl="0" w:tplc="1A1AA8AE">
      <w:start w:val="1"/>
      <w:numFmt w:val="bullet"/>
      <w:lvlText w:val=""/>
      <w:lvlJc w:val="left"/>
      <w:pPr>
        <w:ind w:left="1429" w:hanging="360"/>
      </w:pPr>
      <w:rPr>
        <w:rFonts w:ascii="Symbol" w:hAnsi="Symbol" w:hint="default"/>
      </w:rPr>
    </w:lvl>
    <w:lvl w:ilvl="1" w:tplc="9DB23976">
      <w:start w:val="1"/>
      <w:numFmt w:val="bullet"/>
      <w:lvlText w:val="o"/>
      <w:lvlJc w:val="left"/>
      <w:pPr>
        <w:ind w:left="2149" w:hanging="360"/>
      </w:pPr>
      <w:rPr>
        <w:rFonts w:ascii="Courier New" w:hAnsi="Courier New" w:cs="Courier New" w:hint="default"/>
      </w:rPr>
    </w:lvl>
    <w:lvl w:ilvl="2" w:tplc="E19A6540">
      <w:start w:val="1"/>
      <w:numFmt w:val="bullet"/>
      <w:lvlText w:val=""/>
      <w:lvlJc w:val="left"/>
      <w:pPr>
        <w:ind w:left="2869" w:hanging="360"/>
      </w:pPr>
      <w:rPr>
        <w:rFonts w:ascii="Wingdings" w:hAnsi="Wingdings" w:hint="default"/>
      </w:rPr>
    </w:lvl>
    <w:lvl w:ilvl="3" w:tplc="B566A5AA">
      <w:start w:val="1"/>
      <w:numFmt w:val="bullet"/>
      <w:lvlText w:val=""/>
      <w:lvlJc w:val="left"/>
      <w:pPr>
        <w:ind w:left="3589" w:hanging="360"/>
      </w:pPr>
      <w:rPr>
        <w:rFonts w:ascii="Symbol" w:hAnsi="Symbol" w:hint="default"/>
      </w:rPr>
    </w:lvl>
    <w:lvl w:ilvl="4" w:tplc="115AFAA6">
      <w:start w:val="1"/>
      <w:numFmt w:val="bullet"/>
      <w:lvlText w:val="o"/>
      <w:lvlJc w:val="left"/>
      <w:pPr>
        <w:ind w:left="4309" w:hanging="360"/>
      </w:pPr>
      <w:rPr>
        <w:rFonts w:ascii="Courier New" w:hAnsi="Courier New" w:cs="Courier New" w:hint="default"/>
      </w:rPr>
    </w:lvl>
    <w:lvl w:ilvl="5" w:tplc="6726BD98">
      <w:start w:val="1"/>
      <w:numFmt w:val="bullet"/>
      <w:lvlText w:val=""/>
      <w:lvlJc w:val="left"/>
      <w:pPr>
        <w:ind w:left="5029" w:hanging="360"/>
      </w:pPr>
      <w:rPr>
        <w:rFonts w:ascii="Wingdings" w:hAnsi="Wingdings" w:hint="default"/>
      </w:rPr>
    </w:lvl>
    <w:lvl w:ilvl="6" w:tplc="110A0AA2">
      <w:start w:val="1"/>
      <w:numFmt w:val="bullet"/>
      <w:lvlText w:val=""/>
      <w:lvlJc w:val="left"/>
      <w:pPr>
        <w:ind w:left="5749" w:hanging="360"/>
      </w:pPr>
      <w:rPr>
        <w:rFonts w:ascii="Symbol" w:hAnsi="Symbol" w:hint="default"/>
      </w:rPr>
    </w:lvl>
    <w:lvl w:ilvl="7" w:tplc="580C4112">
      <w:start w:val="1"/>
      <w:numFmt w:val="bullet"/>
      <w:lvlText w:val="o"/>
      <w:lvlJc w:val="left"/>
      <w:pPr>
        <w:ind w:left="6469" w:hanging="360"/>
      </w:pPr>
      <w:rPr>
        <w:rFonts w:ascii="Courier New" w:hAnsi="Courier New" w:cs="Courier New" w:hint="default"/>
      </w:rPr>
    </w:lvl>
    <w:lvl w:ilvl="8" w:tplc="9E9EBCF8">
      <w:start w:val="1"/>
      <w:numFmt w:val="bullet"/>
      <w:lvlText w:val=""/>
      <w:lvlJc w:val="left"/>
      <w:pPr>
        <w:ind w:left="7189" w:hanging="360"/>
      </w:pPr>
      <w:rPr>
        <w:rFonts w:ascii="Wingdings" w:hAnsi="Wingdings" w:hint="default"/>
      </w:rPr>
    </w:lvl>
  </w:abstractNum>
  <w:abstractNum w:abstractNumId="30" w15:restartNumberingAfterBreak="0">
    <w:nsid w:val="18412511"/>
    <w:multiLevelType w:val="hybridMultilevel"/>
    <w:tmpl w:val="8A9C15B0"/>
    <w:lvl w:ilvl="0" w:tplc="69CE5D1C">
      <w:start w:val="1"/>
      <w:numFmt w:val="bullet"/>
      <w:lvlText w:val=""/>
      <w:lvlJc w:val="left"/>
      <w:pPr>
        <w:ind w:left="1080" w:hanging="360"/>
      </w:pPr>
      <w:rPr>
        <w:rFonts w:ascii="Symbol" w:hAnsi="Symbol" w:hint="default"/>
      </w:rPr>
    </w:lvl>
    <w:lvl w:ilvl="1" w:tplc="8BB89FF4">
      <w:start w:val="1"/>
      <w:numFmt w:val="bullet"/>
      <w:lvlText w:val="o"/>
      <w:lvlJc w:val="left"/>
      <w:pPr>
        <w:ind w:left="1800" w:hanging="360"/>
      </w:pPr>
      <w:rPr>
        <w:rFonts w:ascii="Courier New" w:hAnsi="Courier New" w:cs="Courier New" w:hint="default"/>
      </w:rPr>
    </w:lvl>
    <w:lvl w:ilvl="2" w:tplc="F5EC0EF8">
      <w:start w:val="1"/>
      <w:numFmt w:val="bullet"/>
      <w:lvlText w:val=""/>
      <w:lvlJc w:val="left"/>
      <w:pPr>
        <w:ind w:left="2520" w:hanging="360"/>
      </w:pPr>
      <w:rPr>
        <w:rFonts w:ascii="Wingdings" w:hAnsi="Wingdings" w:hint="default"/>
      </w:rPr>
    </w:lvl>
    <w:lvl w:ilvl="3" w:tplc="9398AE80">
      <w:start w:val="1"/>
      <w:numFmt w:val="bullet"/>
      <w:lvlText w:val=""/>
      <w:lvlJc w:val="left"/>
      <w:pPr>
        <w:ind w:left="3240" w:hanging="360"/>
      </w:pPr>
      <w:rPr>
        <w:rFonts w:ascii="Symbol" w:hAnsi="Symbol" w:hint="default"/>
      </w:rPr>
    </w:lvl>
    <w:lvl w:ilvl="4" w:tplc="E9224B58">
      <w:start w:val="1"/>
      <w:numFmt w:val="bullet"/>
      <w:lvlText w:val="o"/>
      <w:lvlJc w:val="left"/>
      <w:pPr>
        <w:ind w:left="3960" w:hanging="360"/>
      </w:pPr>
      <w:rPr>
        <w:rFonts w:ascii="Courier New" w:hAnsi="Courier New" w:cs="Courier New" w:hint="default"/>
      </w:rPr>
    </w:lvl>
    <w:lvl w:ilvl="5" w:tplc="D94A8AC2">
      <w:start w:val="1"/>
      <w:numFmt w:val="bullet"/>
      <w:lvlText w:val=""/>
      <w:lvlJc w:val="left"/>
      <w:pPr>
        <w:ind w:left="4680" w:hanging="360"/>
      </w:pPr>
      <w:rPr>
        <w:rFonts w:ascii="Wingdings" w:hAnsi="Wingdings" w:hint="default"/>
      </w:rPr>
    </w:lvl>
    <w:lvl w:ilvl="6" w:tplc="C6E01C32">
      <w:start w:val="1"/>
      <w:numFmt w:val="bullet"/>
      <w:lvlText w:val=""/>
      <w:lvlJc w:val="left"/>
      <w:pPr>
        <w:ind w:left="5400" w:hanging="360"/>
      </w:pPr>
      <w:rPr>
        <w:rFonts w:ascii="Symbol" w:hAnsi="Symbol" w:hint="default"/>
      </w:rPr>
    </w:lvl>
    <w:lvl w:ilvl="7" w:tplc="FE72EB74">
      <w:start w:val="1"/>
      <w:numFmt w:val="bullet"/>
      <w:lvlText w:val="o"/>
      <w:lvlJc w:val="left"/>
      <w:pPr>
        <w:ind w:left="6120" w:hanging="360"/>
      </w:pPr>
      <w:rPr>
        <w:rFonts w:ascii="Courier New" w:hAnsi="Courier New" w:cs="Courier New" w:hint="default"/>
      </w:rPr>
    </w:lvl>
    <w:lvl w:ilvl="8" w:tplc="82D6DD18">
      <w:start w:val="1"/>
      <w:numFmt w:val="bullet"/>
      <w:lvlText w:val=""/>
      <w:lvlJc w:val="left"/>
      <w:pPr>
        <w:ind w:left="6840" w:hanging="360"/>
      </w:pPr>
      <w:rPr>
        <w:rFonts w:ascii="Wingdings" w:hAnsi="Wingdings" w:hint="default"/>
      </w:rPr>
    </w:lvl>
  </w:abstractNum>
  <w:abstractNum w:abstractNumId="31" w15:restartNumberingAfterBreak="0">
    <w:nsid w:val="196A2A08"/>
    <w:multiLevelType w:val="multilevel"/>
    <w:tmpl w:val="9790F8D6"/>
    <w:styleLink w:val="a"/>
    <w:lvl w:ilvl="0">
      <w:start w:val="1"/>
      <w:numFmt w:val="upperRoman"/>
      <w:pStyle w:val="a"/>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1A100632"/>
    <w:multiLevelType w:val="hybridMultilevel"/>
    <w:tmpl w:val="C8D2B43E"/>
    <w:lvl w:ilvl="0" w:tplc="50FE7676">
      <w:start w:val="1"/>
      <w:numFmt w:val="bullet"/>
      <w:lvlText w:val=""/>
      <w:lvlJc w:val="left"/>
      <w:pPr>
        <w:ind w:left="1429" w:hanging="360"/>
      </w:pPr>
      <w:rPr>
        <w:rFonts w:ascii="Symbol" w:hAnsi="Symbol" w:hint="default"/>
      </w:rPr>
    </w:lvl>
    <w:lvl w:ilvl="1" w:tplc="2B4C83BE">
      <w:start w:val="1"/>
      <w:numFmt w:val="bullet"/>
      <w:lvlText w:val="o"/>
      <w:lvlJc w:val="left"/>
      <w:pPr>
        <w:ind w:left="2149" w:hanging="360"/>
      </w:pPr>
      <w:rPr>
        <w:rFonts w:ascii="Courier New" w:hAnsi="Courier New" w:cs="Courier New" w:hint="default"/>
      </w:rPr>
    </w:lvl>
    <w:lvl w:ilvl="2" w:tplc="B7EE92B2">
      <w:start w:val="1"/>
      <w:numFmt w:val="bullet"/>
      <w:lvlText w:val=""/>
      <w:lvlJc w:val="left"/>
      <w:pPr>
        <w:ind w:left="2869" w:hanging="360"/>
      </w:pPr>
      <w:rPr>
        <w:rFonts w:ascii="Wingdings" w:hAnsi="Wingdings" w:hint="default"/>
      </w:rPr>
    </w:lvl>
    <w:lvl w:ilvl="3" w:tplc="3D3A2966">
      <w:start w:val="1"/>
      <w:numFmt w:val="bullet"/>
      <w:lvlText w:val=""/>
      <w:lvlJc w:val="left"/>
      <w:pPr>
        <w:ind w:left="3589" w:hanging="360"/>
      </w:pPr>
      <w:rPr>
        <w:rFonts w:ascii="Symbol" w:hAnsi="Symbol" w:hint="default"/>
      </w:rPr>
    </w:lvl>
    <w:lvl w:ilvl="4" w:tplc="B25E5556">
      <w:start w:val="1"/>
      <w:numFmt w:val="bullet"/>
      <w:lvlText w:val="o"/>
      <w:lvlJc w:val="left"/>
      <w:pPr>
        <w:ind w:left="4309" w:hanging="360"/>
      </w:pPr>
      <w:rPr>
        <w:rFonts w:ascii="Courier New" w:hAnsi="Courier New" w:cs="Courier New" w:hint="default"/>
      </w:rPr>
    </w:lvl>
    <w:lvl w:ilvl="5" w:tplc="5CE64DF6">
      <w:start w:val="1"/>
      <w:numFmt w:val="bullet"/>
      <w:lvlText w:val=""/>
      <w:lvlJc w:val="left"/>
      <w:pPr>
        <w:ind w:left="5029" w:hanging="360"/>
      </w:pPr>
      <w:rPr>
        <w:rFonts w:ascii="Wingdings" w:hAnsi="Wingdings" w:hint="default"/>
      </w:rPr>
    </w:lvl>
    <w:lvl w:ilvl="6" w:tplc="333CD3FE">
      <w:start w:val="1"/>
      <w:numFmt w:val="bullet"/>
      <w:lvlText w:val=""/>
      <w:lvlJc w:val="left"/>
      <w:pPr>
        <w:ind w:left="5749" w:hanging="360"/>
      </w:pPr>
      <w:rPr>
        <w:rFonts w:ascii="Symbol" w:hAnsi="Symbol" w:hint="default"/>
      </w:rPr>
    </w:lvl>
    <w:lvl w:ilvl="7" w:tplc="3326BD40">
      <w:start w:val="1"/>
      <w:numFmt w:val="bullet"/>
      <w:lvlText w:val="o"/>
      <w:lvlJc w:val="left"/>
      <w:pPr>
        <w:ind w:left="6469" w:hanging="360"/>
      </w:pPr>
      <w:rPr>
        <w:rFonts w:ascii="Courier New" w:hAnsi="Courier New" w:cs="Courier New" w:hint="default"/>
      </w:rPr>
    </w:lvl>
    <w:lvl w:ilvl="8" w:tplc="C2025D18">
      <w:start w:val="1"/>
      <w:numFmt w:val="bullet"/>
      <w:lvlText w:val=""/>
      <w:lvlJc w:val="left"/>
      <w:pPr>
        <w:ind w:left="7189" w:hanging="360"/>
      </w:pPr>
      <w:rPr>
        <w:rFonts w:ascii="Wingdings" w:hAnsi="Wingdings" w:hint="default"/>
      </w:rPr>
    </w:lvl>
  </w:abstractNum>
  <w:abstractNum w:abstractNumId="33" w15:restartNumberingAfterBreak="0">
    <w:nsid w:val="1AB42F37"/>
    <w:multiLevelType w:val="hybridMultilevel"/>
    <w:tmpl w:val="30FEEA04"/>
    <w:lvl w:ilvl="0" w:tplc="23C0E760">
      <w:start w:val="1"/>
      <w:numFmt w:val="bullet"/>
      <w:lvlText w:val=""/>
      <w:lvlJc w:val="left"/>
      <w:pPr>
        <w:ind w:left="1440" w:hanging="360"/>
      </w:pPr>
      <w:rPr>
        <w:rFonts w:ascii="Symbol" w:hAnsi="Symbol" w:hint="default"/>
      </w:rPr>
    </w:lvl>
    <w:lvl w:ilvl="1" w:tplc="FF725F32">
      <w:start w:val="1"/>
      <w:numFmt w:val="bullet"/>
      <w:lvlText w:val="o"/>
      <w:lvlJc w:val="left"/>
      <w:pPr>
        <w:ind w:left="2160" w:hanging="360"/>
      </w:pPr>
      <w:rPr>
        <w:rFonts w:ascii="Courier New" w:hAnsi="Courier New" w:cs="Courier New" w:hint="default"/>
      </w:rPr>
    </w:lvl>
    <w:lvl w:ilvl="2" w:tplc="6346D7FE">
      <w:start w:val="1"/>
      <w:numFmt w:val="decimal"/>
      <w:lvlText w:val="%3)"/>
      <w:lvlJc w:val="left"/>
      <w:pPr>
        <w:ind w:left="2880" w:hanging="360"/>
      </w:pPr>
      <w:rPr>
        <w:rFonts w:hint="default"/>
      </w:rPr>
    </w:lvl>
    <w:lvl w:ilvl="3" w:tplc="D8EECA38">
      <w:start w:val="1"/>
      <w:numFmt w:val="bullet"/>
      <w:lvlText w:val=""/>
      <w:lvlJc w:val="left"/>
      <w:pPr>
        <w:ind w:left="3600" w:hanging="360"/>
      </w:pPr>
      <w:rPr>
        <w:rFonts w:ascii="Symbol" w:hAnsi="Symbol" w:hint="default"/>
      </w:rPr>
    </w:lvl>
    <w:lvl w:ilvl="4" w:tplc="67D8591E">
      <w:start w:val="1"/>
      <w:numFmt w:val="bullet"/>
      <w:lvlText w:val="o"/>
      <w:lvlJc w:val="left"/>
      <w:pPr>
        <w:ind w:left="4320" w:hanging="360"/>
      </w:pPr>
      <w:rPr>
        <w:rFonts w:ascii="Courier New" w:hAnsi="Courier New" w:cs="Courier New" w:hint="default"/>
      </w:rPr>
    </w:lvl>
    <w:lvl w:ilvl="5" w:tplc="3752D00A">
      <w:start w:val="1"/>
      <w:numFmt w:val="bullet"/>
      <w:lvlText w:val=""/>
      <w:lvlJc w:val="left"/>
      <w:pPr>
        <w:ind w:left="5040" w:hanging="360"/>
      </w:pPr>
      <w:rPr>
        <w:rFonts w:ascii="Wingdings" w:hAnsi="Wingdings" w:hint="default"/>
      </w:rPr>
    </w:lvl>
    <w:lvl w:ilvl="6" w:tplc="A1ACF03C">
      <w:start w:val="1"/>
      <w:numFmt w:val="bullet"/>
      <w:lvlText w:val=""/>
      <w:lvlJc w:val="left"/>
      <w:pPr>
        <w:ind w:left="5760" w:hanging="360"/>
      </w:pPr>
      <w:rPr>
        <w:rFonts w:ascii="Symbol" w:hAnsi="Symbol" w:hint="default"/>
      </w:rPr>
    </w:lvl>
    <w:lvl w:ilvl="7" w:tplc="BE7C31BE">
      <w:start w:val="1"/>
      <w:numFmt w:val="bullet"/>
      <w:lvlText w:val="o"/>
      <w:lvlJc w:val="left"/>
      <w:pPr>
        <w:ind w:left="6480" w:hanging="360"/>
      </w:pPr>
      <w:rPr>
        <w:rFonts w:ascii="Courier New" w:hAnsi="Courier New" w:cs="Courier New" w:hint="default"/>
      </w:rPr>
    </w:lvl>
    <w:lvl w:ilvl="8" w:tplc="CAB65BF2">
      <w:start w:val="1"/>
      <w:numFmt w:val="bullet"/>
      <w:lvlText w:val=""/>
      <w:lvlJc w:val="left"/>
      <w:pPr>
        <w:ind w:left="7200" w:hanging="360"/>
      </w:pPr>
      <w:rPr>
        <w:rFonts w:ascii="Wingdings" w:hAnsi="Wingdings" w:hint="default"/>
      </w:rPr>
    </w:lvl>
  </w:abstractNum>
  <w:abstractNum w:abstractNumId="34" w15:restartNumberingAfterBreak="0">
    <w:nsid w:val="1B8A3C98"/>
    <w:multiLevelType w:val="hybridMultilevel"/>
    <w:tmpl w:val="95463AE2"/>
    <w:lvl w:ilvl="0" w:tplc="604E0322">
      <w:start w:val="1"/>
      <w:numFmt w:val="bullet"/>
      <w:lvlText w:val=""/>
      <w:lvlJc w:val="left"/>
      <w:pPr>
        <w:ind w:left="1429" w:hanging="360"/>
      </w:pPr>
      <w:rPr>
        <w:rFonts w:ascii="Symbol" w:hAnsi="Symbol" w:hint="default"/>
      </w:rPr>
    </w:lvl>
    <w:lvl w:ilvl="1" w:tplc="83C6D306">
      <w:start w:val="1"/>
      <w:numFmt w:val="bullet"/>
      <w:lvlText w:val="o"/>
      <w:lvlJc w:val="left"/>
      <w:pPr>
        <w:ind w:left="2149" w:hanging="360"/>
      </w:pPr>
      <w:rPr>
        <w:rFonts w:ascii="Courier New" w:hAnsi="Courier New" w:cs="Courier New" w:hint="default"/>
      </w:rPr>
    </w:lvl>
    <w:lvl w:ilvl="2" w:tplc="19A2A336">
      <w:start w:val="1"/>
      <w:numFmt w:val="bullet"/>
      <w:lvlText w:val=""/>
      <w:lvlJc w:val="left"/>
      <w:pPr>
        <w:ind w:left="2869" w:hanging="360"/>
      </w:pPr>
      <w:rPr>
        <w:rFonts w:ascii="Wingdings" w:hAnsi="Wingdings" w:hint="default"/>
      </w:rPr>
    </w:lvl>
    <w:lvl w:ilvl="3" w:tplc="FB7EC106">
      <w:start w:val="1"/>
      <w:numFmt w:val="bullet"/>
      <w:lvlText w:val=""/>
      <w:lvlJc w:val="left"/>
      <w:pPr>
        <w:ind w:left="3589" w:hanging="360"/>
      </w:pPr>
      <w:rPr>
        <w:rFonts w:ascii="Symbol" w:hAnsi="Symbol" w:hint="default"/>
      </w:rPr>
    </w:lvl>
    <w:lvl w:ilvl="4" w:tplc="8A7651CC">
      <w:start w:val="1"/>
      <w:numFmt w:val="bullet"/>
      <w:lvlText w:val="o"/>
      <w:lvlJc w:val="left"/>
      <w:pPr>
        <w:ind w:left="4309" w:hanging="360"/>
      </w:pPr>
      <w:rPr>
        <w:rFonts w:ascii="Courier New" w:hAnsi="Courier New" w:cs="Courier New" w:hint="default"/>
      </w:rPr>
    </w:lvl>
    <w:lvl w:ilvl="5" w:tplc="8A88F1EA">
      <w:start w:val="1"/>
      <w:numFmt w:val="bullet"/>
      <w:lvlText w:val=""/>
      <w:lvlJc w:val="left"/>
      <w:pPr>
        <w:ind w:left="5029" w:hanging="360"/>
      </w:pPr>
      <w:rPr>
        <w:rFonts w:ascii="Wingdings" w:hAnsi="Wingdings" w:hint="default"/>
      </w:rPr>
    </w:lvl>
    <w:lvl w:ilvl="6" w:tplc="471C6A18">
      <w:start w:val="1"/>
      <w:numFmt w:val="bullet"/>
      <w:lvlText w:val=""/>
      <w:lvlJc w:val="left"/>
      <w:pPr>
        <w:ind w:left="5749" w:hanging="360"/>
      </w:pPr>
      <w:rPr>
        <w:rFonts w:ascii="Symbol" w:hAnsi="Symbol" w:hint="default"/>
      </w:rPr>
    </w:lvl>
    <w:lvl w:ilvl="7" w:tplc="AF166FDA">
      <w:start w:val="1"/>
      <w:numFmt w:val="bullet"/>
      <w:lvlText w:val="o"/>
      <w:lvlJc w:val="left"/>
      <w:pPr>
        <w:ind w:left="6469" w:hanging="360"/>
      </w:pPr>
      <w:rPr>
        <w:rFonts w:ascii="Courier New" w:hAnsi="Courier New" w:cs="Courier New" w:hint="default"/>
      </w:rPr>
    </w:lvl>
    <w:lvl w:ilvl="8" w:tplc="9AD6937C">
      <w:start w:val="1"/>
      <w:numFmt w:val="bullet"/>
      <w:lvlText w:val=""/>
      <w:lvlJc w:val="left"/>
      <w:pPr>
        <w:ind w:left="7189" w:hanging="360"/>
      </w:pPr>
      <w:rPr>
        <w:rFonts w:ascii="Wingdings" w:hAnsi="Wingdings" w:hint="default"/>
      </w:rPr>
    </w:lvl>
  </w:abstractNum>
  <w:abstractNum w:abstractNumId="35" w15:restartNumberingAfterBreak="0">
    <w:nsid w:val="1CBC17B2"/>
    <w:multiLevelType w:val="hybridMultilevel"/>
    <w:tmpl w:val="95EAD4B8"/>
    <w:lvl w:ilvl="0" w:tplc="46FCA75E">
      <w:start w:val="1"/>
      <w:numFmt w:val="bullet"/>
      <w:lvlText w:val=""/>
      <w:lvlJc w:val="left"/>
      <w:pPr>
        <w:ind w:left="1440" w:hanging="360"/>
      </w:pPr>
      <w:rPr>
        <w:rFonts w:ascii="Symbol" w:hAnsi="Symbol" w:hint="default"/>
      </w:rPr>
    </w:lvl>
    <w:lvl w:ilvl="1" w:tplc="3336FE9C">
      <w:start w:val="1"/>
      <w:numFmt w:val="bullet"/>
      <w:lvlText w:val="o"/>
      <w:lvlJc w:val="left"/>
      <w:pPr>
        <w:ind w:left="2160" w:hanging="360"/>
      </w:pPr>
      <w:rPr>
        <w:rFonts w:ascii="Courier New" w:hAnsi="Courier New" w:cs="Courier New" w:hint="default"/>
      </w:rPr>
    </w:lvl>
    <w:lvl w:ilvl="2" w:tplc="656EAFE8">
      <w:start w:val="1"/>
      <w:numFmt w:val="bullet"/>
      <w:lvlText w:val=""/>
      <w:lvlJc w:val="left"/>
      <w:pPr>
        <w:ind w:left="2880" w:hanging="360"/>
      </w:pPr>
      <w:rPr>
        <w:rFonts w:ascii="Wingdings" w:hAnsi="Wingdings" w:hint="default"/>
      </w:rPr>
    </w:lvl>
    <w:lvl w:ilvl="3" w:tplc="0BE4A336">
      <w:start w:val="1"/>
      <w:numFmt w:val="bullet"/>
      <w:lvlText w:val=""/>
      <w:lvlJc w:val="left"/>
      <w:pPr>
        <w:ind w:left="3600" w:hanging="360"/>
      </w:pPr>
      <w:rPr>
        <w:rFonts w:ascii="Symbol" w:hAnsi="Symbol" w:hint="default"/>
      </w:rPr>
    </w:lvl>
    <w:lvl w:ilvl="4" w:tplc="B90C7D94">
      <w:start w:val="1"/>
      <w:numFmt w:val="bullet"/>
      <w:lvlText w:val="o"/>
      <w:lvlJc w:val="left"/>
      <w:pPr>
        <w:ind w:left="4320" w:hanging="360"/>
      </w:pPr>
      <w:rPr>
        <w:rFonts w:ascii="Courier New" w:hAnsi="Courier New" w:cs="Courier New" w:hint="default"/>
      </w:rPr>
    </w:lvl>
    <w:lvl w:ilvl="5" w:tplc="021ADDC6">
      <w:start w:val="1"/>
      <w:numFmt w:val="bullet"/>
      <w:lvlText w:val=""/>
      <w:lvlJc w:val="left"/>
      <w:pPr>
        <w:ind w:left="5040" w:hanging="360"/>
      </w:pPr>
      <w:rPr>
        <w:rFonts w:ascii="Wingdings" w:hAnsi="Wingdings" w:hint="default"/>
      </w:rPr>
    </w:lvl>
    <w:lvl w:ilvl="6" w:tplc="A75AD802">
      <w:start w:val="1"/>
      <w:numFmt w:val="bullet"/>
      <w:lvlText w:val=""/>
      <w:lvlJc w:val="left"/>
      <w:pPr>
        <w:ind w:left="5760" w:hanging="360"/>
      </w:pPr>
      <w:rPr>
        <w:rFonts w:ascii="Symbol" w:hAnsi="Symbol" w:hint="default"/>
      </w:rPr>
    </w:lvl>
    <w:lvl w:ilvl="7" w:tplc="49189598">
      <w:start w:val="1"/>
      <w:numFmt w:val="bullet"/>
      <w:lvlText w:val="o"/>
      <w:lvlJc w:val="left"/>
      <w:pPr>
        <w:ind w:left="6480" w:hanging="360"/>
      </w:pPr>
      <w:rPr>
        <w:rFonts w:ascii="Courier New" w:hAnsi="Courier New" w:cs="Courier New" w:hint="default"/>
      </w:rPr>
    </w:lvl>
    <w:lvl w:ilvl="8" w:tplc="906639F2">
      <w:start w:val="1"/>
      <w:numFmt w:val="bullet"/>
      <w:lvlText w:val=""/>
      <w:lvlJc w:val="left"/>
      <w:pPr>
        <w:ind w:left="7200" w:hanging="360"/>
      </w:pPr>
      <w:rPr>
        <w:rFonts w:ascii="Wingdings" w:hAnsi="Wingdings" w:hint="default"/>
      </w:rPr>
    </w:lvl>
  </w:abstractNum>
  <w:abstractNum w:abstractNumId="36" w15:restartNumberingAfterBreak="0">
    <w:nsid w:val="1D0F719E"/>
    <w:multiLevelType w:val="hybridMultilevel"/>
    <w:tmpl w:val="00CAC31A"/>
    <w:lvl w:ilvl="0" w:tplc="41EED418">
      <w:start w:val="1"/>
      <w:numFmt w:val="bullet"/>
      <w:lvlText w:val=""/>
      <w:lvlJc w:val="left"/>
      <w:pPr>
        <w:ind w:left="1440" w:hanging="360"/>
      </w:pPr>
      <w:rPr>
        <w:rFonts w:ascii="Symbol" w:hAnsi="Symbol" w:hint="default"/>
      </w:rPr>
    </w:lvl>
    <w:lvl w:ilvl="1" w:tplc="203AD3AE">
      <w:start w:val="1"/>
      <w:numFmt w:val="bullet"/>
      <w:lvlText w:val="o"/>
      <w:lvlJc w:val="left"/>
      <w:pPr>
        <w:ind w:left="2160" w:hanging="360"/>
      </w:pPr>
      <w:rPr>
        <w:rFonts w:ascii="Courier New" w:hAnsi="Courier New" w:cs="Courier New" w:hint="default"/>
      </w:rPr>
    </w:lvl>
    <w:lvl w:ilvl="2" w:tplc="6B728454">
      <w:start w:val="1"/>
      <w:numFmt w:val="bullet"/>
      <w:lvlText w:val=""/>
      <w:lvlJc w:val="left"/>
      <w:pPr>
        <w:ind w:left="2880" w:hanging="360"/>
      </w:pPr>
      <w:rPr>
        <w:rFonts w:ascii="Wingdings" w:hAnsi="Wingdings" w:hint="default"/>
      </w:rPr>
    </w:lvl>
    <w:lvl w:ilvl="3" w:tplc="FE62BFDA">
      <w:start w:val="1"/>
      <w:numFmt w:val="bullet"/>
      <w:lvlText w:val=""/>
      <w:lvlJc w:val="left"/>
      <w:pPr>
        <w:ind w:left="3600" w:hanging="360"/>
      </w:pPr>
      <w:rPr>
        <w:rFonts w:ascii="Symbol" w:hAnsi="Symbol" w:hint="default"/>
      </w:rPr>
    </w:lvl>
    <w:lvl w:ilvl="4" w:tplc="8C1CB364">
      <w:start w:val="1"/>
      <w:numFmt w:val="bullet"/>
      <w:lvlText w:val="o"/>
      <w:lvlJc w:val="left"/>
      <w:pPr>
        <w:ind w:left="4320" w:hanging="360"/>
      </w:pPr>
      <w:rPr>
        <w:rFonts w:ascii="Courier New" w:hAnsi="Courier New" w:cs="Courier New" w:hint="default"/>
      </w:rPr>
    </w:lvl>
    <w:lvl w:ilvl="5" w:tplc="740EC69E">
      <w:start w:val="1"/>
      <w:numFmt w:val="bullet"/>
      <w:lvlText w:val=""/>
      <w:lvlJc w:val="left"/>
      <w:pPr>
        <w:ind w:left="5040" w:hanging="360"/>
      </w:pPr>
      <w:rPr>
        <w:rFonts w:ascii="Wingdings" w:hAnsi="Wingdings" w:hint="default"/>
      </w:rPr>
    </w:lvl>
    <w:lvl w:ilvl="6" w:tplc="4D8ED9E2">
      <w:start w:val="1"/>
      <w:numFmt w:val="bullet"/>
      <w:lvlText w:val=""/>
      <w:lvlJc w:val="left"/>
      <w:pPr>
        <w:ind w:left="5760" w:hanging="360"/>
      </w:pPr>
      <w:rPr>
        <w:rFonts w:ascii="Symbol" w:hAnsi="Symbol" w:hint="default"/>
      </w:rPr>
    </w:lvl>
    <w:lvl w:ilvl="7" w:tplc="736C5F6E">
      <w:start w:val="1"/>
      <w:numFmt w:val="bullet"/>
      <w:lvlText w:val="o"/>
      <w:lvlJc w:val="left"/>
      <w:pPr>
        <w:ind w:left="6480" w:hanging="360"/>
      </w:pPr>
      <w:rPr>
        <w:rFonts w:ascii="Courier New" w:hAnsi="Courier New" w:cs="Courier New" w:hint="default"/>
      </w:rPr>
    </w:lvl>
    <w:lvl w:ilvl="8" w:tplc="541AD1CE">
      <w:start w:val="1"/>
      <w:numFmt w:val="bullet"/>
      <w:lvlText w:val=""/>
      <w:lvlJc w:val="left"/>
      <w:pPr>
        <w:ind w:left="7200" w:hanging="360"/>
      </w:pPr>
      <w:rPr>
        <w:rFonts w:ascii="Wingdings" w:hAnsi="Wingdings" w:hint="default"/>
      </w:rPr>
    </w:lvl>
  </w:abstractNum>
  <w:abstractNum w:abstractNumId="37" w15:restartNumberingAfterBreak="0">
    <w:nsid w:val="1D2A130A"/>
    <w:multiLevelType w:val="hybridMultilevel"/>
    <w:tmpl w:val="326A85C2"/>
    <w:lvl w:ilvl="0" w:tplc="D5AEFD3E">
      <w:start w:val="1"/>
      <w:numFmt w:val="bullet"/>
      <w:lvlText w:val=""/>
      <w:lvlJc w:val="left"/>
      <w:pPr>
        <w:ind w:left="1440" w:hanging="360"/>
      </w:pPr>
      <w:rPr>
        <w:rFonts w:ascii="Symbol" w:hAnsi="Symbol" w:hint="default"/>
      </w:rPr>
    </w:lvl>
    <w:lvl w:ilvl="1" w:tplc="B96E2A62">
      <w:start w:val="1"/>
      <w:numFmt w:val="bullet"/>
      <w:lvlText w:val="o"/>
      <w:lvlJc w:val="left"/>
      <w:pPr>
        <w:ind w:left="2160" w:hanging="360"/>
      </w:pPr>
      <w:rPr>
        <w:rFonts w:ascii="Courier New" w:hAnsi="Courier New" w:cs="Courier New" w:hint="default"/>
      </w:rPr>
    </w:lvl>
    <w:lvl w:ilvl="2" w:tplc="78C0FE52">
      <w:start w:val="1"/>
      <w:numFmt w:val="bullet"/>
      <w:lvlText w:val=""/>
      <w:lvlJc w:val="left"/>
      <w:pPr>
        <w:ind w:left="2880" w:hanging="360"/>
      </w:pPr>
      <w:rPr>
        <w:rFonts w:ascii="Wingdings" w:hAnsi="Wingdings" w:hint="default"/>
      </w:rPr>
    </w:lvl>
    <w:lvl w:ilvl="3" w:tplc="5524B7B8">
      <w:start w:val="1"/>
      <w:numFmt w:val="bullet"/>
      <w:lvlText w:val=""/>
      <w:lvlJc w:val="left"/>
      <w:pPr>
        <w:ind w:left="3600" w:hanging="360"/>
      </w:pPr>
      <w:rPr>
        <w:rFonts w:ascii="Symbol" w:hAnsi="Symbol" w:hint="default"/>
      </w:rPr>
    </w:lvl>
    <w:lvl w:ilvl="4" w:tplc="A78A0712">
      <w:start w:val="1"/>
      <w:numFmt w:val="bullet"/>
      <w:lvlText w:val="o"/>
      <w:lvlJc w:val="left"/>
      <w:pPr>
        <w:ind w:left="4320" w:hanging="360"/>
      </w:pPr>
      <w:rPr>
        <w:rFonts w:ascii="Courier New" w:hAnsi="Courier New" w:cs="Courier New" w:hint="default"/>
      </w:rPr>
    </w:lvl>
    <w:lvl w:ilvl="5" w:tplc="9E1E83B8">
      <w:start w:val="1"/>
      <w:numFmt w:val="bullet"/>
      <w:lvlText w:val=""/>
      <w:lvlJc w:val="left"/>
      <w:pPr>
        <w:ind w:left="5040" w:hanging="360"/>
      </w:pPr>
      <w:rPr>
        <w:rFonts w:ascii="Wingdings" w:hAnsi="Wingdings" w:hint="default"/>
      </w:rPr>
    </w:lvl>
    <w:lvl w:ilvl="6" w:tplc="CB00655C">
      <w:start w:val="1"/>
      <w:numFmt w:val="bullet"/>
      <w:lvlText w:val=""/>
      <w:lvlJc w:val="left"/>
      <w:pPr>
        <w:ind w:left="5760" w:hanging="360"/>
      </w:pPr>
      <w:rPr>
        <w:rFonts w:ascii="Symbol" w:hAnsi="Symbol" w:hint="default"/>
      </w:rPr>
    </w:lvl>
    <w:lvl w:ilvl="7" w:tplc="F57657EA">
      <w:start w:val="1"/>
      <w:numFmt w:val="bullet"/>
      <w:lvlText w:val="o"/>
      <w:lvlJc w:val="left"/>
      <w:pPr>
        <w:ind w:left="6480" w:hanging="360"/>
      </w:pPr>
      <w:rPr>
        <w:rFonts w:ascii="Courier New" w:hAnsi="Courier New" w:cs="Courier New" w:hint="default"/>
      </w:rPr>
    </w:lvl>
    <w:lvl w:ilvl="8" w:tplc="1B06204C">
      <w:start w:val="1"/>
      <w:numFmt w:val="bullet"/>
      <w:lvlText w:val=""/>
      <w:lvlJc w:val="left"/>
      <w:pPr>
        <w:ind w:left="7200" w:hanging="360"/>
      </w:pPr>
      <w:rPr>
        <w:rFonts w:ascii="Wingdings" w:hAnsi="Wingdings" w:hint="default"/>
      </w:rPr>
    </w:lvl>
  </w:abstractNum>
  <w:abstractNum w:abstractNumId="38" w15:restartNumberingAfterBreak="0">
    <w:nsid w:val="1DF442C7"/>
    <w:multiLevelType w:val="hybridMultilevel"/>
    <w:tmpl w:val="103C0998"/>
    <w:lvl w:ilvl="0" w:tplc="5FC6CAA6">
      <w:start w:val="1"/>
      <w:numFmt w:val="bullet"/>
      <w:lvlText w:val=""/>
      <w:lvlJc w:val="left"/>
      <w:pPr>
        <w:ind w:left="720" w:hanging="480"/>
      </w:pPr>
      <w:rPr>
        <w:rFonts w:ascii="Symbol" w:hAnsi="Symbol" w:hint="default"/>
      </w:rPr>
    </w:lvl>
    <w:lvl w:ilvl="1" w:tplc="CAD6FF2E">
      <w:start w:val="1"/>
      <w:numFmt w:val="bullet"/>
      <w:lvlText w:val="–"/>
      <w:lvlJc w:val="left"/>
      <w:pPr>
        <w:ind w:left="1440" w:hanging="480"/>
      </w:pPr>
    </w:lvl>
    <w:lvl w:ilvl="2" w:tplc="1B24978E">
      <w:start w:val="1"/>
      <w:numFmt w:val="bullet"/>
      <w:lvlText w:val="•"/>
      <w:lvlJc w:val="left"/>
      <w:pPr>
        <w:ind w:left="2160" w:hanging="480"/>
      </w:pPr>
    </w:lvl>
    <w:lvl w:ilvl="3" w:tplc="AD40E9D6">
      <w:start w:val="1"/>
      <w:numFmt w:val="bullet"/>
      <w:lvlText w:val="–"/>
      <w:lvlJc w:val="left"/>
      <w:pPr>
        <w:ind w:left="2880" w:hanging="480"/>
      </w:pPr>
    </w:lvl>
    <w:lvl w:ilvl="4" w:tplc="504CE18E">
      <w:start w:val="1"/>
      <w:numFmt w:val="bullet"/>
      <w:lvlText w:val="•"/>
      <w:lvlJc w:val="left"/>
      <w:pPr>
        <w:ind w:left="3600" w:hanging="480"/>
      </w:pPr>
    </w:lvl>
    <w:lvl w:ilvl="5" w:tplc="B27E3532">
      <w:start w:val="1"/>
      <w:numFmt w:val="bullet"/>
      <w:lvlText w:val="–"/>
      <w:lvlJc w:val="left"/>
      <w:pPr>
        <w:ind w:left="4320" w:hanging="480"/>
      </w:pPr>
    </w:lvl>
    <w:lvl w:ilvl="6" w:tplc="1C16ED32">
      <w:start w:val="1"/>
      <w:numFmt w:val="bullet"/>
      <w:lvlText w:val="•"/>
      <w:lvlJc w:val="left"/>
      <w:pPr>
        <w:ind w:left="5040" w:hanging="480"/>
      </w:pPr>
    </w:lvl>
    <w:lvl w:ilvl="7" w:tplc="5B008342">
      <w:start w:val="1"/>
      <w:numFmt w:val="bullet"/>
      <w:lvlText w:val="–"/>
      <w:lvlJc w:val="left"/>
      <w:pPr>
        <w:ind w:left="5760" w:hanging="480"/>
      </w:pPr>
    </w:lvl>
    <w:lvl w:ilvl="8" w:tplc="0420AD68">
      <w:start w:val="1"/>
      <w:numFmt w:val="bullet"/>
      <w:lvlText w:val="•"/>
      <w:lvlJc w:val="left"/>
      <w:pPr>
        <w:ind w:left="6480" w:hanging="480"/>
      </w:pPr>
    </w:lvl>
  </w:abstractNum>
  <w:abstractNum w:abstractNumId="39" w15:restartNumberingAfterBreak="0">
    <w:nsid w:val="1E972F0D"/>
    <w:multiLevelType w:val="hybridMultilevel"/>
    <w:tmpl w:val="8154F2C8"/>
    <w:lvl w:ilvl="0" w:tplc="7DBAC35A">
      <w:start w:val="1"/>
      <w:numFmt w:val="bullet"/>
      <w:lvlText w:val=""/>
      <w:lvlJc w:val="left"/>
      <w:pPr>
        <w:ind w:left="720" w:hanging="360"/>
      </w:pPr>
      <w:rPr>
        <w:rFonts w:ascii="Symbol" w:hAnsi="Symbol" w:hint="default"/>
      </w:rPr>
    </w:lvl>
    <w:lvl w:ilvl="1" w:tplc="F77C197A">
      <w:start w:val="1"/>
      <w:numFmt w:val="bullet"/>
      <w:lvlText w:val="o"/>
      <w:lvlJc w:val="left"/>
      <w:pPr>
        <w:ind w:left="1440" w:hanging="360"/>
      </w:pPr>
      <w:rPr>
        <w:rFonts w:ascii="Courier New" w:hAnsi="Courier New" w:cs="Courier New" w:hint="default"/>
      </w:rPr>
    </w:lvl>
    <w:lvl w:ilvl="2" w:tplc="DC40FEC8">
      <w:start w:val="1"/>
      <w:numFmt w:val="bullet"/>
      <w:lvlText w:val=""/>
      <w:lvlJc w:val="left"/>
      <w:pPr>
        <w:ind w:left="2160" w:hanging="360"/>
      </w:pPr>
      <w:rPr>
        <w:rFonts w:ascii="Wingdings" w:hAnsi="Wingdings" w:hint="default"/>
      </w:rPr>
    </w:lvl>
    <w:lvl w:ilvl="3" w:tplc="ED64D9A2">
      <w:start w:val="1"/>
      <w:numFmt w:val="bullet"/>
      <w:lvlText w:val=""/>
      <w:lvlJc w:val="left"/>
      <w:pPr>
        <w:ind w:left="2880" w:hanging="360"/>
      </w:pPr>
      <w:rPr>
        <w:rFonts w:ascii="Symbol" w:hAnsi="Symbol" w:hint="default"/>
      </w:rPr>
    </w:lvl>
    <w:lvl w:ilvl="4" w:tplc="B740A998">
      <w:start w:val="1"/>
      <w:numFmt w:val="bullet"/>
      <w:lvlText w:val="o"/>
      <w:lvlJc w:val="left"/>
      <w:pPr>
        <w:ind w:left="3600" w:hanging="360"/>
      </w:pPr>
      <w:rPr>
        <w:rFonts w:ascii="Courier New" w:hAnsi="Courier New" w:cs="Courier New" w:hint="default"/>
      </w:rPr>
    </w:lvl>
    <w:lvl w:ilvl="5" w:tplc="BC1897D4">
      <w:start w:val="1"/>
      <w:numFmt w:val="bullet"/>
      <w:lvlText w:val=""/>
      <w:lvlJc w:val="left"/>
      <w:pPr>
        <w:ind w:left="4320" w:hanging="360"/>
      </w:pPr>
      <w:rPr>
        <w:rFonts w:ascii="Wingdings" w:hAnsi="Wingdings" w:hint="default"/>
      </w:rPr>
    </w:lvl>
    <w:lvl w:ilvl="6" w:tplc="4A3AF72E">
      <w:start w:val="1"/>
      <w:numFmt w:val="bullet"/>
      <w:lvlText w:val=""/>
      <w:lvlJc w:val="left"/>
      <w:pPr>
        <w:ind w:left="5040" w:hanging="360"/>
      </w:pPr>
      <w:rPr>
        <w:rFonts w:ascii="Symbol" w:hAnsi="Symbol" w:hint="default"/>
      </w:rPr>
    </w:lvl>
    <w:lvl w:ilvl="7" w:tplc="5906D312">
      <w:start w:val="1"/>
      <w:numFmt w:val="bullet"/>
      <w:lvlText w:val="o"/>
      <w:lvlJc w:val="left"/>
      <w:pPr>
        <w:ind w:left="5760" w:hanging="360"/>
      </w:pPr>
      <w:rPr>
        <w:rFonts w:ascii="Courier New" w:hAnsi="Courier New" w:cs="Courier New" w:hint="default"/>
      </w:rPr>
    </w:lvl>
    <w:lvl w:ilvl="8" w:tplc="D84EBA18">
      <w:start w:val="1"/>
      <w:numFmt w:val="bullet"/>
      <w:lvlText w:val=""/>
      <w:lvlJc w:val="left"/>
      <w:pPr>
        <w:ind w:left="6480" w:hanging="360"/>
      </w:pPr>
      <w:rPr>
        <w:rFonts w:ascii="Wingdings" w:hAnsi="Wingdings" w:hint="default"/>
      </w:rPr>
    </w:lvl>
  </w:abstractNum>
  <w:abstractNum w:abstractNumId="40" w15:restartNumberingAfterBreak="0">
    <w:nsid w:val="1F4A7EB0"/>
    <w:multiLevelType w:val="multilevel"/>
    <w:tmpl w:val="CC543E7E"/>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2160" w:hanging="720"/>
      </w:pPr>
    </w:lvl>
    <w:lvl w:ilvl="3">
      <w:start w:val="1"/>
      <w:numFmt w:val="decimal"/>
      <w:pStyle w:val="4"/>
      <w:lvlText w:val="%1.%2.%3.%4"/>
      <w:lvlJc w:val="left"/>
      <w:pPr>
        <w:ind w:left="864" w:hanging="864"/>
      </w:pPr>
    </w:lvl>
    <w:lvl w:ilvl="4">
      <w:start w:val="1"/>
      <w:numFmt w:val="decimal"/>
      <w:lvlText w:val="%1.%2.%3.%4.%5"/>
      <w:lvlJc w:val="left"/>
      <w:pPr>
        <w:ind w:left="37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1F4B480C"/>
    <w:multiLevelType w:val="hybridMultilevel"/>
    <w:tmpl w:val="96A4BDD2"/>
    <w:lvl w:ilvl="0" w:tplc="ACEC87B4">
      <w:start w:val="1"/>
      <w:numFmt w:val="decimal"/>
      <w:lvlText w:val="%1."/>
      <w:lvlJc w:val="left"/>
      <w:pPr>
        <w:ind w:left="1429" w:hanging="360"/>
      </w:pPr>
    </w:lvl>
    <w:lvl w:ilvl="1" w:tplc="980EBBE2">
      <w:start w:val="1"/>
      <w:numFmt w:val="lowerLetter"/>
      <w:lvlText w:val="%2."/>
      <w:lvlJc w:val="left"/>
      <w:pPr>
        <w:ind w:left="2149" w:hanging="360"/>
      </w:pPr>
    </w:lvl>
    <w:lvl w:ilvl="2" w:tplc="5C00D41A">
      <w:start w:val="1"/>
      <w:numFmt w:val="lowerRoman"/>
      <w:lvlText w:val="%3."/>
      <w:lvlJc w:val="right"/>
      <w:pPr>
        <w:ind w:left="2869" w:hanging="180"/>
      </w:pPr>
    </w:lvl>
    <w:lvl w:ilvl="3" w:tplc="AB926D36">
      <w:start w:val="1"/>
      <w:numFmt w:val="decimal"/>
      <w:lvlText w:val="%4."/>
      <w:lvlJc w:val="left"/>
      <w:pPr>
        <w:ind w:left="3589" w:hanging="360"/>
      </w:pPr>
    </w:lvl>
    <w:lvl w:ilvl="4" w:tplc="3BDE1284">
      <w:start w:val="1"/>
      <w:numFmt w:val="lowerLetter"/>
      <w:lvlText w:val="%5."/>
      <w:lvlJc w:val="left"/>
      <w:pPr>
        <w:ind w:left="4309" w:hanging="360"/>
      </w:pPr>
    </w:lvl>
    <w:lvl w:ilvl="5" w:tplc="B3FEC0E4">
      <w:start w:val="1"/>
      <w:numFmt w:val="lowerRoman"/>
      <w:lvlText w:val="%6."/>
      <w:lvlJc w:val="right"/>
      <w:pPr>
        <w:ind w:left="5029" w:hanging="180"/>
      </w:pPr>
    </w:lvl>
    <w:lvl w:ilvl="6" w:tplc="8218413A">
      <w:start w:val="1"/>
      <w:numFmt w:val="decimal"/>
      <w:lvlText w:val="%7."/>
      <w:lvlJc w:val="left"/>
      <w:pPr>
        <w:ind w:left="5749" w:hanging="360"/>
      </w:pPr>
    </w:lvl>
    <w:lvl w:ilvl="7" w:tplc="DBA2857A">
      <w:start w:val="1"/>
      <w:numFmt w:val="lowerLetter"/>
      <w:lvlText w:val="%8."/>
      <w:lvlJc w:val="left"/>
      <w:pPr>
        <w:ind w:left="6469" w:hanging="360"/>
      </w:pPr>
    </w:lvl>
    <w:lvl w:ilvl="8" w:tplc="24B20710">
      <w:start w:val="1"/>
      <w:numFmt w:val="lowerRoman"/>
      <w:lvlText w:val="%9."/>
      <w:lvlJc w:val="right"/>
      <w:pPr>
        <w:ind w:left="7189" w:hanging="180"/>
      </w:pPr>
    </w:lvl>
  </w:abstractNum>
  <w:abstractNum w:abstractNumId="42" w15:restartNumberingAfterBreak="0">
    <w:nsid w:val="1F5235B0"/>
    <w:multiLevelType w:val="hybridMultilevel"/>
    <w:tmpl w:val="AAE83458"/>
    <w:lvl w:ilvl="0" w:tplc="72685FE0">
      <w:start w:val="1"/>
      <w:numFmt w:val="bullet"/>
      <w:lvlText w:val=""/>
      <w:lvlJc w:val="left"/>
      <w:pPr>
        <w:ind w:left="1440" w:hanging="360"/>
      </w:pPr>
      <w:rPr>
        <w:rFonts w:ascii="Symbol" w:hAnsi="Symbol" w:hint="default"/>
      </w:rPr>
    </w:lvl>
    <w:lvl w:ilvl="1" w:tplc="6F405E8C">
      <w:start w:val="1"/>
      <w:numFmt w:val="bullet"/>
      <w:lvlText w:val="o"/>
      <w:lvlJc w:val="left"/>
      <w:pPr>
        <w:ind w:left="2160" w:hanging="360"/>
      </w:pPr>
      <w:rPr>
        <w:rFonts w:ascii="Courier New" w:hAnsi="Courier New" w:cs="Courier New" w:hint="default"/>
      </w:rPr>
    </w:lvl>
    <w:lvl w:ilvl="2" w:tplc="96888B30">
      <w:start w:val="1"/>
      <w:numFmt w:val="decimal"/>
      <w:lvlText w:val="%3)"/>
      <w:lvlJc w:val="left"/>
      <w:pPr>
        <w:ind w:left="2880" w:hanging="360"/>
      </w:pPr>
      <w:rPr>
        <w:rFonts w:hint="default"/>
      </w:rPr>
    </w:lvl>
    <w:lvl w:ilvl="3" w:tplc="400A2A0E">
      <w:start w:val="1"/>
      <w:numFmt w:val="bullet"/>
      <w:lvlText w:val=""/>
      <w:lvlJc w:val="left"/>
      <w:pPr>
        <w:ind w:left="3600" w:hanging="360"/>
      </w:pPr>
      <w:rPr>
        <w:rFonts w:ascii="Symbol" w:hAnsi="Symbol" w:hint="default"/>
      </w:rPr>
    </w:lvl>
    <w:lvl w:ilvl="4" w:tplc="CF34B87C">
      <w:start w:val="1"/>
      <w:numFmt w:val="bullet"/>
      <w:lvlText w:val="o"/>
      <w:lvlJc w:val="left"/>
      <w:pPr>
        <w:ind w:left="4320" w:hanging="360"/>
      </w:pPr>
      <w:rPr>
        <w:rFonts w:ascii="Courier New" w:hAnsi="Courier New" w:cs="Courier New" w:hint="default"/>
      </w:rPr>
    </w:lvl>
    <w:lvl w:ilvl="5" w:tplc="E104F18C">
      <w:start w:val="1"/>
      <w:numFmt w:val="bullet"/>
      <w:lvlText w:val=""/>
      <w:lvlJc w:val="left"/>
      <w:pPr>
        <w:ind w:left="5040" w:hanging="360"/>
      </w:pPr>
      <w:rPr>
        <w:rFonts w:ascii="Wingdings" w:hAnsi="Wingdings" w:hint="default"/>
      </w:rPr>
    </w:lvl>
    <w:lvl w:ilvl="6" w:tplc="0F34B4BE">
      <w:start w:val="1"/>
      <w:numFmt w:val="bullet"/>
      <w:lvlText w:val=""/>
      <w:lvlJc w:val="left"/>
      <w:pPr>
        <w:ind w:left="5760" w:hanging="360"/>
      </w:pPr>
      <w:rPr>
        <w:rFonts w:ascii="Symbol" w:hAnsi="Symbol" w:hint="default"/>
      </w:rPr>
    </w:lvl>
    <w:lvl w:ilvl="7" w:tplc="623C0A0C">
      <w:start w:val="1"/>
      <w:numFmt w:val="bullet"/>
      <w:lvlText w:val="o"/>
      <w:lvlJc w:val="left"/>
      <w:pPr>
        <w:ind w:left="6480" w:hanging="360"/>
      </w:pPr>
      <w:rPr>
        <w:rFonts w:ascii="Courier New" w:hAnsi="Courier New" w:cs="Courier New" w:hint="default"/>
      </w:rPr>
    </w:lvl>
    <w:lvl w:ilvl="8" w:tplc="C7743A86">
      <w:start w:val="1"/>
      <w:numFmt w:val="bullet"/>
      <w:lvlText w:val=""/>
      <w:lvlJc w:val="left"/>
      <w:pPr>
        <w:ind w:left="7200" w:hanging="360"/>
      </w:pPr>
      <w:rPr>
        <w:rFonts w:ascii="Wingdings" w:hAnsi="Wingdings" w:hint="default"/>
      </w:rPr>
    </w:lvl>
  </w:abstractNum>
  <w:abstractNum w:abstractNumId="43" w15:restartNumberingAfterBreak="0">
    <w:nsid w:val="1FD43588"/>
    <w:multiLevelType w:val="hybridMultilevel"/>
    <w:tmpl w:val="BFBC019C"/>
    <w:lvl w:ilvl="0" w:tplc="FAB80B00">
      <w:start w:val="1"/>
      <w:numFmt w:val="decimal"/>
      <w:lvlText w:val="%1)"/>
      <w:lvlJc w:val="left"/>
      <w:pPr>
        <w:ind w:left="1429" w:hanging="360"/>
      </w:pPr>
      <w:rPr>
        <w:rFonts w:hint="default"/>
      </w:rPr>
    </w:lvl>
    <w:lvl w:ilvl="1" w:tplc="5FDA9D80">
      <w:start w:val="1"/>
      <w:numFmt w:val="bullet"/>
      <w:lvlText w:val="o"/>
      <w:lvlJc w:val="left"/>
      <w:pPr>
        <w:ind w:left="2149" w:hanging="360"/>
      </w:pPr>
      <w:rPr>
        <w:rFonts w:ascii="Courier New" w:hAnsi="Courier New" w:cs="Courier New" w:hint="default"/>
      </w:rPr>
    </w:lvl>
    <w:lvl w:ilvl="2" w:tplc="B4EA0304">
      <w:start w:val="1"/>
      <w:numFmt w:val="bullet"/>
      <w:lvlText w:val=""/>
      <w:lvlJc w:val="left"/>
      <w:pPr>
        <w:ind w:left="2869" w:hanging="360"/>
      </w:pPr>
      <w:rPr>
        <w:rFonts w:ascii="Wingdings" w:hAnsi="Wingdings" w:hint="default"/>
      </w:rPr>
    </w:lvl>
    <w:lvl w:ilvl="3" w:tplc="2018BEEA">
      <w:start w:val="1"/>
      <w:numFmt w:val="bullet"/>
      <w:lvlText w:val=""/>
      <w:lvlJc w:val="left"/>
      <w:pPr>
        <w:ind w:left="3589" w:hanging="360"/>
      </w:pPr>
      <w:rPr>
        <w:rFonts w:ascii="Symbol" w:hAnsi="Symbol" w:hint="default"/>
      </w:rPr>
    </w:lvl>
    <w:lvl w:ilvl="4" w:tplc="C846C3B8">
      <w:start w:val="1"/>
      <w:numFmt w:val="bullet"/>
      <w:lvlText w:val="o"/>
      <w:lvlJc w:val="left"/>
      <w:pPr>
        <w:ind w:left="4309" w:hanging="360"/>
      </w:pPr>
      <w:rPr>
        <w:rFonts w:ascii="Courier New" w:hAnsi="Courier New" w:cs="Courier New" w:hint="default"/>
      </w:rPr>
    </w:lvl>
    <w:lvl w:ilvl="5" w:tplc="DAAC7E9C">
      <w:start w:val="1"/>
      <w:numFmt w:val="bullet"/>
      <w:lvlText w:val=""/>
      <w:lvlJc w:val="left"/>
      <w:pPr>
        <w:ind w:left="5029" w:hanging="360"/>
      </w:pPr>
      <w:rPr>
        <w:rFonts w:ascii="Wingdings" w:hAnsi="Wingdings" w:hint="default"/>
      </w:rPr>
    </w:lvl>
    <w:lvl w:ilvl="6" w:tplc="BD1C808E">
      <w:start w:val="1"/>
      <w:numFmt w:val="bullet"/>
      <w:lvlText w:val=""/>
      <w:lvlJc w:val="left"/>
      <w:pPr>
        <w:ind w:left="5749" w:hanging="360"/>
      </w:pPr>
      <w:rPr>
        <w:rFonts w:ascii="Symbol" w:hAnsi="Symbol" w:hint="default"/>
      </w:rPr>
    </w:lvl>
    <w:lvl w:ilvl="7" w:tplc="661CDAE2">
      <w:start w:val="1"/>
      <w:numFmt w:val="bullet"/>
      <w:lvlText w:val="o"/>
      <w:lvlJc w:val="left"/>
      <w:pPr>
        <w:ind w:left="6469" w:hanging="360"/>
      </w:pPr>
      <w:rPr>
        <w:rFonts w:ascii="Courier New" w:hAnsi="Courier New" w:cs="Courier New" w:hint="default"/>
      </w:rPr>
    </w:lvl>
    <w:lvl w:ilvl="8" w:tplc="8EC836DE">
      <w:start w:val="1"/>
      <w:numFmt w:val="bullet"/>
      <w:lvlText w:val=""/>
      <w:lvlJc w:val="left"/>
      <w:pPr>
        <w:ind w:left="7189" w:hanging="360"/>
      </w:pPr>
      <w:rPr>
        <w:rFonts w:ascii="Wingdings" w:hAnsi="Wingdings" w:hint="default"/>
      </w:rPr>
    </w:lvl>
  </w:abstractNum>
  <w:abstractNum w:abstractNumId="44" w15:restartNumberingAfterBreak="0">
    <w:nsid w:val="20354B42"/>
    <w:multiLevelType w:val="hybridMultilevel"/>
    <w:tmpl w:val="CF7C5A24"/>
    <w:lvl w:ilvl="0" w:tplc="74A44464">
      <w:start w:val="1"/>
      <w:numFmt w:val="bullet"/>
      <w:lvlText w:val=""/>
      <w:lvlJc w:val="left"/>
      <w:pPr>
        <w:ind w:left="1429" w:hanging="360"/>
      </w:pPr>
      <w:rPr>
        <w:rFonts w:ascii="Symbol" w:hAnsi="Symbol" w:hint="default"/>
      </w:rPr>
    </w:lvl>
    <w:lvl w:ilvl="1" w:tplc="FC48DCBE">
      <w:start w:val="1"/>
      <w:numFmt w:val="bullet"/>
      <w:lvlText w:val="o"/>
      <w:lvlJc w:val="left"/>
      <w:pPr>
        <w:ind w:left="2149" w:hanging="360"/>
      </w:pPr>
      <w:rPr>
        <w:rFonts w:ascii="Courier New" w:hAnsi="Courier New" w:cs="Courier New" w:hint="default"/>
      </w:rPr>
    </w:lvl>
    <w:lvl w:ilvl="2" w:tplc="13724210">
      <w:start w:val="1"/>
      <w:numFmt w:val="bullet"/>
      <w:lvlText w:val=""/>
      <w:lvlJc w:val="left"/>
      <w:pPr>
        <w:ind w:left="2869" w:hanging="360"/>
      </w:pPr>
      <w:rPr>
        <w:rFonts w:ascii="Wingdings" w:hAnsi="Wingdings" w:hint="default"/>
      </w:rPr>
    </w:lvl>
    <w:lvl w:ilvl="3" w:tplc="F2B2301C">
      <w:start w:val="1"/>
      <w:numFmt w:val="bullet"/>
      <w:lvlText w:val=""/>
      <w:lvlJc w:val="left"/>
      <w:pPr>
        <w:ind w:left="3589" w:hanging="360"/>
      </w:pPr>
      <w:rPr>
        <w:rFonts w:ascii="Symbol" w:hAnsi="Symbol" w:hint="default"/>
      </w:rPr>
    </w:lvl>
    <w:lvl w:ilvl="4" w:tplc="04FA28AC">
      <w:start w:val="1"/>
      <w:numFmt w:val="bullet"/>
      <w:lvlText w:val="o"/>
      <w:lvlJc w:val="left"/>
      <w:pPr>
        <w:ind w:left="4309" w:hanging="360"/>
      </w:pPr>
      <w:rPr>
        <w:rFonts w:ascii="Courier New" w:hAnsi="Courier New" w:cs="Courier New" w:hint="default"/>
      </w:rPr>
    </w:lvl>
    <w:lvl w:ilvl="5" w:tplc="D49E343A">
      <w:start w:val="1"/>
      <w:numFmt w:val="bullet"/>
      <w:lvlText w:val=""/>
      <w:lvlJc w:val="left"/>
      <w:pPr>
        <w:ind w:left="5029" w:hanging="360"/>
      </w:pPr>
      <w:rPr>
        <w:rFonts w:ascii="Wingdings" w:hAnsi="Wingdings" w:hint="default"/>
      </w:rPr>
    </w:lvl>
    <w:lvl w:ilvl="6" w:tplc="E85E1720">
      <w:start w:val="1"/>
      <w:numFmt w:val="bullet"/>
      <w:lvlText w:val=""/>
      <w:lvlJc w:val="left"/>
      <w:pPr>
        <w:ind w:left="5749" w:hanging="360"/>
      </w:pPr>
      <w:rPr>
        <w:rFonts w:ascii="Symbol" w:hAnsi="Symbol" w:hint="default"/>
      </w:rPr>
    </w:lvl>
    <w:lvl w:ilvl="7" w:tplc="A9607238">
      <w:start w:val="1"/>
      <w:numFmt w:val="bullet"/>
      <w:lvlText w:val="o"/>
      <w:lvlJc w:val="left"/>
      <w:pPr>
        <w:ind w:left="6469" w:hanging="360"/>
      </w:pPr>
      <w:rPr>
        <w:rFonts w:ascii="Courier New" w:hAnsi="Courier New" w:cs="Courier New" w:hint="default"/>
      </w:rPr>
    </w:lvl>
    <w:lvl w:ilvl="8" w:tplc="64F0CCB0">
      <w:start w:val="1"/>
      <w:numFmt w:val="bullet"/>
      <w:lvlText w:val=""/>
      <w:lvlJc w:val="left"/>
      <w:pPr>
        <w:ind w:left="7189" w:hanging="360"/>
      </w:pPr>
      <w:rPr>
        <w:rFonts w:ascii="Wingdings" w:hAnsi="Wingdings" w:hint="default"/>
      </w:rPr>
    </w:lvl>
  </w:abstractNum>
  <w:abstractNum w:abstractNumId="45" w15:restartNumberingAfterBreak="0">
    <w:nsid w:val="21765186"/>
    <w:multiLevelType w:val="hybridMultilevel"/>
    <w:tmpl w:val="A018601C"/>
    <w:lvl w:ilvl="0" w:tplc="719CF264">
      <w:start w:val="1"/>
      <w:numFmt w:val="bullet"/>
      <w:lvlText w:val=""/>
      <w:lvlJc w:val="left"/>
      <w:pPr>
        <w:ind w:left="720" w:hanging="480"/>
      </w:pPr>
      <w:rPr>
        <w:rFonts w:ascii="Symbol" w:hAnsi="Symbol" w:hint="default"/>
      </w:rPr>
    </w:lvl>
    <w:lvl w:ilvl="1" w:tplc="7AA44612">
      <w:start w:val="1"/>
      <w:numFmt w:val="bullet"/>
      <w:lvlText w:val="–"/>
      <w:lvlJc w:val="left"/>
      <w:pPr>
        <w:ind w:left="1440" w:hanging="480"/>
      </w:pPr>
    </w:lvl>
    <w:lvl w:ilvl="2" w:tplc="B70AB2AA">
      <w:start w:val="1"/>
      <w:numFmt w:val="bullet"/>
      <w:lvlText w:val="•"/>
      <w:lvlJc w:val="left"/>
      <w:pPr>
        <w:ind w:left="2160" w:hanging="480"/>
      </w:pPr>
    </w:lvl>
    <w:lvl w:ilvl="3" w:tplc="9410D4EE">
      <w:start w:val="1"/>
      <w:numFmt w:val="bullet"/>
      <w:lvlText w:val="–"/>
      <w:lvlJc w:val="left"/>
      <w:pPr>
        <w:ind w:left="2880" w:hanging="480"/>
      </w:pPr>
    </w:lvl>
    <w:lvl w:ilvl="4" w:tplc="3FE22548">
      <w:start w:val="1"/>
      <w:numFmt w:val="bullet"/>
      <w:lvlText w:val="•"/>
      <w:lvlJc w:val="left"/>
      <w:pPr>
        <w:ind w:left="3600" w:hanging="480"/>
      </w:pPr>
    </w:lvl>
    <w:lvl w:ilvl="5" w:tplc="C13002B0">
      <w:start w:val="1"/>
      <w:numFmt w:val="bullet"/>
      <w:lvlText w:val="–"/>
      <w:lvlJc w:val="left"/>
      <w:pPr>
        <w:ind w:left="4320" w:hanging="480"/>
      </w:pPr>
    </w:lvl>
    <w:lvl w:ilvl="6" w:tplc="75C8DF1E">
      <w:start w:val="1"/>
      <w:numFmt w:val="bullet"/>
      <w:lvlText w:val="•"/>
      <w:lvlJc w:val="left"/>
      <w:pPr>
        <w:ind w:left="5040" w:hanging="480"/>
      </w:pPr>
    </w:lvl>
    <w:lvl w:ilvl="7" w:tplc="22904CD4">
      <w:start w:val="1"/>
      <w:numFmt w:val="bullet"/>
      <w:lvlText w:val="–"/>
      <w:lvlJc w:val="left"/>
      <w:pPr>
        <w:ind w:left="5760" w:hanging="480"/>
      </w:pPr>
    </w:lvl>
    <w:lvl w:ilvl="8" w:tplc="DA74525A">
      <w:start w:val="1"/>
      <w:numFmt w:val="bullet"/>
      <w:lvlText w:val="•"/>
      <w:lvlJc w:val="left"/>
      <w:pPr>
        <w:ind w:left="6480" w:hanging="480"/>
      </w:pPr>
    </w:lvl>
  </w:abstractNum>
  <w:abstractNum w:abstractNumId="46" w15:restartNumberingAfterBreak="0">
    <w:nsid w:val="21A20244"/>
    <w:multiLevelType w:val="hybridMultilevel"/>
    <w:tmpl w:val="31726F34"/>
    <w:lvl w:ilvl="0" w:tplc="825EADCA">
      <w:start w:val="1"/>
      <w:numFmt w:val="bullet"/>
      <w:lvlText w:val=""/>
      <w:lvlJc w:val="left"/>
      <w:pPr>
        <w:ind w:left="1429" w:hanging="360"/>
      </w:pPr>
      <w:rPr>
        <w:rFonts w:ascii="Symbol" w:hAnsi="Symbol" w:hint="default"/>
      </w:rPr>
    </w:lvl>
    <w:lvl w:ilvl="1" w:tplc="9E86021A">
      <w:start w:val="1"/>
      <w:numFmt w:val="bullet"/>
      <w:lvlText w:val="o"/>
      <w:lvlJc w:val="left"/>
      <w:pPr>
        <w:ind w:left="2149" w:hanging="360"/>
      </w:pPr>
      <w:rPr>
        <w:rFonts w:ascii="Courier New" w:hAnsi="Courier New" w:cs="Courier New" w:hint="default"/>
      </w:rPr>
    </w:lvl>
    <w:lvl w:ilvl="2" w:tplc="D786F07C">
      <w:start w:val="1"/>
      <w:numFmt w:val="bullet"/>
      <w:lvlText w:val=""/>
      <w:lvlJc w:val="left"/>
      <w:pPr>
        <w:ind w:left="2869" w:hanging="360"/>
      </w:pPr>
      <w:rPr>
        <w:rFonts w:ascii="Wingdings" w:hAnsi="Wingdings" w:hint="default"/>
      </w:rPr>
    </w:lvl>
    <w:lvl w:ilvl="3" w:tplc="4CEAFFB2">
      <w:start w:val="1"/>
      <w:numFmt w:val="bullet"/>
      <w:lvlText w:val=""/>
      <w:lvlJc w:val="left"/>
      <w:pPr>
        <w:ind w:left="3589" w:hanging="360"/>
      </w:pPr>
      <w:rPr>
        <w:rFonts w:ascii="Symbol" w:hAnsi="Symbol" w:hint="default"/>
      </w:rPr>
    </w:lvl>
    <w:lvl w:ilvl="4" w:tplc="F53A7CE2">
      <w:start w:val="1"/>
      <w:numFmt w:val="bullet"/>
      <w:lvlText w:val="o"/>
      <w:lvlJc w:val="left"/>
      <w:pPr>
        <w:ind w:left="4309" w:hanging="360"/>
      </w:pPr>
      <w:rPr>
        <w:rFonts w:ascii="Courier New" w:hAnsi="Courier New" w:cs="Courier New" w:hint="default"/>
      </w:rPr>
    </w:lvl>
    <w:lvl w:ilvl="5" w:tplc="8918DB5E">
      <w:start w:val="1"/>
      <w:numFmt w:val="bullet"/>
      <w:lvlText w:val=""/>
      <w:lvlJc w:val="left"/>
      <w:pPr>
        <w:ind w:left="5029" w:hanging="360"/>
      </w:pPr>
      <w:rPr>
        <w:rFonts w:ascii="Wingdings" w:hAnsi="Wingdings" w:hint="default"/>
      </w:rPr>
    </w:lvl>
    <w:lvl w:ilvl="6" w:tplc="3E3AAE16">
      <w:start w:val="1"/>
      <w:numFmt w:val="bullet"/>
      <w:lvlText w:val=""/>
      <w:lvlJc w:val="left"/>
      <w:pPr>
        <w:ind w:left="5749" w:hanging="360"/>
      </w:pPr>
      <w:rPr>
        <w:rFonts w:ascii="Symbol" w:hAnsi="Symbol" w:hint="default"/>
      </w:rPr>
    </w:lvl>
    <w:lvl w:ilvl="7" w:tplc="F3049C34">
      <w:start w:val="1"/>
      <w:numFmt w:val="bullet"/>
      <w:lvlText w:val="o"/>
      <w:lvlJc w:val="left"/>
      <w:pPr>
        <w:ind w:left="6469" w:hanging="360"/>
      </w:pPr>
      <w:rPr>
        <w:rFonts w:ascii="Courier New" w:hAnsi="Courier New" w:cs="Courier New" w:hint="default"/>
      </w:rPr>
    </w:lvl>
    <w:lvl w:ilvl="8" w:tplc="21F40744">
      <w:start w:val="1"/>
      <w:numFmt w:val="bullet"/>
      <w:lvlText w:val=""/>
      <w:lvlJc w:val="left"/>
      <w:pPr>
        <w:ind w:left="7189" w:hanging="360"/>
      </w:pPr>
      <w:rPr>
        <w:rFonts w:ascii="Wingdings" w:hAnsi="Wingdings" w:hint="default"/>
      </w:rPr>
    </w:lvl>
  </w:abstractNum>
  <w:abstractNum w:abstractNumId="47" w15:restartNumberingAfterBreak="0">
    <w:nsid w:val="232A2C74"/>
    <w:multiLevelType w:val="hybridMultilevel"/>
    <w:tmpl w:val="48C62F48"/>
    <w:lvl w:ilvl="0" w:tplc="53FA15FE">
      <w:start w:val="1"/>
      <w:numFmt w:val="bullet"/>
      <w:lvlText w:val=""/>
      <w:lvlJc w:val="left"/>
      <w:pPr>
        <w:ind w:left="1429" w:hanging="360"/>
      </w:pPr>
      <w:rPr>
        <w:rFonts w:ascii="Symbol" w:hAnsi="Symbol" w:hint="default"/>
      </w:rPr>
    </w:lvl>
    <w:lvl w:ilvl="1" w:tplc="2912EBC0">
      <w:start w:val="1"/>
      <w:numFmt w:val="bullet"/>
      <w:lvlText w:val="o"/>
      <w:lvlJc w:val="left"/>
      <w:pPr>
        <w:ind w:left="2149" w:hanging="360"/>
      </w:pPr>
      <w:rPr>
        <w:rFonts w:ascii="Courier New" w:hAnsi="Courier New" w:cs="Courier New" w:hint="default"/>
      </w:rPr>
    </w:lvl>
    <w:lvl w:ilvl="2" w:tplc="DAA46EEA">
      <w:start w:val="1"/>
      <w:numFmt w:val="bullet"/>
      <w:lvlText w:val=""/>
      <w:lvlJc w:val="left"/>
      <w:pPr>
        <w:ind w:left="2869" w:hanging="360"/>
      </w:pPr>
      <w:rPr>
        <w:rFonts w:ascii="Wingdings" w:hAnsi="Wingdings" w:hint="default"/>
      </w:rPr>
    </w:lvl>
    <w:lvl w:ilvl="3" w:tplc="A014C50C">
      <w:start w:val="1"/>
      <w:numFmt w:val="bullet"/>
      <w:lvlText w:val=""/>
      <w:lvlJc w:val="left"/>
      <w:pPr>
        <w:ind w:left="3589" w:hanging="360"/>
      </w:pPr>
      <w:rPr>
        <w:rFonts w:ascii="Symbol" w:hAnsi="Symbol" w:hint="default"/>
      </w:rPr>
    </w:lvl>
    <w:lvl w:ilvl="4" w:tplc="EEE429A2">
      <w:start w:val="1"/>
      <w:numFmt w:val="bullet"/>
      <w:lvlText w:val="o"/>
      <w:lvlJc w:val="left"/>
      <w:pPr>
        <w:ind w:left="4309" w:hanging="360"/>
      </w:pPr>
      <w:rPr>
        <w:rFonts w:ascii="Courier New" w:hAnsi="Courier New" w:cs="Courier New" w:hint="default"/>
      </w:rPr>
    </w:lvl>
    <w:lvl w:ilvl="5" w:tplc="6FB298E6">
      <w:start w:val="1"/>
      <w:numFmt w:val="bullet"/>
      <w:lvlText w:val=""/>
      <w:lvlJc w:val="left"/>
      <w:pPr>
        <w:ind w:left="5029" w:hanging="360"/>
      </w:pPr>
      <w:rPr>
        <w:rFonts w:ascii="Wingdings" w:hAnsi="Wingdings" w:hint="default"/>
      </w:rPr>
    </w:lvl>
    <w:lvl w:ilvl="6" w:tplc="2766FEDE">
      <w:start w:val="1"/>
      <w:numFmt w:val="bullet"/>
      <w:lvlText w:val=""/>
      <w:lvlJc w:val="left"/>
      <w:pPr>
        <w:ind w:left="5749" w:hanging="360"/>
      </w:pPr>
      <w:rPr>
        <w:rFonts w:ascii="Symbol" w:hAnsi="Symbol" w:hint="default"/>
      </w:rPr>
    </w:lvl>
    <w:lvl w:ilvl="7" w:tplc="43AC7FBA">
      <w:start w:val="1"/>
      <w:numFmt w:val="bullet"/>
      <w:lvlText w:val="o"/>
      <w:lvlJc w:val="left"/>
      <w:pPr>
        <w:ind w:left="6469" w:hanging="360"/>
      </w:pPr>
      <w:rPr>
        <w:rFonts w:ascii="Courier New" w:hAnsi="Courier New" w:cs="Courier New" w:hint="default"/>
      </w:rPr>
    </w:lvl>
    <w:lvl w:ilvl="8" w:tplc="A35A2A32">
      <w:start w:val="1"/>
      <w:numFmt w:val="bullet"/>
      <w:lvlText w:val=""/>
      <w:lvlJc w:val="left"/>
      <w:pPr>
        <w:ind w:left="7189" w:hanging="360"/>
      </w:pPr>
      <w:rPr>
        <w:rFonts w:ascii="Wingdings" w:hAnsi="Wingdings" w:hint="default"/>
      </w:rPr>
    </w:lvl>
  </w:abstractNum>
  <w:abstractNum w:abstractNumId="48" w15:restartNumberingAfterBreak="0">
    <w:nsid w:val="232D343F"/>
    <w:multiLevelType w:val="hybridMultilevel"/>
    <w:tmpl w:val="47A043B6"/>
    <w:lvl w:ilvl="0" w:tplc="210AFBD0">
      <w:start w:val="1"/>
      <w:numFmt w:val="bullet"/>
      <w:lvlText w:val=""/>
      <w:lvlJc w:val="left"/>
      <w:pPr>
        <w:ind w:left="1440" w:hanging="360"/>
      </w:pPr>
      <w:rPr>
        <w:rFonts w:ascii="Symbol" w:hAnsi="Symbol" w:hint="default"/>
      </w:rPr>
    </w:lvl>
    <w:lvl w:ilvl="1" w:tplc="F6A80C90">
      <w:start w:val="1"/>
      <w:numFmt w:val="bullet"/>
      <w:lvlText w:val="o"/>
      <w:lvlJc w:val="left"/>
      <w:pPr>
        <w:ind w:left="2160" w:hanging="360"/>
      </w:pPr>
      <w:rPr>
        <w:rFonts w:ascii="Courier New" w:hAnsi="Courier New" w:cs="Courier New" w:hint="default"/>
      </w:rPr>
    </w:lvl>
    <w:lvl w:ilvl="2" w:tplc="6396F47A">
      <w:start w:val="1"/>
      <w:numFmt w:val="bullet"/>
      <w:lvlText w:val=""/>
      <w:lvlJc w:val="left"/>
      <w:pPr>
        <w:ind w:left="2880" w:hanging="360"/>
      </w:pPr>
      <w:rPr>
        <w:rFonts w:ascii="Wingdings" w:hAnsi="Wingdings" w:hint="default"/>
      </w:rPr>
    </w:lvl>
    <w:lvl w:ilvl="3" w:tplc="760AC0C2">
      <w:start w:val="1"/>
      <w:numFmt w:val="bullet"/>
      <w:lvlText w:val=""/>
      <w:lvlJc w:val="left"/>
      <w:pPr>
        <w:ind w:left="3600" w:hanging="360"/>
      </w:pPr>
      <w:rPr>
        <w:rFonts w:ascii="Symbol" w:hAnsi="Symbol" w:hint="default"/>
      </w:rPr>
    </w:lvl>
    <w:lvl w:ilvl="4" w:tplc="43D6BB22">
      <w:start w:val="1"/>
      <w:numFmt w:val="bullet"/>
      <w:lvlText w:val="o"/>
      <w:lvlJc w:val="left"/>
      <w:pPr>
        <w:ind w:left="4320" w:hanging="360"/>
      </w:pPr>
      <w:rPr>
        <w:rFonts w:ascii="Courier New" w:hAnsi="Courier New" w:cs="Courier New" w:hint="default"/>
      </w:rPr>
    </w:lvl>
    <w:lvl w:ilvl="5" w:tplc="84900614">
      <w:start w:val="1"/>
      <w:numFmt w:val="bullet"/>
      <w:lvlText w:val=""/>
      <w:lvlJc w:val="left"/>
      <w:pPr>
        <w:ind w:left="5040" w:hanging="360"/>
      </w:pPr>
      <w:rPr>
        <w:rFonts w:ascii="Wingdings" w:hAnsi="Wingdings" w:hint="default"/>
      </w:rPr>
    </w:lvl>
    <w:lvl w:ilvl="6" w:tplc="7F789BB4">
      <w:start w:val="1"/>
      <w:numFmt w:val="bullet"/>
      <w:lvlText w:val=""/>
      <w:lvlJc w:val="left"/>
      <w:pPr>
        <w:ind w:left="5760" w:hanging="360"/>
      </w:pPr>
      <w:rPr>
        <w:rFonts w:ascii="Symbol" w:hAnsi="Symbol" w:hint="default"/>
      </w:rPr>
    </w:lvl>
    <w:lvl w:ilvl="7" w:tplc="B6E620FE">
      <w:start w:val="1"/>
      <w:numFmt w:val="bullet"/>
      <w:lvlText w:val="o"/>
      <w:lvlJc w:val="left"/>
      <w:pPr>
        <w:ind w:left="6480" w:hanging="360"/>
      </w:pPr>
      <w:rPr>
        <w:rFonts w:ascii="Courier New" w:hAnsi="Courier New" w:cs="Courier New" w:hint="default"/>
      </w:rPr>
    </w:lvl>
    <w:lvl w:ilvl="8" w:tplc="0D445E6A">
      <w:start w:val="1"/>
      <w:numFmt w:val="bullet"/>
      <w:lvlText w:val=""/>
      <w:lvlJc w:val="left"/>
      <w:pPr>
        <w:ind w:left="7200" w:hanging="360"/>
      </w:pPr>
      <w:rPr>
        <w:rFonts w:ascii="Wingdings" w:hAnsi="Wingdings" w:hint="default"/>
      </w:rPr>
    </w:lvl>
  </w:abstractNum>
  <w:abstractNum w:abstractNumId="49" w15:restartNumberingAfterBreak="0">
    <w:nsid w:val="23482994"/>
    <w:multiLevelType w:val="hybridMultilevel"/>
    <w:tmpl w:val="852A134E"/>
    <w:lvl w:ilvl="0" w:tplc="FE34AC00">
      <w:start w:val="1"/>
      <w:numFmt w:val="bullet"/>
      <w:lvlText w:val=""/>
      <w:lvlJc w:val="left"/>
      <w:pPr>
        <w:ind w:left="1440" w:hanging="360"/>
      </w:pPr>
      <w:rPr>
        <w:rFonts w:ascii="Symbol" w:hAnsi="Symbol" w:hint="default"/>
      </w:rPr>
    </w:lvl>
    <w:lvl w:ilvl="1" w:tplc="160C37CC">
      <w:start w:val="1"/>
      <w:numFmt w:val="bullet"/>
      <w:lvlText w:val="o"/>
      <w:lvlJc w:val="left"/>
      <w:pPr>
        <w:ind w:left="2160" w:hanging="360"/>
      </w:pPr>
      <w:rPr>
        <w:rFonts w:ascii="Courier New" w:hAnsi="Courier New" w:cs="Courier New" w:hint="default"/>
      </w:rPr>
    </w:lvl>
    <w:lvl w:ilvl="2" w:tplc="0CDA6BD0">
      <w:start w:val="1"/>
      <w:numFmt w:val="bullet"/>
      <w:lvlText w:val=""/>
      <w:lvlJc w:val="left"/>
      <w:pPr>
        <w:ind w:left="2880" w:hanging="360"/>
      </w:pPr>
      <w:rPr>
        <w:rFonts w:ascii="Wingdings" w:hAnsi="Wingdings" w:hint="default"/>
      </w:rPr>
    </w:lvl>
    <w:lvl w:ilvl="3" w:tplc="A70AC8F6">
      <w:start w:val="1"/>
      <w:numFmt w:val="bullet"/>
      <w:lvlText w:val=""/>
      <w:lvlJc w:val="left"/>
      <w:pPr>
        <w:ind w:left="3600" w:hanging="360"/>
      </w:pPr>
      <w:rPr>
        <w:rFonts w:ascii="Symbol" w:hAnsi="Symbol" w:hint="default"/>
      </w:rPr>
    </w:lvl>
    <w:lvl w:ilvl="4" w:tplc="3456380E">
      <w:start w:val="1"/>
      <w:numFmt w:val="bullet"/>
      <w:lvlText w:val="o"/>
      <w:lvlJc w:val="left"/>
      <w:pPr>
        <w:ind w:left="4320" w:hanging="360"/>
      </w:pPr>
      <w:rPr>
        <w:rFonts w:ascii="Courier New" w:hAnsi="Courier New" w:cs="Courier New" w:hint="default"/>
      </w:rPr>
    </w:lvl>
    <w:lvl w:ilvl="5" w:tplc="EDA692FA">
      <w:start w:val="1"/>
      <w:numFmt w:val="bullet"/>
      <w:lvlText w:val=""/>
      <w:lvlJc w:val="left"/>
      <w:pPr>
        <w:ind w:left="5040" w:hanging="360"/>
      </w:pPr>
      <w:rPr>
        <w:rFonts w:ascii="Wingdings" w:hAnsi="Wingdings" w:hint="default"/>
      </w:rPr>
    </w:lvl>
    <w:lvl w:ilvl="6" w:tplc="F9C0CAEC">
      <w:start w:val="1"/>
      <w:numFmt w:val="bullet"/>
      <w:lvlText w:val=""/>
      <w:lvlJc w:val="left"/>
      <w:pPr>
        <w:ind w:left="5760" w:hanging="360"/>
      </w:pPr>
      <w:rPr>
        <w:rFonts w:ascii="Symbol" w:hAnsi="Symbol" w:hint="default"/>
      </w:rPr>
    </w:lvl>
    <w:lvl w:ilvl="7" w:tplc="62FA8302">
      <w:start w:val="1"/>
      <w:numFmt w:val="bullet"/>
      <w:lvlText w:val="o"/>
      <w:lvlJc w:val="left"/>
      <w:pPr>
        <w:ind w:left="6480" w:hanging="360"/>
      </w:pPr>
      <w:rPr>
        <w:rFonts w:ascii="Courier New" w:hAnsi="Courier New" w:cs="Courier New" w:hint="default"/>
      </w:rPr>
    </w:lvl>
    <w:lvl w:ilvl="8" w:tplc="485C78EC">
      <w:start w:val="1"/>
      <w:numFmt w:val="bullet"/>
      <w:lvlText w:val=""/>
      <w:lvlJc w:val="left"/>
      <w:pPr>
        <w:ind w:left="7200" w:hanging="360"/>
      </w:pPr>
      <w:rPr>
        <w:rFonts w:ascii="Wingdings" w:hAnsi="Wingdings" w:hint="default"/>
      </w:rPr>
    </w:lvl>
  </w:abstractNum>
  <w:abstractNum w:abstractNumId="50" w15:restartNumberingAfterBreak="0">
    <w:nsid w:val="23E30426"/>
    <w:multiLevelType w:val="hybridMultilevel"/>
    <w:tmpl w:val="9FF62B3E"/>
    <w:lvl w:ilvl="0" w:tplc="480C71AC">
      <w:start w:val="1"/>
      <w:numFmt w:val="bullet"/>
      <w:lvlText w:val=""/>
      <w:lvlJc w:val="left"/>
      <w:pPr>
        <w:ind w:left="1429" w:hanging="360"/>
      </w:pPr>
      <w:rPr>
        <w:rFonts w:ascii="Symbol" w:hAnsi="Symbol" w:hint="default"/>
      </w:rPr>
    </w:lvl>
    <w:lvl w:ilvl="1" w:tplc="701660DE">
      <w:start w:val="1"/>
      <w:numFmt w:val="bullet"/>
      <w:lvlText w:val="o"/>
      <w:lvlJc w:val="left"/>
      <w:pPr>
        <w:ind w:left="2149" w:hanging="360"/>
      </w:pPr>
      <w:rPr>
        <w:rFonts w:ascii="Courier New" w:hAnsi="Courier New" w:cs="Courier New" w:hint="default"/>
      </w:rPr>
    </w:lvl>
    <w:lvl w:ilvl="2" w:tplc="9E0820BC">
      <w:start w:val="1"/>
      <w:numFmt w:val="bullet"/>
      <w:lvlText w:val=""/>
      <w:lvlJc w:val="left"/>
      <w:pPr>
        <w:ind w:left="2869" w:hanging="360"/>
      </w:pPr>
      <w:rPr>
        <w:rFonts w:ascii="Wingdings" w:hAnsi="Wingdings" w:hint="default"/>
      </w:rPr>
    </w:lvl>
    <w:lvl w:ilvl="3" w:tplc="328CB29E">
      <w:start w:val="1"/>
      <w:numFmt w:val="bullet"/>
      <w:lvlText w:val=""/>
      <w:lvlJc w:val="left"/>
      <w:pPr>
        <w:ind w:left="3589" w:hanging="360"/>
      </w:pPr>
      <w:rPr>
        <w:rFonts w:ascii="Symbol" w:hAnsi="Symbol" w:hint="default"/>
      </w:rPr>
    </w:lvl>
    <w:lvl w:ilvl="4" w:tplc="EA12798E">
      <w:start w:val="1"/>
      <w:numFmt w:val="bullet"/>
      <w:lvlText w:val="o"/>
      <w:lvlJc w:val="left"/>
      <w:pPr>
        <w:ind w:left="4309" w:hanging="360"/>
      </w:pPr>
      <w:rPr>
        <w:rFonts w:ascii="Courier New" w:hAnsi="Courier New" w:cs="Courier New" w:hint="default"/>
      </w:rPr>
    </w:lvl>
    <w:lvl w:ilvl="5" w:tplc="A8B84530">
      <w:start w:val="1"/>
      <w:numFmt w:val="bullet"/>
      <w:lvlText w:val=""/>
      <w:lvlJc w:val="left"/>
      <w:pPr>
        <w:ind w:left="5029" w:hanging="360"/>
      </w:pPr>
      <w:rPr>
        <w:rFonts w:ascii="Wingdings" w:hAnsi="Wingdings" w:hint="default"/>
      </w:rPr>
    </w:lvl>
    <w:lvl w:ilvl="6" w:tplc="D9867D82">
      <w:start w:val="1"/>
      <w:numFmt w:val="bullet"/>
      <w:lvlText w:val=""/>
      <w:lvlJc w:val="left"/>
      <w:pPr>
        <w:ind w:left="5749" w:hanging="360"/>
      </w:pPr>
      <w:rPr>
        <w:rFonts w:ascii="Symbol" w:hAnsi="Symbol" w:hint="default"/>
      </w:rPr>
    </w:lvl>
    <w:lvl w:ilvl="7" w:tplc="66EE280E">
      <w:start w:val="1"/>
      <w:numFmt w:val="bullet"/>
      <w:lvlText w:val="o"/>
      <w:lvlJc w:val="left"/>
      <w:pPr>
        <w:ind w:left="6469" w:hanging="360"/>
      </w:pPr>
      <w:rPr>
        <w:rFonts w:ascii="Courier New" w:hAnsi="Courier New" w:cs="Courier New" w:hint="default"/>
      </w:rPr>
    </w:lvl>
    <w:lvl w:ilvl="8" w:tplc="F89632FE">
      <w:start w:val="1"/>
      <w:numFmt w:val="bullet"/>
      <w:lvlText w:val=""/>
      <w:lvlJc w:val="left"/>
      <w:pPr>
        <w:ind w:left="7189" w:hanging="360"/>
      </w:pPr>
      <w:rPr>
        <w:rFonts w:ascii="Wingdings" w:hAnsi="Wingdings" w:hint="default"/>
      </w:rPr>
    </w:lvl>
  </w:abstractNum>
  <w:abstractNum w:abstractNumId="51" w15:restartNumberingAfterBreak="0">
    <w:nsid w:val="24336439"/>
    <w:multiLevelType w:val="multilevel"/>
    <w:tmpl w:val="D834BED0"/>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52" w15:restartNumberingAfterBreak="0">
    <w:nsid w:val="250270C4"/>
    <w:multiLevelType w:val="hybridMultilevel"/>
    <w:tmpl w:val="BD82A068"/>
    <w:lvl w:ilvl="0" w:tplc="4E742548">
      <w:start w:val="1"/>
      <w:numFmt w:val="bullet"/>
      <w:lvlText w:val=""/>
      <w:lvlJc w:val="left"/>
      <w:pPr>
        <w:ind w:left="720" w:hanging="480"/>
      </w:pPr>
      <w:rPr>
        <w:rFonts w:ascii="Symbol" w:hAnsi="Symbol" w:hint="default"/>
      </w:rPr>
    </w:lvl>
    <w:lvl w:ilvl="1" w:tplc="A092903E">
      <w:start w:val="1"/>
      <w:numFmt w:val="bullet"/>
      <w:lvlText w:val="–"/>
      <w:lvlJc w:val="left"/>
      <w:pPr>
        <w:ind w:left="1440" w:hanging="480"/>
      </w:pPr>
    </w:lvl>
    <w:lvl w:ilvl="2" w:tplc="1248967A">
      <w:start w:val="1"/>
      <w:numFmt w:val="bullet"/>
      <w:lvlText w:val="•"/>
      <w:lvlJc w:val="left"/>
      <w:pPr>
        <w:ind w:left="2160" w:hanging="480"/>
      </w:pPr>
    </w:lvl>
    <w:lvl w:ilvl="3" w:tplc="31FE4928">
      <w:start w:val="1"/>
      <w:numFmt w:val="bullet"/>
      <w:lvlText w:val="–"/>
      <w:lvlJc w:val="left"/>
      <w:pPr>
        <w:ind w:left="2880" w:hanging="480"/>
      </w:pPr>
    </w:lvl>
    <w:lvl w:ilvl="4" w:tplc="E9D068A4">
      <w:start w:val="1"/>
      <w:numFmt w:val="bullet"/>
      <w:lvlText w:val="•"/>
      <w:lvlJc w:val="left"/>
      <w:pPr>
        <w:ind w:left="3600" w:hanging="480"/>
      </w:pPr>
    </w:lvl>
    <w:lvl w:ilvl="5" w:tplc="F6FCE7A2">
      <w:start w:val="1"/>
      <w:numFmt w:val="bullet"/>
      <w:lvlText w:val="–"/>
      <w:lvlJc w:val="left"/>
      <w:pPr>
        <w:ind w:left="4320" w:hanging="480"/>
      </w:pPr>
    </w:lvl>
    <w:lvl w:ilvl="6" w:tplc="BF9AF3CE">
      <w:start w:val="1"/>
      <w:numFmt w:val="bullet"/>
      <w:lvlText w:val="•"/>
      <w:lvlJc w:val="left"/>
      <w:pPr>
        <w:ind w:left="5040" w:hanging="480"/>
      </w:pPr>
    </w:lvl>
    <w:lvl w:ilvl="7" w:tplc="D5222620">
      <w:start w:val="1"/>
      <w:numFmt w:val="bullet"/>
      <w:lvlText w:val="–"/>
      <w:lvlJc w:val="left"/>
      <w:pPr>
        <w:ind w:left="5760" w:hanging="480"/>
      </w:pPr>
    </w:lvl>
    <w:lvl w:ilvl="8" w:tplc="DF5660D6">
      <w:start w:val="1"/>
      <w:numFmt w:val="bullet"/>
      <w:lvlText w:val="•"/>
      <w:lvlJc w:val="left"/>
      <w:pPr>
        <w:ind w:left="6480" w:hanging="480"/>
      </w:pPr>
    </w:lvl>
  </w:abstractNum>
  <w:abstractNum w:abstractNumId="53" w15:restartNumberingAfterBreak="0">
    <w:nsid w:val="25F434A5"/>
    <w:multiLevelType w:val="hybridMultilevel"/>
    <w:tmpl w:val="DC78A6F2"/>
    <w:lvl w:ilvl="0" w:tplc="FE6ABCE2">
      <w:start w:val="1"/>
      <w:numFmt w:val="bullet"/>
      <w:lvlText w:val=""/>
      <w:lvlJc w:val="left"/>
      <w:pPr>
        <w:ind w:left="1440" w:hanging="360"/>
      </w:pPr>
      <w:rPr>
        <w:rFonts w:ascii="Symbol" w:hAnsi="Symbol" w:hint="default"/>
      </w:rPr>
    </w:lvl>
    <w:lvl w:ilvl="1" w:tplc="CA942686">
      <w:start w:val="1"/>
      <w:numFmt w:val="bullet"/>
      <w:lvlText w:val="o"/>
      <w:lvlJc w:val="left"/>
      <w:pPr>
        <w:ind w:left="2160" w:hanging="360"/>
      </w:pPr>
      <w:rPr>
        <w:rFonts w:ascii="Courier New" w:hAnsi="Courier New" w:cs="Courier New" w:hint="default"/>
      </w:rPr>
    </w:lvl>
    <w:lvl w:ilvl="2" w:tplc="551A18B0">
      <w:start w:val="1"/>
      <w:numFmt w:val="bullet"/>
      <w:lvlText w:val=""/>
      <w:lvlJc w:val="left"/>
      <w:pPr>
        <w:ind w:left="2880" w:hanging="360"/>
      </w:pPr>
      <w:rPr>
        <w:rFonts w:ascii="Wingdings" w:hAnsi="Wingdings" w:hint="default"/>
      </w:rPr>
    </w:lvl>
    <w:lvl w:ilvl="3" w:tplc="8CF058E6">
      <w:start w:val="1"/>
      <w:numFmt w:val="bullet"/>
      <w:lvlText w:val=""/>
      <w:lvlJc w:val="left"/>
      <w:pPr>
        <w:ind w:left="3600" w:hanging="360"/>
      </w:pPr>
      <w:rPr>
        <w:rFonts w:ascii="Symbol" w:hAnsi="Symbol" w:hint="default"/>
      </w:rPr>
    </w:lvl>
    <w:lvl w:ilvl="4" w:tplc="E59C0D58">
      <w:start w:val="1"/>
      <w:numFmt w:val="bullet"/>
      <w:lvlText w:val="o"/>
      <w:lvlJc w:val="left"/>
      <w:pPr>
        <w:ind w:left="4320" w:hanging="360"/>
      </w:pPr>
      <w:rPr>
        <w:rFonts w:ascii="Courier New" w:hAnsi="Courier New" w:cs="Courier New" w:hint="default"/>
      </w:rPr>
    </w:lvl>
    <w:lvl w:ilvl="5" w:tplc="5C7433B4">
      <w:start w:val="1"/>
      <w:numFmt w:val="bullet"/>
      <w:lvlText w:val=""/>
      <w:lvlJc w:val="left"/>
      <w:pPr>
        <w:ind w:left="5040" w:hanging="360"/>
      </w:pPr>
      <w:rPr>
        <w:rFonts w:ascii="Wingdings" w:hAnsi="Wingdings" w:hint="default"/>
      </w:rPr>
    </w:lvl>
    <w:lvl w:ilvl="6" w:tplc="FB86010E">
      <w:start w:val="1"/>
      <w:numFmt w:val="bullet"/>
      <w:lvlText w:val=""/>
      <w:lvlJc w:val="left"/>
      <w:pPr>
        <w:ind w:left="5760" w:hanging="360"/>
      </w:pPr>
      <w:rPr>
        <w:rFonts w:ascii="Symbol" w:hAnsi="Symbol" w:hint="default"/>
      </w:rPr>
    </w:lvl>
    <w:lvl w:ilvl="7" w:tplc="F328DE02">
      <w:start w:val="1"/>
      <w:numFmt w:val="bullet"/>
      <w:lvlText w:val="o"/>
      <w:lvlJc w:val="left"/>
      <w:pPr>
        <w:ind w:left="6480" w:hanging="360"/>
      </w:pPr>
      <w:rPr>
        <w:rFonts w:ascii="Courier New" w:hAnsi="Courier New" w:cs="Courier New" w:hint="default"/>
      </w:rPr>
    </w:lvl>
    <w:lvl w:ilvl="8" w:tplc="98B4B6C0">
      <w:start w:val="1"/>
      <w:numFmt w:val="bullet"/>
      <w:lvlText w:val=""/>
      <w:lvlJc w:val="left"/>
      <w:pPr>
        <w:ind w:left="7200" w:hanging="360"/>
      </w:pPr>
      <w:rPr>
        <w:rFonts w:ascii="Wingdings" w:hAnsi="Wingdings" w:hint="default"/>
      </w:rPr>
    </w:lvl>
  </w:abstractNum>
  <w:abstractNum w:abstractNumId="54" w15:restartNumberingAfterBreak="0">
    <w:nsid w:val="26413515"/>
    <w:multiLevelType w:val="hybridMultilevel"/>
    <w:tmpl w:val="39A0316E"/>
    <w:lvl w:ilvl="0" w:tplc="CC8CC0E8">
      <w:start w:val="1"/>
      <w:numFmt w:val="bullet"/>
      <w:lvlText w:val=""/>
      <w:lvlJc w:val="left"/>
      <w:pPr>
        <w:ind w:left="1429" w:hanging="360"/>
      </w:pPr>
      <w:rPr>
        <w:rFonts w:ascii="Symbol" w:hAnsi="Symbol" w:hint="default"/>
      </w:rPr>
    </w:lvl>
    <w:lvl w:ilvl="1" w:tplc="170EE624">
      <w:start w:val="1"/>
      <w:numFmt w:val="bullet"/>
      <w:lvlText w:val="o"/>
      <w:lvlJc w:val="left"/>
      <w:pPr>
        <w:ind w:left="2149" w:hanging="360"/>
      </w:pPr>
      <w:rPr>
        <w:rFonts w:ascii="Courier New" w:hAnsi="Courier New" w:cs="Courier New" w:hint="default"/>
      </w:rPr>
    </w:lvl>
    <w:lvl w:ilvl="2" w:tplc="B99AF7F0">
      <w:start w:val="1"/>
      <w:numFmt w:val="bullet"/>
      <w:lvlText w:val=""/>
      <w:lvlJc w:val="left"/>
      <w:pPr>
        <w:ind w:left="2869" w:hanging="360"/>
      </w:pPr>
      <w:rPr>
        <w:rFonts w:ascii="Wingdings" w:hAnsi="Wingdings" w:hint="default"/>
      </w:rPr>
    </w:lvl>
    <w:lvl w:ilvl="3" w:tplc="49AEEABA">
      <w:start w:val="1"/>
      <w:numFmt w:val="bullet"/>
      <w:lvlText w:val=""/>
      <w:lvlJc w:val="left"/>
      <w:pPr>
        <w:ind w:left="3589" w:hanging="360"/>
      </w:pPr>
      <w:rPr>
        <w:rFonts w:ascii="Symbol" w:hAnsi="Symbol" w:hint="default"/>
      </w:rPr>
    </w:lvl>
    <w:lvl w:ilvl="4" w:tplc="7E96DE5C">
      <w:start w:val="1"/>
      <w:numFmt w:val="bullet"/>
      <w:lvlText w:val="o"/>
      <w:lvlJc w:val="left"/>
      <w:pPr>
        <w:ind w:left="4309" w:hanging="360"/>
      </w:pPr>
      <w:rPr>
        <w:rFonts w:ascii="Courier New" w:hAnsi="Courier New" w:cs="Courier New" w:hint="default"/>
      </w:rPr>
    </w:lvl>
    <w:lvl w:ilvl="5" w:tplc="34D07CE0">
      <w:start w:val="1"/>
      <w:numFmt w:val="bullet"/>
      <w:lvlText w:val=""/>
      <w:lvlJc w:val="left"/>
      <w:pPr>
        <w:ind w:left="5029" w:hanging="360"/>
      </w:pPr>
      <w:rPr>
        <w:rFonts w:ascii="Wingdings" w:hAnsi="Wingdings" w:hint="default"/>
      </w:rPr>
    </w:lvl>
    <w:lvl w:ilvl="6" w:tplc="FB14E01C">
      <w:start w:val="1"/>
      <w:numFmt w:val="bullet"/>
      <w:lvlText w:val=""/>
      <w:lvlJc w:val="left"/>
      <w:pPr>
        <w:ind w:left="5749" w:hanging="360"/>
      </w:pPr>
      <w:rPr>
        <w:rFonts w:ascii="Symbol" w:hAnsi="Symbol" w:hint="default"/>
      </w:rPr>
    </w:lvl>
    <w:lvl w:ilvl="7" w:tplc="0C16F4F0">
      <w:start w:val="1"/>
      <w:numFmt w:val="bullet"/>
      <w:lvlText w:val="o"/>
      <w:lvlJc w:val="left"/>
      <w:pPr>
        <w:ind w:left="6469" w:hanging="360"/>
      </w:pPr>
      <w:rPr>
        <w:rFonts w:ascii="Courier New" w:hAnsi="Courier New" w:cs="Courier New" w:hint="default"/>
      </w:rPr>
    </w:lvl>
    <w:lvl w:ilvl="8" w:tplc="2E1A1B8C">
      <w:start w:val="1"/>
      <w:numFmt w:val="bullet"/>
      <w:lvlText w:val=""/>
      <w:lvlJc w:val="left"/>
      <w:pPr>
        <w:ind w:left="7189" w:hanging="360"/>
      </w:pPr>
      <w:rPr>
        <w:rFonts w:ascii="Wingdings" w:hAnsi="Wingdings" w:hint="default"/>
      </w:rPr>
    </w:lvl>
  </w:abstractNum>
  <w:abstractNum w:abstractNumId="55" w15:restartNumberingAfterBreak="0">
    <w:nsid w:val="264A3053"/>
    <w:multiLevelType w:val="hybridMultilevel"/>
    <w:tmpl w:val="545A6652"/>
    <w:lvl w:ilvl="0" w:tplc="CD2E03C8">
      <w:start w:val="1"/>
      <w:numFmt w:val="decimal"/>
      <w:lvlText w:val="%1)"/>
      <w:lvlJc w:val="left"/>
      <w:pPr>
        <w:ind w:left="720" w:hanging="360"/>
      </w:pPr>
      <w:rPr>
        <w:rFonts w:hint="default"/>
      </w:rPr>
    </w:lvl>
    <w:lvl w:ilvl="1" w:tplc="8D2C6A28">
      <w:start w:val="1"/>
      <w:numFmt w:val="bullet"/>
      <w:lvlText w:val="o"/>
      <w:lvlJc w:val="left"/>
      <w:pPr>
        <w:ind w:left="1440" w:hanging="360"/>
      </w:pPr>
      <w:rPr>
        <w:rFonts w:ascii="Courier New" w:hAnsi="Courier New" w:cs="Courier New" w:hint="default"/>
      </w:rPr>
    </w:lvl>
    <w:lvl w:ilvl="2" w:tplc="FE6E7D9E">
      <w:start w:val="1"/>
      <w:numFmt w:val="bullet"/>
      <w:lvlText w:val=""/>
      <w:lvlJc w:val="left"/>
      <w:pPr>
        <w:ind w:left="2160" w:hanging="360"/>
      </w:pPr>
      <w:rPr>
        <w:rFonts w:ascii="Wingdings" w:hAnsi="Wingdings" w:hint="default"/>
      </w:rPr>
    </w:lvl>
    <w:lvl w:ilvl="3" w:tplc="9642E014">
      <w:start w:val="1"/>
      <w:numFmt w:val="bullet"/>
      <w:lvlText w:val=""/>
      <w:lvlJc w:val="left"/>
      <w:pPr>
        <w:ind w:left="2880" w:hanging="360"/>
      </w:pPr>
      <w:rPr>
        <w:rFonts w:ascii="Symbol" w:hAnsi="Symbol" w:hint="default"/>
      </w:rPr>
    </w:lvl>
    <w:lvl w:ilvl="4" w:tplc="24EE06A2">
      <w:start w:val="1"/>
      <w:numFmt w:val="bullet"/>
      <w:lvlText w:val="o"/>
      <w:lvlJc w:val="left"/>
      <w:pPr>
        <w:ind w:left="3600" w:hanging="360"/>
      </w:pPr>
      <w:rPr>
        <w:rFonts w:ascii="Courier New" w:hAnsi="Courier New" w:cs="Courier New" w:hint="default"/>
      </w:rPr>
    </w:lvl>
    <w:lvl w:ilvl="5" w:tplc="B0100094">
      <w:start w:val="1"/>
      <w:numFmt w:val="bullet"/>
      <w:lvlText w:val=""/>
      <w:lvlJc w:val="left"/>
      <w:pPr>
        <w:ind w:left="4320" w:hanging="360"/>
      </w:pPr>
      <w:rPr>
        <w:rFonts w:ascii="Wingdings" w:hAnsi="Wingdings" w:hint="default"/>
      </w:rPr>
    </w:lvl>
    <w:lvl w:ilvl="6" w:tplc="68A88F64">
      <w:start w:val="1"/>
      <w:numFmt w:val="bullet"/>
      <w:lvlText w:val=""/>
      <w:lvlJc w:val="left"/>
      <w:pPr>
        <w:ind w:left="5040" w:hanging="360"/>
      </w:pPr>
      <w:rPr>
        <w:rFonts w:ascii="Symbol" w:hAnsi="Symbol" w:hint="default"/>
      </w:rPr>
    </w:lvl>
    <w:lvl w:ilvl="7" w:tplc="5156C832">
      <w:start w:val="1"/>
      <w:numFmt w:val="bullet"/>
      <w:lvlText w:val="o"/>
      <w:lvlJc w:val="left"/>
      <w:pPr>
        <w:ind w:left="5760" w:hanging="360"/>
      </w:pPr>
      <w:rPr>
        <w:rFonts w:ascii="Courier New" w:hAnsi="Courier New" w:cs="Courier New" w:hint="default"/>
      </w:rPr>
    </w:lvl>
    <w:lvl w:ilvl="8" w:tplc="ABE035AE">
      <w:start w:val="1"/>
      <w:numFmt w:val="bullet"/>
      <w:lvlText w:val=""/>
      <w:lvlJc w:val="left"/>
      <w:pPr>
        <w:ind w:left="6480" w:hanging="360"/>
      </w:pPr>
      <w:rPr>
        <w:rFonts w:ascii="Wingdings" w:hAnsi="Wingdings" w:hint="default"/>
      </w:rPr>
    </w:lvl>
  </w:abstractNum>
  <w:abstractNum w:abstractNumId="56" w15:restartNumberingAfterBreak="0">
    <w:nsid w:val="2653702B"/>
    <w:multiLevelType w:val="hybridMultilevel"/>
    <w:tmpl w:val="F8BCF6B8"/>
    <w:lvl w:ilvl="0" w:tplc="8F703E6E">
      <w:start w:val="1"/>
      <w:numFmt w:val="bullet"/>
      <w:lvlText w:val=""/>
      <w:lvlJc w:val="left"/>
      <w:pPr>
        <w:ind w:left="1429" w:hanging="360"/>
      </w:pPr>
      <w:rPr>
        <w:rFonts w:ascii="Symbol" w:hAnsi="Symbol" w:hint="default"/>
      </w:rPr>
    </w:lvl>
    <w:lvl w:ilvl="1" w:tplc="6DE43E0A">
      <w:start w:val="1"/>
      <w:numFmt w:val="bullet"/>
      <w:lvlText w:val="o"/>
      <w:lvlJc w:val="left"/>
      <w:pPr>
        <w:ind w:left="2149" w:hanging="360"/>
      </w:pPr>
      <w:rPr>
        <w:rFonts w:ascii="Courier New" w:hAnsi="Courier New" w:cs="Courier New" w:hint="default"/>
      </w:rPr>
    </w:lvl>
    <w:lvl w:ilvl="2" w:tplc="8FF63F50">
      <w:start w:val="1"/>
      <w:numFmt w:val="bullet"/>
      <w:lvlText w:val=""/>
      <w:lvlJc w:val="left"/>
      <w:pPr>
        <w:ind w:left="2869" w:hanging="360"/>
      </w:pPr>
      <w:rPr>
        <w:rFonts w:ascii="Wingdings" w:hAnsi="Wingdings" w:hint="default"/>
      </w:rPr>
    </w:lvl>
    <w:lvl w:ilvl="3" w:tplc="299E086E">
      <w:start w:val="1"/>
      <w:numFmt w:val="bullet"/>
      <w:lvlText w:val=""/>
      <w:lvlJc w:val="left"/>
      <w:pPr>
        <w:ind w:left="3589" w:hanging="360"/>
      </w:pPr>
      <w:rPr>
        <w:rFonts w:ascii="Symbol" w:hAnsi="Symbol" w:hint="default"/>
      </w:rPr>
    </w:lvl>
    <w:lvl w:ilvl="4" w:tplc="9F88C772">
      <w:start w:val="1"/>
      <w:numFmt w:val="bullet"/>
      <w:lvlText w:val="o"/>
      <w:lvlJc w:val="left"/>
      <w:pPr>
        <w:ind w:left="4309" w:hanging="360"/>
      </w:pPr>
      <w:rPr>
        <w:rFonts w:ascii="Courier New" w:hAnsi="Courier New" w:cs="Courier New" w:hint="default"/>
      </w:rPr>
    </w:lvl>
    <w:lvl w:ilvl="5" w:tplc="FD58C3BE">
      <w:start w:val="1"/>
      <w:numFmt w:val="bullet"/>
      <w:lvlText w:val=""/>
      <w:lvlJc w:val="left"/>
      <w:pPr>
        <w:ind w:left="5029" w:hanging="360"/>
      </w:pPr>
      <w:rPr>
        <w:rFonts w:ascii="Wingdings" w:hAnsi="Wingdings" w:hint="default"/>
      </w:rPr>
    </w:lvl>
    <w:lvl w:ilvl="6" w:tplc="FE046DEE">
      <w:start w:val="1"/>
      <w:numFmt w:val="bullet"/>
      <w:lvlText w:val=""/>
      <w:lvlJc w:val="left"/>
      <w:pPr>
        <w:ind w:left="5749" w:hanging="360"/>
      </w:pPr>
      <w:rPr>
        <w:rFonts w:ascii="Symbol" w:hAnsi="Symbol" w:hint="default"/>
      </w:rPr>
    </w:lvl>
    <w:lvl w:ilvl="7" w:tplc="D980A2BE">
      <w:start w:val="1"/>
      <w:numFmt w:val="bullet"/>
      <w:lvlText w:val="o"/>
      <w:lvlJc w:val="left"/>
      <w:pPr>
        <w:ind w:left="6469" w:hanging="360"/>
      </w:pPr>
      <w:rPr>
        <w:rFonts w:ascii="Courier New" w:hAnsi="Courier New" w:cs="Courier New" w:hint="default"/>
      </w:rPr>
    </w:lvl>
    <w:lvl w:ilvl="8" w:tplc="FE1E7A78">
      <w:start w:val="1"/>
      <w:numFmt w:val="bullet"/>
      <w:lvlText w:val=""/>
      <w:lvlJc w:val="left"/>
      <w:pPr>
        <w:ind w:left="7189" w:hanging="360"/>
      </w:pPr>
      <w:rPr>
        <w:rFonts w:ascii="Wingdings" w:hAnsi="Wingdings" w:hint="default"/>
      </w:rPr>
    </w:lvl>
  </w:abstractNum>
  <w:abstractNum w:abstractNumId="57" w15:restartNumberingAfterBreak="0">
    <w:nsid w:val="26EB3125"/>
    <w:multiLevelType w:val="hybridMultilevel"/>
    <w:tmpl w:val="432E92A2"/>
    <w:lvl w:ilvl="0" w:tplc="F2A2F968">
      <w:start w:val="1"/>
      <w:numFmt w:val="bullet"/>
      <w:lvlText w:val=""/>
      <w:lvlJc w:val="left"/>
      <w:pPr>
        <w:ind w:left="1429" w:hanging="360"/>
      </w:pPr>
      <w:rPr>
        <w:rFonts w:ascii="Symbol" w:hAnsi="Symbol" w:hint="default"/>
      </w:rPr>
    </w:lvl>
    <w:lvl w:ilvl="1" w:tplc="C15C9674">
      <w:start w:val="1"/>
      <w:numFmt w:val="bullet"/>
      <w:lvlText w:val="o"/>
      <w:lvlJc w:val="left"/>
      <w:pPr>
        <w:ind w:left="2149" w:hanging="360"/>
      </w:pPr>
      <w:rPr>
        <w:rFonts w:ascii="Courier New" w:hAnsi="Courier New" w:cs="Courier New" w:hint="default"/>
      </w:rPr>
    </w:lvl>
    <w:lvl w:ilvl="2" w:tplc="7FE600C4">
      <w:start w:val="1"/>
      <w:numFmt w:val="bullet"/>
      <w:lvlText w:val=""/>
      <w:lvlJc w:val="left"/>
      <w:pPr>
        <w:ind w:left="2869" w:hanging="360"/>
      </w:pPr>
      <w:rPr>
        <w:rFonts w:ascii="Wingdings" w:hAnsi="Wingdings" w:hint="default"/>
      </w:rPr>
    </w:lvl>
    <w:lvl w:ilvl="3" w:tplc="D248AEE6">
      <w:start w:val="1"/>
      <w:numFmt w:val="bullet"/>
      <w:lvlText w:val=""/>
      <w:lvlJc w:val="left"/>
      <w:pPr>
        <w:ind w:left="3589" w:hanging="360"/>
      </w:pPr>
      <w:rPr>
        <w:rFonts w:ascii="Symbol" w:hAnsi="Symbol" w:hint="default"/>
      </w:rPr>
    </w:lvl>
    <w:lvl w:ilvl="4" w:tplc="49B87C14">
      <w:start w:val="1"/>
      <w:numFmt w:val="bullet"/>
      <w:lvlText w:val="o"/>
      <w:lvlJc w:val="left"/>
      <w:pPr>
        <w:ind w:left="4309" w:hanging="360"/>
      </w:pPr>
      <w:rPr>
        <w:rFonts w:ascii="Courier New" w:hAnsi="Courier New" w:cs="Courier New" w:hint="default"/>
      </w:rPr>
    </w:lvl>
    <w:lvl w:ilvl="5" w:tplc="A4E0D7E6">
      <w:start w:val="1"/>
      <w:numFmt w:val="bullet"/>
      <w:lvlText w:val=""/>
      <w:lvlJc w:val="left"/>
      <w:pPr>
        <w:ind w:left="5029" w:hanging="360"/>
      </w:pPr>
      <w:rPr>
        <w:rFonts w:ascii="Wingdings" w:hAnsi="Wingdings" w:hint="default"/>
      </w:rPr>
    </w:lvl>
    <w:lvl w:ilvl="6" w:tplc="4A0ABE28">
      <w:start w:val="1"/>
      <w:numFmt w:val="bullet"/>
      <w:lvlText w:val=""/>
      <w:lvlJc w:val="left"/>
      <w:pPr>
        <w:ind w:left="5749" w:hanging="360"/>
      </w:pPr>
      <w:rPr>
        <w:rFonts w:ascii="Symbol" w:hAnsi="Symbol" w:hint="default"/>
      </w:rPr>
    </w:lvl>
    <w:lvl w:ilvl="7" w:tplc="940E4588">
      <w:start w:val="1"/>
      <w:numFmt w:val="bullet"/>
      <w:lvlText w:val="o"/>
      <w:lvlJc w:val="left"/>
      <w:pPr>
        <w:ind w:left="6469" w:hanging="360"/>
      </w:pPr>
      <w:rPr>
        <w:rFonts w:ascii="Courier New" w:hAnsi="Courier New" w:cs="Courier New" w:hint="default"/>
      </w:rPr>
    </w:lvl>
    <w:lvl w:ilvl="8" w:tplc="EAB482CC">
      <w:start w:val="1"/>
      <w:numFmt w:val="bullet"/>
      <w:lvlText w:val=""/>
      <w:lvlJc w:val="left"/>
      <w:pPr>
        <w:ind w:left="7189" w:hanging="360"/>
      </w:pPr>
      <w:rPr>
        <w:rFonts w:ascii="Wingdings" w:hAnsi="Wingdings" w:hint="default"/>
      </w:rPr>
    </w:lvl>
  </w:abstractNum>
  <w:abstractNum w:abstractNumId="58" w15:restartNumberingAfterBreak="0">
    <w:nsid w:val="272F6B09"/>
    <w:multiLevelType w:val="hybridMultilevel"/>
    <w:tmpl w:val="EF7E59E2"/>
    <w:lvl w:ilvl="0" w:tplc="A9407F70">
      <w:start w:val="1"/>
      <w:numFmt w:val="bullet"/>
      <w:lvlText w:val=""/>
      <w:lvlJc w:val="left"/>
      <w:pPr>
        <w:ind w:left="1440" w:hanging="360"/>
      </w:pPr>
      <w:rPr>
        <w:rFonts w:ascii="Symbol" w:hAnsi="Symbol" w:hint="default"/>
      </w:rPr>
    </w:lvl>
    <w:lvl w:ilvl="1" w:tplc="7B7A6CAC">
      <w:start w:val="1"/>
      <w:numFmt w:val="bullet"/>
      <w:lvlText w:val="o"/>
      <w:lvlJc w:val="left"/>
      <w:pPr>
        <w:ind w:left="2160" w:hanging="360"/>
      </w:pPr>
      <w:rPr>
        <w:rFonts w:ascii="Courier New" w:hAnsi="Courier New" w:cs="Courier New" w:hint="default"/>
      </w:rPr>
    </w:lvl>
    <w:lvl w:ilvl="2" w:tplc="60003818">
      <w:start w:val="1"/>
      <w:numFmt w:val="bullet"/>
      <w:lvlText w:val=""/>
      <w:lvlJc w:val="left"/>
      <w:pPr>
        <w:ind w:left="2880" w:hanging="360"/>
      </w:pPr>
      <w:rPr>
        <w:rFonts w:ascii="Wingdings" w:hAnsi="Wingdings" w:hint="default"/>
      </w:rPr>
    </w:lvl>
    <w:lvl w:ilvl="3" w:tplc="5CA80674">
      <w:start w:val="1"/>
      <w:numFmt w:val="bullet"/>
      <w:lvlText w:val=""/>
      <w:lvlJc w:val="left"/>
      <w:pPr>
        <w:ind w:left="3600" w:hanging="360"/>
      </w:pPr>
      <w:rPr>
        <w:rFonts w:ascii="Symbol" w:hAnsi="Symbol" w:hint="default"/>
      </w:rPr>
    </w:lvl>
    <w:lvl w:ilvl="4" w:tplc="0270D478">
      <w:start w:val="1"/>
      <w:numFmt w:val="bullet"/>
      <w:lvlText w:val="o"/>
      <w:lvlJc w:val="left"/>
      <w:pPr>
        <w:ind w:left="4320" w:hanging="360"/>
      </w:pPr>
      <w:rPr>
        <w:rFonts w:ascii="Courier New" w:hAnsi="Courier New" w:cs="Courier New" w:hint="default"/>
      </w:rPr>
    </w:lvl>
    <w:lvl w:ilvl="5" w:tplc="9176E36E">
      <w:start w:val="1"/>
      <w:numFmt w:val="bullet"/>
      <w:lvlText w:val=""/>
      <w:lvlJc w:val="left"/>
      <w:pPr>
        <w:ind w:left="5040" w:hanging="360"/>
      </w:pPr>
      <w:rPr>
        <w:rFonts w:ascii="Wingdings" w:hAnsi="Wingdings" w:hint="default"/>
      </w:rPr>
    </w:lvl>
    <w:lvl w:ilvl="6" w:tplc="93AEE11E">
      <w:start w:val="1"/>
      <w:numFmt w:val="bullet"/>
      <w:lvlText w:val=""/>
      <w:lvlJc w:val="left"/>
      <w:pPr>
        <w:ind w:left="5760" w:hanging="360"/>
      </w:pPr>
      <w:rPr>
        <w:rFonts w:ascii="Symbol" w:hAnsi="Symbol" w:hint="default"/>
      </w:rPr>
    </w:lvl>
    <w:lvl w:ilvl="7" w:tplc="DA1CE54E">
      <w:start w:val="1"/>
      <w:numFmt w:val="bullet"/>
      <w:lvlText w:val="o"/>
      <w:lvlJc w:val="left"/>
      <w:pPr>
        <w:ind w:left="6480" w:hanging="360"/>
      </w:pPr>
      <w:rPr>
        <w:rFonts w:ascii="Courier New" w:hAnsi="Courier New" w:cs="Courier New" w:hint="default"/>
      </w:rPr>
    </w:lvl>
    <w:lvl w:ilvl="8" w:tplc="5F5005BC">
      <w:start w:val="1"/>
      <w:numFmt w:val="bullet"/>
      <w:lvlText w:val=""/>
      <w:lvlJc w:val="left"/>
      <w:pPr>
        <w:ind w:left="7200" w:hanging="360"/>
      </w:pPr>
      <w:rPr>
        <w:rFonts w:ascii="Wingdings" w:hAnsi="Wingdings" w:hint="default"/>
      </w:rPr>
    </w:lvl>
  </w:abstractNum>
  <w:abstractNum w:abstractNumId="59" w15:restartNumberingAfterBreak="0">
    <w:nsid w:val="2757746F"/>
    <w:multiLevelType w:val="hybridMultilevel"/>
    <w:tmpl w:val="5240EEB6"/>
    <w:lvl w:ilvl="0" w:tplc="4D9A8E08">
      <w:start w:val="1"/>
      <w:numFmt w:val="decimal"/>
      <w:lvlText w:val="%1)"/>
      <w:lvlJc w:val="left"/>
      <w:pPr>
        <w:ind w:left="1429" w:hanging="360"/>
      </w:pPr>
    </w:lvl>
    <w:lvl w:ilvl="1" w:tplc="5232AF3E">
      <w:start w:val="1"/>
      <w:numFmt w:val="lowerLetter"/>
      <w:lvlText w:val="%2."/>
      <w:lvlJc w:val="left"/>
      <w:pPr>
        <w:ind w:left="2149" w:hanging="360"/>
      </w:pPr>
    </w:lvl>
    <w:lvl w:ilvl="2" w:tplc="4C3C0F2A">
      <w:start w:val="1"/>
      <w:numFmt w:val="lowerRoman"/>
      <w:lvlText w:val="%3."/>
      <w:lvlJc w:val="right"/>
      <w:pPr>
        <w:ind w:left="2869" w:hanging="180"/>
      </w:pPr>
    </w:lvl>
    <w:lvl w:ilvl="3" w:tplc="41466570">
      <w:start w:val="1"/>
      <w:numFmt w:val="decimal"/>
      <w:lvlText w:val="%4."/>
      <w:lvlJc w:val="left"/>
      <w:pPr>
        <w:ind w:left="3589" w:hanging="360"/>
      </w:pPr>
    </w:lvl>
    <w:lvl w:ilvl="4" w:tplc="F08012B2">
      <w:start w:val="1"/>
      <w:numFmt w:val="lowerLetter"/>
      <w:lvlText w:val="%5."/>
      <w:lvlJc w:val="left"/>
      <w:pPr>
        <w:ind w:left="4309" w:hanging="360"/>
      </w:pPr>
    </w:lvl>
    <w:lvl w:ilvl="5" w:tplc="7E920EDE">
      <w:start w:val="1"/>
      <w:numFmt w:val="lowerRoman"/>
      <w:lvlText w:val="%6."/>
      <w:lvlJc w:val="right"/>
      <w:pPr>
        <w:ind w:left="5029" w:hanging="180"/>
      </w:pPr>
    </w:lvl>
    <w:lvl w:ilvl="6" w:tplc="B3566D06">
      <w:start w:val="1"/>
      <w:numFmt w:val="decimal"/>
      <w:lvlText w:val="%7."/>
      <w:lvlJc w:val="left"/>
      <w:pPr>
        <w:ind w:left="5749" w:hanging="360"/>
      </w:pPr>
    </w:lvl>
    <w:lvl w:ilvl="7" w:tplc="0E02D9DE">
      <w:start w:val="1"/>
      <w:numFmt w:val="lowerLetter"/>
      <w:lvlText w:val="%8."/>
      <w:lvlJc w:val="left"/>
      <w:pPr>
        <w:ind w:left="6469" w:hanging="360"/>
      </w:pPr>
    </w:lvl>
    <w:lvl w:ilvl="8" w:tplc="9E1079FA">
      <w:start w:val="1"/>
      <w:numFmt w:val="lowerRoman"/>
      <w:lvlText w:val="%9."/>
      <w:lvlJc w:val="right"/>
      <w:pPr>
        <w:ind w:left="7189" w:hanging="180"/>
      </w:pPr>
    </w:lvl>
  </w:abstractNum>
  <w:abstractNum w:abstractNumId="60" w15:restartNumberingAfterBreak="0">
    <w:nsid w:val="285F7F89"/>
    <w:multiLevelType w:val="hybridMultilevel"/>
    <w:tmpl w:val="16CCFCBC"/>
    <w:lvl w:ilvl="0" w:tplc="41805002">
      <w:start w:val="1"/>
      <w:numFmt w:val="decimal"/>
      <w:lvlText w:val="%1)"/>
      <w:lvlJc w:val="left"/>
      <w:pPr>
        <w:ind w:left="1080" w:hanging="360"/>
      </w:pPr>
      <w:rPr>
        <w:rFonts w:hint="default"/>
      </w:rPr>
    </w:lvl>
    <w:lvl w:ilvl="1" w:tplc="E454FBF0">
      <w:start w:val="1"/>
      <w:numFmt w:val="bullet"/>
      <w:lvlText w:val="o"/>
      <w:lvlJc w:val="left"/>
      <w:pPr>
        <w:ind w:left="1800" w:hanging="360"/>
      </w:pPr>
      <w:rPr>
        <w:rFonts w:ascii="Courier New" w:hAnsi="Courier New" w:cs="Courier New" w:hint="default"/>
      </w:rPr>
    </w:lvl>
    <w:lvl w:ilvl="2" w:tplc="B0B45D3E">
      <w:start w:val="1"/>
      <w:numFmt w:val="bullet"/>
      <w:lvlText w:val=""/>
      <w:lvlJc w:val="left"/>
      <w:pPr>
        <w:ind w:left="2520" w:hanging="360"/>
      </w:pPr>
      <w:rPr>
        <w:rFonts w:ascii="Wingdings" w:hAnsi="Wingdings" w:hint="default"/>
      </w:rPr>
    </w:lvl>
    <w:lvl w:ilvl="3" w:tplc="773EE752">
      <w:start w:val="1"/>
      <w:numFmt w:val="bullet"/>
      <w:lvlText w:val=""/>
      <w:lvlJc w:val="left"/>
      <w:pPr>
        <w:ind w:left="3240" w:hanging="360"/>
      </w:pPr>
      <w:rPr>
        <w:rFonts w:ascii="Symbol" w:hAnsi="Symbol" w:hint="default"/>
      </w:rPr>
    </w:lvl>
    <w:lvl w:ilvl="4" w:tplc="D7AEE4B4">
      <w:start w:val="1"/>
      <w:numFmt w:val="bullet"/>
      <w:lvlText w:val="o"/>
      <w:lvlJc w:val="left"/>
      <w:pPr>
        <w:ind w:left="3960" w:hanging="360"/>
      </w:pPr>
      <w:rPr>
        <w:rFonts w:ascii="Courier New" w:hAnsi="Courier New" w:cs="Courier New" w:hint="default"/>
      </w:rPr>
    </w:lvl>
    <w:lvl w:ilvl="5" w:tplc="92984B5C">
      <w:start w:val="1"/>
      <w:numFmt w:val="bullet"/>
      <w:lvlText w:val=""/>
      <w:lvlJc w:val="left"/>
      <w:pPr>
        <w:ind w:left="4680" w:hanging="360"/>
      </w:pPr>
      <w:rPr>
        <w:rFonts w:ascii="Wingdings" w:hAnsi="Wingdings" w:hint="default"/>
      </w:rPr>
    </w:lvl>
    <w:lvl w:ilvl="6" w:tplc="8D4284D2">
      <w:start w:val="1"/>
      <w:numFmt w:val="bullet"/>
      <w:lvlText w:val=""/>
      <w:lvlJc w:val="left"/>
      <w:pPr>
        <w:ind w:left="5400" w:hanging="360"/>
      </w:pPr>
      <w:rPr>
        <w:rFonts w:ascii="Symbol" w:hAnsi="Symbol" w:hint="default"/>
      </w:rPr>
    </w:lvl>
    <w:lvl w:ilvl="7" w:tplc="F20438DC">
      <w:start w:val="1"/>
      <w:numFmt w:val="bullet"/>
      <w:lvlText w:val="o"/>
      <w:lvlJc w:val="left"/>
      <w:pPr>
        <w:ind w:left="6120" w:hanging="360"/>
      </w:pPr>
      <w:rPr>
        <w:rFonts w:ascii="Courier New" w:hAnsi="Courier New" w:cs="Courier New" w:hint="default"/>
      </w:rPr>
    </w:lvl>
    <w:lvl w:ilvl="8" w:tplc="9B7C69AC">
      <w:start w:val="1"/>
      <w:numFmt w:val="bullet"/>
      <w:lvlText w:val=""/>
      <w:lvlJc w:val="left"/>
      <w:pPr>
        <w:ind w:left="6840" w:hanging="360"/>
      </w:pPr>
      <w:rPr>
        <w:rFonts w:ascii="Wingdings" w:hAnsi="Wingdings" w:hint="default"/>
      </w:rPr>
    </w:lvl>
  </w:abstractNum>
  <w:abstractNum w:abstractNumId="61" w15:restartNumberingAfterBreak="0">
    <w:nsid w:val="28644D6A"/>
    <w:multiLevelType w:val="hybridMultilevel"/>
    <w:tmpl w:val="2CBA212E"/>
    <w:lvl w:ilvl="0" w:tplc="27EE46FC">
      <w:start w:val="1"/>
      <w:numFmt w:val="bullet"/>
      <w:lvlText w:val=""/>
      <w:lvlJc w:val="left"/>
      <w:pPr>
        <w:ind w:left="1429" w:hanging="360"/>
      </w:pPr>
      <w:rPr>
        <w:rFonts w:ascii="Symbol" w:hAnsi="Symbol" w:hint="default"/>
      </w:rPr>
    </w:lvl>
    <w:lvl w:ilvl="1" w:tplc="7E7E0858">
      <w:start w:val="1"/>
      <w:numFmt w:val="bullet"/>
      <w:lvlText w:val="o"/>
      <w:lvlJc w:val="left"/>
      <w:pPr>
        <w:ind w:left="2149" w:hanging="360"/>
      </w:pPr>
      <w:rPr>
        <w:rFonts w:ascii="Courier New" w:hAnsi="Courier New" w:cs="Courier New" w:hint="default"/>
      </w:rPr>
    </w:lvl>
    <w:lvl w:ilvl="2" w:tplc="68B427AE">
      <w:start w:val="1"/>
      <w:numFmt w:val="bullet"/>
      <w:lvlText w:val=""/>
      <w:lvlJc w:val="left"/>
      <w:pPr>
        <w:ind w:left="2869" w:hanging="360"/>
      </w:pPr>
      <w:rPr>
        <w:rFonts w:ascii="Wingdings" w:hAnsi="Wingdings" w:hint="default"/>
      </w:rPr>
    </w:lvl>
    <w:lvl w:ilvl="3" w:tplc="B658D5A2">
      <w:start w:val="1"/>
      <w:numFmt w:val="bullet"/>
      <w:lvlText w:val=""/>
      <w:lvlJc w:val="left"/>
      <w:pPr>
        <w:ind w:left="3589" w:hanging="360"/>
      </w:pPr>
      <w:rPr>
        <w:rFonts w:ascii="Symbol" w:hAnsi="Symbol" w:hint="default"/>
      </w:rPr>
    </w:lvl>
    <w:lvl w:ilvl="4" w:tplc="5DBA2944">
      <w:start w:val="1"/>
      <w:numFmt w:val="bullet"/>
      <w:lvlText w:val="o"/>
      <w:lvlJc w:val="left"/>
      <w:pPr>
        <w:ind w:left="4309" w:hanging="360"/>
      </w:pPr>
      <w:rPr>
        <w:rFonts w:ascii="Courier New" w:hAnsi="Courier New" w:cs="Courier New" w:hint="default"/>
      </w:rPr>
    </w:lvl>
    <w:lvl w:ilvl="5" w:tplc="9AF2CE26">
      <w:start w:val="1"/>
      <w:numFmt w:val="bullet"/>
      <w:lvlText w:val=""/>
      <w:lvlJc w:val="left"/>
      <w:pPr>
        <w:ind w:left="5029" w:hanging="360"/>
      </w:pPr>
      <w:rPr>
        <w:rFonts w:ascii="Wingdings" w:hAnsi="Wingdings" w:hint="default"/>
      </w:rPr>
    </w:lvl>
    <w:lvl w:ilvl="6" w:tplc="069CFE50">
      <w:start w:val="1"/>
      <w:numFmt w:val="bullet"/>
      <w:lvlText w:val=""/>
      <w:lvlJc w:val="left"/>
      <w:pPr>
        <w:ind w:left="5749" w:hanging="360"/>
      </w:pPr>
      <w:rPr>
        <w:rFonts w:ascii="Symbol" w:hAnsi="Symbol" w:hint="default"/>
      </w:rPr>
    </w:lvl>
    <w:lvl w:ilvl="7" w:tplc="05A260EE">
      <w:start w:val="1"/>
      <w:numFmt w:val="bullet"/>
      <w:lvlText w:val="o"/>
      <w:lvlJc w:val="left"/>
      <w:pPr>
        <w:ind w:left="6469" w:hanging="360"/>
      </w:pPr>
      <w:rPr>
        <w:rFonts w:ascii="Courier New" w:hAnsi="Courier New" w:cs="Courier New" w:hint="default"/>
      </w:rPr>
    </w:lvl>
    <w:lvl w:ilvl="8" w:tplc="20DC1B0A">
      <w:start w:val="1"/>
      <w:numFmt w:val="bullet"/>
      <w:lvlText w:val=""/>
      <w:lvlJc w:val="left"/>
      <w:pPr>
        <w:ind w:left="7189" w:hanging="360"/>
      </w:pPr>
      <w:rPr>
        <w:rFonts w:ascii="Wingdings" w:hAnsi="Wingdings" w:hint="default"/>
      </w:rPr>
    </w:lvl>
  </w:abstractNum>
  <w:abstractNum w:abstractNumId="62" w15:restartNumberingAfterBreak="0">
    <w:nsid w:val="2A0C3A01"/>
    <w:multiLevelType w:val="hybridMultilevel"/>
    <w:tmpl w:val="D572225A"/>
    <w:lvl w:ilvl="0" w:tplc="38C0AEE2">
      <w:start w:val="1"/>
      <w:numFmt w:val="decimal"/>
      <w:lvlText w:val="%1)"/>
      <w:lvlJc w:val="left"/>
      <w:pPr>
        <w:ind w:left="1440" w:hanging="360"/>
      </w:pPr>
      <w:rPr>
        <w:rFonts w:hint="default"/>
      </w:rPr>
    </w:lvl>
    <w:lvl w:ilvl="1" w:tplc="BC8842E8">
      <w:start w:val="1"/>
      <w:numFmt w:val="bullet"/>
      <w:lvlText w:val="o"/>
      <w:lvlJc w:val="left"/>
      <w:pPr>
        <w:ind w:left="2160" w:hanging="360"/>
      </w:pPr>
      <w:rPr>
        <w:rFonts w:ascii="Courier New" w:hAnsi="Courier New" w:cs="Courier New" w:hint="default"/>
      </w:rPr>
    </w:lvl>
    <w:lvl w:ilvl="2" w:tplc="11424D8E">
      <w:start w:val="1"/>
      <w:numFmt w:val="bullet"/>
      <w:lvlText w:val=""/>
      <w:lvlJc w:val="left"/>
      <w:pPr>
        <w:ind w:left="2880" w:hanging="360"/>
      </w:pPr>
      <w:rPr>
        <w:rFonts w:ascii="Wingdings" w:hAnsi="Wingdings" w:hint="default"/>
      </w:rPr>
    </w:lvl>
    <w:lvl w:ilvl="3" w:tplc="C84455F6">
      <w:start w:val="1"/>
      <w:numFmt w:val="bullet"/>
      <w:lvlText w:val=""/>
      <w:lvlJc w:val="left"/>
      <w:pPr>
        <w:ind w:left="3600" w:hanging="360"/>
      </w:pPr>
      <w:rPr>
        <w:rFonts w:ascii="Symbol" w:hAnsi="Symbol" w:hint="default"/>
      </w:rPr>
    </w:lvl>
    <w:lvl w:ilvl="4" w:tplc="3162E2D0">
      <w:start w:val="1"/>
      <w:numFmt w:val="bullet"/>
      <w:lvlText w:val="o"/>
      <w:lvlJc w:val="left"/>
      <w:pPr>
        <w:ind w:left="4320" w:hanging="360"/>
      </w:pPr>
      <w:rPr>
        <w:rFonts w:ascii="Courier New" w:hAnsi="Courier New" w:cs="Courier New" w:hint="default"/>
      </w:rPr>
    </w:lvl>
    <w:lvl w:ilvl="5" w:tplc="E0EE9936">
      <w:start w:val="1"/>
      <w:numFmt w:val="bullet"/>
      <w:lvlText w:val=""/>
      <w:lvlJc w:val="left"/>
      <w:pPr>
        <w:ind w:left="5040" w:hanging="360"/>
      </w:pPr>
      <w:rPr>
        <w:rFonts w:ascii="Wingdings" w:hAnsi="Wingdings" w:hint="default"/>
      </w:rPr>
    </w:lvl>
    <w:lvl w:ilvl="6" w:tplc="4D9476FA">
      <w:start w:val="1"/>
      <w:numFmt w:val="bullet"/>
      <w:lvlText w:val=""/>
      <w:lvlJc w:val="left"/>
      <w:pPr>
        <w:ind w:left="5760" w:hanging="360"/>
      </w:pPr>
      <w:rPr>
        <w:rFonts w:ascii="Symbol" w:hAnsi="Symbol" w:hint="default"/>
      </w:rPr>
    </w:lvl>
    <w:lvl w:ilvl="7" w:tplc="F35EE88C">
      <w:start w:val="1"/>
      <w:numFmt w:val="bullet"/>
      <w:lvlText w:val="o"/>
      <w:lvlJc w:val="left"/>
      <w:pPr>
        <w:ind w:left="6480" w:hanging="360"/>
      </w:pPr>
      <w:rPr>
        <w:rFonts w:ascii="Courier New" w:hAnsi="Courier New" w:cs="Courier New" w:hint="default"/>
      </w:rPr>
    </w:lvl>
    <w:lvl w:ilvl="8" w:tplc="CE506174">
      <w:start w:val="1"/>
      <w:numFmt w:val="bullet"/>
      <w:lvlText w:val=""/>
      <w:lvlJc w:val="left"/>
      <w:pPr>
        <w:ind w:left="7200" w:hanging="360"/>
      </w:pPr>
      <w:rPr>
        <w:rFonts w:ascii="Wingdings" w:hAnsi="Wingdings" w:hint="default"/>
      </w:rPr>
    </w:lvl>
  </w:abstractNum>
  <w:abstractNum w:abstractNumId="63" w15:restartNumberingAfterBreak="0">
    <w:nsid w:val="2AD97C2A"/>
    <w:multiLevelType w:val="hybridMultilevel"/>
    <w:tmpl w:val="4D845774"/>
    <w:lvl w:ilvl="0" w:tplc="63A297DC">
      <w:start w:val="1"/>
      <w:numFmt w:val="bullet"/>
      <w:lvlText w:val=""/>
      <w:lvlJc w:val="left"/>
      <w:pPr>
        <w:ind w:left="1429" w:hanging="360"/>
      </w:pPr>
      <w:rPr>
        <w:rFonts w:ascii="Symbol" w:hAnsi="Symbol" w:hint="default"/>
      </w:rPr>
    </w:lvl>
    <w:lvl w:ilvl="1" w:tplc="3836D5CE">
      <w:start w:val="1"/>
      <w:numFmt w:val="bullet"/>
      <w:lvlText w:val="o"/>
      <w:lvlJc w:val="left"/>
      <w:pPr>
        <w:ind w:left="2149" w:hanging="360"/>
      </w:pPr>
      <w:rPr>
        <w:rFonts w:ascii="Courier New" w:hAnsi="Courier New" w:cs="Courier New" w:hint="default"/>
      </w:rPr>
    </w:lvl>
    <w:lvl w:ilvl="2" w:tplc="BA8C14EA">
      <w:start w:val="1"/>
      <w:numFmt w:val="bullet"/>
      <w:lvlText w:val=""/>
      <w:lvlJc w:val="left"/>
      <w:pPr>
        <w:ind w:left="2869" w:hanging="360"/>
      </w:pPr>
      <w:rPr>
        <w:rFonts w:ascii="Wingdings" w:hAnsi="Wingdings" w:hint="default"/>
      </w:rPr>
    </w:lvl>
    <w:lvl w:ilvl="3" w:tplc="9AC0664C">
      <w:start w:val="1"/>
      <w:numFmt w:val="bullet"/>
      <w:lvlText w:val=""/>
      <w:lvlJc w:val="left"/>
      <w:pPr>
        <w:ind w:left="3589" w:hanging="360"/>
      </w:pPr>
      <w:rPr>
        <w:rFonts w:ascii="Symbol" w:hAnsi="Symbol" w:hint="default"/>
      </w:rPr>
    </w:lvl>
    <w:lvl w:ilvl="4" w:tplc="FAFEA3F6">
      <w:start w:val="1"/>
      <w:numFmt w:val="bullet"/>
      <w:lvlText w:val="o"/>
      <w:lvlJc w:val="left"/>
      <w:pPr>
        <w:ind w:left="4309" w:hanging="360"/>
      </w:pPr>
      <w:rPr>
        <w:rFonts w:ascii="Courier New" w:hAnsi="Courier New" w:cs="Courier New" w:hint="default"/>
      </w:rPr>
    </w:lvl>
    <w:lvl w:ilvl="5" w:tplc="830E57DE">
      <w:start w:val="1"/>
      <w:numFmt w:val="bullet"/>
      <w:lvlText w:val=""/>
      <w:lvlJc w:val="left"/>
      <w:pPr>
        <w:ind w:left="5029" w:hanging="360"/>
      </w:pPr>
      <w:rPr>
        <w:rFonts w:ascii="Wingdings" w:hAnsi="Wingdings" w:hint="default"/>
      </w:rPr>
    </w:lvl>
    <w:lvl w:ilvl="6" w:tplc="4942F516">
      <w:start w:val="1"/>
      <w:numFmt w:val="bullet"/>
      <w:lvlText w:val=""/>
      <w:lvlJc w:val="left"/>
      <w:pPr>
        <w:ind w:left="5749" w:hanging="360"/>
      </w:pPr>
      <w:rPr>
        <w:rFonts w:ascii="Symbol" w:hAnsi="Symbol" w:hint="default"/>
      </w:rPr>
    </w:lvl>
    <w:lvl w:ilvl="7" w:tplc="17FEAD54">
      <w:start w:val="1"/>
      <w:numFmt w:val="bullet"/>
      <w:lvlText w:val="o"/>
      <w:lvlJc w:val="left"/>
      <w:pPr>
        <w:ind w:left="6469" w:hanging="360"/>
      </w:pPr>
      <w:rPr>
        <w:rFonts w:ascii="Courier New" w:hAnsi="Courier New" w:cs="Courier New" w:hint="default"/>
      </w:rPr>
    </w:lvl>
    <w:lvl w:ilvl="8" w:tplc="F9F4D0C6">
      <w:start w:val="1"/>
      <w:numFmt w:val="bullet"/>
      <w:lvlText w:val=""/>
      <w:lvlJc w:val="left"/>
      <w:pPr>
        <w:ind w:left="7189" w:hanging="360"/>
      </w:pPr>
      <w:rPr>
        <w:rFonts w:ascii="Wingdings" w:hAnsi="Wingdings" w:hint="default"/>
      </w:rPr>
    </w:lvl>
  </w:abstractNum>
  <w:abstractNum w:abstractNumId="64" w15:restartNumberingAfterBreak="0">
    <w:nsid w:val="2BE05A1A"/>
    <w:multiLevelType w:val="hybridMultilevel"/>
    <w:tmpl w:val="BA8069AA"/>
    <w:lvl w:ilvl="0" w:tplc="FBA6B148">
      <w:start w:val="1"/>
      <w:numFmt w:val="bullet"/>
      <w:lvlText w:val=""/>
      <w:lvlJc w:val="left"/>
      <w:pPr>
        <w:ind w:left="1429" w:hanging="360"/>
      </w:pPr>
      <w:rPr>
        <w:rFonts w:ascii="Symbol" w:hAnsi="Symbol" w:hint="default"/>
      </w:rPr>
    </w:lvl>
    <w:lvl w:ilvl="1" w:tplc="8FF2DBD0">
      <w:start w:val="1"/>
      <w:numFmt w:val="bullet"/>
      <w:lvlText w:val="o"/>
      <w:lvlJc w:val="left"/>
      <w:pPr>
        <w:ind w:left="2149" w:hanging="360"/>
      </w:pPr>
      <w:rPr>
        <w:rFonts w:ascii="Courier New" w:hAnsi="Courier New" w:cs="Courier New" w:hint="default"/>
      </w:rPr>
    </w:lvl>
    <w:lvl w:ilvl="2" w:tplc="3F40CF60">
      <w:start w:val="1"/>
      <w:numFmt w:val="bullet"/>
      <w:lvlText w:val=""/>
      <w:lvlJc w:val="left"/>
      <w:pPr>
        <w:ind w:left="2869" w:hanging="360"/>
      </w:pPr>
      <w:rPr>
        <w:rFonts w:ascii="Wingdings" w:hAnsi="Wingdings" w:hint="default"/>
      </w:rPr>
    </w:lvl>
    <w:lvl w:ilvl="3" w:tplc="0F5C92B6">
      <w:start w:val="1"/>
      <w:numFmt w:val="bullet"/>
      <w:lvlText w:val=""/>
      <w:lvlJc w:val="left"/>
      <w:pPr>
        <w:ind w:left="3589" w:hanging="360"/>
      </w:pPr>
      <w:rPr>
        <w:rFonts w:ascii="Symbol" w:hAnsi="Symbol" w:hint="default"/>
      </w:rPr>
    </w:lvl>
    <w:lvl w:ilvl="4" w:tplc="D714D240">
      <w:start w:val="1"/>
      <w:numFmt w:val="bullet"/>
      <w:lvlText w:val="o"/>
      <w:lvlJc w:val="left"/>
      <w:pPr>
        <w:ind w:left="4309" w:hanging="360"/>
      </w:pPr>
      <w:rPr>
        <w:rFonts w:ascii="Courier New" w:hAnsi="Courier New" w:cs="Courier New" w:hint="default"/>
      </w:rPr>
    </w:lvl>
    <w:lvl w:ilvl="5" w:tplc="785CBE8C">
      <w:start w:val="1"/>
      <w:numFmt w:val="bullet"/>
      <w:lvlText w:val=""/>
      <w:lvlJc w:val="left"/>
      <w:pPr>
        <w:ind w:left="5029" w:hanging="360"/>
      </w:pPr>
      <w:rPr>
        <w:rFonts w:ascii="Wingdings" w:hAnsi="Wingdings" w:hint="default"/>
      </w:rPr>
    </w:lvl>
    <w:lvl w:ilvl="6" w:tplc="9AC618C2">
      <w:start w:val="1"/>
      <w:numFmt w:val="bullet"/>
      <w:lvlText w:val=""/>
      <w:lvlJc w:val="left"/>
      <w:pPr>
        <w:ind w:left="5749" w:hanging="360"/>
      </w:pPr>
      <w:rPr>
        <w:rFonts w:ascii="Symbol" w:hAnsi="Symbol" w:hint="default"/>
      </w:rPr>
    </w:lvl>
    <w:lvl w:ilvl="7" w:tplc="3A2AAF18">
      <w:start w:val="1"/>
      <w:numFmt w:val="bullet"/>
      <w:lvlText w:val="o"/>
      <w:lvlJc w:val="left"/>
      <w:pPr>
        <w:ind w:left="6469" w:hanging="360"/>
      </w:pPr>
      <w:rPr>
        <w:rFonts w:ascii="Courier New" w:hAnsi="Courier New" w:cs="Courier New" w:hint="default"/>
      </w:rPr>
    </w:lvl>
    <w:lvl w:ilvl="8" w:tplc="CF52121C">
      <w:start w:val="1"/>
      <w:numFmt w:val="bullet"/>
      <w:lvlText w:val=""/>
      <w:lvlJc w:val="left"/>
      <w:pPr>
        <w:ind w:left="7189" w:hanging="360"/>
      </w:pPr>
      <w:rPr>
        <w:rFonts w:ascii="Wingdings" w:hAnsi="Wingdings" w:hint="default"/>
      </w:rPr>
    </w:lvl>
  </w:abstractNum>
  <w:abstractNum w:abstractNumId="65" w15:restartNumberingAfterBreak="0">
    <w:nsid w:val="2D043162"/>
    <w:multiLevelType w:val="hybridMultilevel"/>
    <w:tmpl w:val="89062A5C"/>
    <w:lvl w:ilvl="0" w:tplc="5F560472">
      <w:start w:val="1"/>
      <w:numFmt w:val="bullet"/>
      <w:lvlText w:val=""/>
      <w:lvlJc w:val="left"/>
      <w:pPr>
        <w:ind w:left="1429" w:hanging="360"/>
      </w:pPr>
      <w:rPr>
        <w:rFonts w:ascii="Symbol" w:hAnsi="Symbol" w:hint="default"/>
      </w:rPr>
    </w:lvl>
    <w:lvl w:ilvl="1" w:tplc="DC1EFD92">
      <w:start w:val="1"/>
      <w:numFmt w:val="bullet"/>
      <w:lvlText w:val="o"/>
      <w:lvlJc w:val="left"/>
      <w:pPr>
        <w:ind w:left="2149" w:hanging="360"/>
      </w:pPr>
      <w:rPr>
        <w:rFonts w:ascii="Courier New" w:hAnsi="Courier New" w:cs="Courier New" w:hint="default"/>
      </w:rPr>
    </w:lvl>
    <w:lvl w:ilvl="2" w:tplc="92C88276">
      <w:start w:val="1"/>
      <w:numFmt w:val="bullet"/>
      <w:lvlText w:val=""/>
      <w:lvlJc w:val="left"/>
      <w:pPr>
        <w:ind w:left="2869" w:hanging="360"/>
      </w:pPr>
      <w:rPr>
        <w:rFonts w:ascii="Wingdings" w:hAnsi="Wingdings" w:hint="default"/>
      </w:rPr>
    </w:lvl>
    <w:lvl w:ilvl="3" w:tplc="4718CD3E">
      <w:start w:val="1"/>
      <w:numFmt w:val="bullet"/>
      <w:lvlText w:val=""/>
      <w:lvlJc w:val="left"/>
      <w:pPr>
        <w:ind w:left="3589" w:hanging="360"/>
      </w:pPr>
      <w:rPr>
        <w:rFonts w:ascii="Symbol" w:hAnsi="Symbol" w:hint="default"/>
      </w:rPr>
    </w:lvl>
    <w:lvl w:ilvl="4" w:tplc="62A82368">
      <w:start w:val="1"/>
      <w:numFmt w:val="bullet"/>
      <w:lvlText w:val="o"/>
      <w:lvlJc w:val="left"/>
      <w:pPr>
        <w:ind w:left="4309" w:hanging="360"/>
      </w:pPr>
      <w:rPr>
        <w:rFonts w:ascii="Courier New" w:hAnsi="Courier New" w:cs="Courier New" w:hint="default"/>
      </w:rPr>
    </w:lvl>
    <w:lvl w:ilvl="5" w:tplc="C3C4B92E">
      <w:start w:val="1"/>
      <w:numFmt w:val="bullet"/>
      <w:lvlText w:val=""/>
      <w:lvlJc w:val="left"/>
      <w:pPr>
        <w:ind w:left="5029" w:hanging="360"/>
      </w:pPr>
      <w:rPr>
        <w:rFonts w:ascii="Wingdings" w:hAnsi="Wingdings" w:hint="default"/>
      </w:rPr>
    </w:lvl>
    <w:lvl w:ilvl="6" w:tplc="CBE2353C">
      <w:start w:val="1"/>
      <w:numFmt w:val="bullet"/>
      <w:lvlText w:val=""/>
      <w:lvlJc w:val="left"/>
      <w:pPr>
        <w:ind w:left="5749" w:hanging="360"/>
      </w:pPr>
      <w:rPr>
        <w:rFonts w:ascii="Symbol" w:hAnsi="Symbol" w:hint="default"/>
      </w:rPr>
    </w:lvl>
    <w:lvl w:ilvl="7" w:tplc="AE800FCE">
      <w:start w:val="1"/>
      <w:numFmt w:val="bullet"/>
      <w:lvlText w:val="o"/>
      <w:lvlJc w:val="left"/>
      <w:pPr>
        <w:ind w:left="6469" w:hanging="360"/>
      </w:pPr>
      <w:rPr>
        <w:rFonts w:ascii="Courier New" w:hAnsi="Courier New" w:cs="Courier New" w:hint="default"/>
      </w:rPr>
    </w:lvl>
    <w:lvl w:ilvl="8" w:tplc="C8341EC8">
      <w:start w:val="1"/>
      <w:numFmt w:val="bullet"/>
      <w:lvlText w:val=""/>
      <w:lvlJc w:val="left"/>
      <w:pPr>
        <w:ind w:left="7189" w:hanging="360"/>
      </w:pPr>
      <w:rPr>
        <w:rFonts w:ascii="Wingdings" w:hAnsi="Wingdings" w:hint="default"/>
      </w:rPr>
    </w:lvl>
  </w:abstractNum>
  <w:abstractNum w:abstractNumId="66" w15:restartNumberingAfterBreak="0">
    <w:nsid w:val="2D2D55EA"/>
    <w:multiLevelType w:val="hybridMultilevel"/>
    <w:tmpl w:val="76924E06"/>
    <w:lvl w:ilvl="0" w:tplc="A6D0F544">
      <w:start w:val="1"/>
      <w:numFmt w:val="bullet"/>
      <w:lvlText w:val=""/>
      <w:lvlJc w:val="left"/>
      <w:pPr>
        <w:ind w:left="1429" w:hanging="360"/>
      </w:pPr>
      <w:rPr>
        <w:rFonts w:ascii="Symbol" w:hAnsi="Symbol" w:hint="default"/>
      </w:rPr>
    </w:lvl>
    <w:lvl w:ilvl="1" w:tplc="EA904B4E">
      <w:start w:val="1"/>
      <w:numFmt w:val="bullet"/>
      <w:lvlText w:val="o"/>
      <w:lvlJc w:val="left"/>
      <w:pPr>
        <w:ind w:left="2149" w:hanging="360"/>
      </w:pPr>
      <w:rPr>
        <w:rFonts w:ascii="Courier New" w:hAnsi="Courier New" w:cs="Courier New" w:hint="default"/>
      </w:rPr>
    </w:lvl>
    <w:lvl w:ilvl="2" w:tplc="60E499E6">
      <w:start w:val="1"/>
      <w:numFmt w:val="bullet"/>
      <w:lvlText w:val=""/>
      <w:lvlJc w:val="left"/>
      <w:pPr>
        <w:ind w:left="2869" w:hanging="360"/>
      </w:pPr>
      <w:rPr>
        <w:rFonts w:ascii="Wingdings" w:hAnsi="Wingdings" w:hint="default"/>
      </w:rPr>
    </w:lvl>
    <w:lvl w:ilvl="3" w:tplc="7F08EB82">
      <w:start w:val="1"/>
      <w:numFmt w:val="bullet"/>
      <w:lvlText w:val=""/>
      <w:lvlJc w:val="left"/>
      <w:pPr>
        <w:ind w:left="3589" w:hanging="360"/>
      </w:pPr>
      <w:rPr>
        <w:rFonts w:ascii="Symbol" w:hAnsi="Symbol" w:hint="default"/>
      </w:rPr>
    </w:lvl>
    <w:lvl w:ilvl="4" w:tplc="947AB186">
      <w:start w:val="1"/>
      <w:numFmt w:val="bullet"/>
      <w:lvlText w:val="o"/>
      <w:lvlJc w:val="left"/>
      <w:pPr>
        <w:ind w:left="4309" w:hanging="360"/>
      </w:pPr>
      <w:rPr>
        <w:rFonts w:ascii="Courier New" w:hAnsi="Courier New" w:cs="Courier New" w:hint="default"/>
      </w:rPr>
    </w:lvl>
    <w:lvl w:ilvl="5" w:tplc="036A6DEA">
      <w:start w:val="1"/>
      <w:numFmt w:val="bullet"/>
      <w:lvlText w:val=""/>
      <w:lvlJc w:val="left"/>
      <w:pPr>
        <w:ind w:left="5029" w:hanging="360"/>
      </w:pPr>
      <w:rPr>
        <w:rFonts w:ascii="Wingdings" w:hAnsi="Wingdings" w:hint="default"/>
      </w:rPr>
    </w:lvl>
    <w:lvl w:ilvl="6" w:tplc="1D64C898">
      <w:start w:val="1"/>
      <w:numFmt w:val="bullet"/>
      <w:lvlText w:val=""/>
      <w:lvlJc w:val="left"/>
      <w:pPr>
        <w:ind w:left="5749" w:hanging="360"/>
      </w:pPr>
      <w:rPr>
        <w:rFonts w:ascii="Symbol" w:hAnsi="Symbol" w:hint="default"/>
      </w:rPr>
    </w:lvl>
    <w:lvl w:ilvl="7" w:tplc="F7BA4A08">
      <w:start w:val="1"/>
      <w:numFmt w:val="bullet"/>
      <w:lvlText w:val="o"/>
      <w:lvlJc w:val="left"/>
      <w:pPr>
        <w:ind w:left="6469" w:hanging="360"/>
      </w:pPr>
      <w:rPr>
        <w:rFonts w:ascii="Courier New" w:hAnsi="Courier New" w:cs="Courier New" w:hint="default"/>
      </w:rPr>
    </w:lvl>
    <w:lvl w:ilvl="8" w:tplc="64A48166">
      <w:start w:val="1"/>
      <w:numFmt w:val="bullet"/>
      <w:lvlText w:val=""/>
      <w:lvlJc w:val="left"/>
      <w:pPr>
        <w:ind w:left="7189" w:hanging="360"/>
      </w:pPr>
      <w:rPr>
        <w:rFonts w:ascii="Wingdings" w:hAnsi="Wingdings" w:hint="default"/>
      </w:rPr>
    </w:lvl>
  </w:abstractNum>
  <w:abstractNum w:abstractNumId="67" w15:restartNumberingAfterBreak="0">
    <w:nsid w:val="2ED732C2"/>
    <w:multiLevelType w:val="hybridMultilevel"/>
    <w:tmpl w:val="E9DC2E4E"/>
    <w:lvl w:ilvl="0" w:tplc="B8A4EA82">
      <w:start w:val="1"/>
      <w:numFmt w:val="bullet"/>
      <w:lvlText w:val=""/>
      <w:lvlJc w:val="left"/>
      <w:pPr>
        <w:ind w:left="1429" w:hanging="360"/>
      </w:pPr>
      <w:rPr>
        <w:rFonts w:ascii="Symbol" w:hAnsi="Symbol" w:hint="default"/>
      </w:rPr>
    </w:lvl>
    <w:lvl w:ilvl="1" w:tplc="0A20CE72">
      <w:start w:val="1"/>
      <w:numFmt w:val="bullet"/>
      <w:lvlText w:val="o"/>
      <w:lvlJc w:val="left"/>
      <w:pPr>
        <w:ind w:left="2149" w:hanging="360"/>
      </w:pPr>
      <w:rPr>
        <w:rFonts w:ascii="Courier New" w:hAnsi="Courier New" w:cs="Courier New" w:hint="default"/>
      </w:rPr>
    </w:lvl>
    <w:lvl w:ilvl="2" w:tplc="9BCECCFE">
      <w:start w:val="1"/>
      <w:numFmt w:val="bullet"/>
      <w:lvlText w:val=""/>
      <w:lvlJc w:val="left"/>
      <w:pPr>
        <w:ind w:left="2869" w:hanging="360"/>
      </w:pPr>
      <w:rPr>
        <w:rFonts w:ascii="Wingdings" w:hAnsi="Wingdings" w:hint="default"/>
      </w:rPr>
    </w:lvl>
    <w:lvl w:ilvl="3" w:tplc="B84835F2">
      <w:start w:val="1"/>
      <w:numFmt w:val="bullet"/>
      <w:lvlText w:val=""/>
      <w:lvlJc w:val="left"/>
      <w:pPr>
        <w:ind w:left="3589" w:hanging="360"/>
      </w:pPr>
      <w:rPr>
        <w:rFonts w:ascii="Symbol" w:hAnsi="Symbol" w:hint="default"/>
      </w:rPr>
    </w:lvl>
    <w:lvl w:ilvl="4" w:tplc="0E506442">
      <w:start w:val="1"/>
      <w:numFmt w:val="bullet"/>
      <w:lvlText w:val="o"/>
      <w:lvlJc w:val="left"/>
      <w:pPr>
        <w:ind w:left="4309" w:hanging="360"/>
      </w:pPr>
      <w:rPr>
        <w:rFonts w:ascii="Courier New" w:hAnsi="Courier New" w:cs="Courier New" w:hint="default"/>
      </w:rPr>
    </w:lvl>
    <w:lvl w:ilvl="5" w:tplc="ACB2A7D4">
      <w:start w:val="1"/>
      <w:numFmt w:val="bullet"/>
      <w:lvlText w:val=""/>
      <w:lvlJc w:val="left"/>
      <w:pPr>
        <w:ind w:left="5029" w:hanging="360"/>
      </w:pPr>
      <w:rPr>
        <w:rFonts w:ascii="Wingdings" w:hAnsi="Wingdings" w:hint="default"/>
      </w:rPr>
    </w:lvl>
    <w:lvl w:ilvl="6" w:tplc="0562C6EE">
      <w:start w:val="1"/>
      <w:numFmt w:val="bullet"/>
      <w:lvlText w:val=""/>
      <w:lvlJc w:val="left"/>
      <w:pPr>
        <w:ind w:left="5749" w:hanging="360"/>
      </w:pPr>
      <w:rPr>
        <w:rFonts w:ascii="Symbol" w:hAnsi="Symbol" w:hint="default"/>
      </w:rPr>
    </w:lvl>
    <w:lvl w:ilvl="7" w:tplc="350C634E">
      <w:start w:val="1"/>
      <w:numFmt w:val="bullet"/>
      <w:lvlText w:val="o"/>
      <w:lvlJc w:val="left"/>
      <w:pPr>
        <w:ind w:left="6469" w:hanging="360"/>
      </w:pPr>
      <w:rPr>
        <w:rFonts w:ascii="Courier New" w:hAnsi="Courier New" w:cs="Courier New" w:hint="default"/>
      </w:rPr>
    </w:lvl>
    <w:lvl w:ilvl="8" w:tplc="2A849434">
      <w:start w:val="1"/>
      <w:numFmt w:val="bullet"/>
      <w:lvlText w:val=""/>
      <w:lvlJc w:val="left"/>
      <w:pPr>
        <w:ind w:left="7189" w:hanging="360"/>
      </w:pPr>
      <w:rPr>
        <w:rFonts w:ascii="Wingdings" w:hAnsi="Wingdings" w:hint="default"/>
      </w:rPr>
    </w:lvl>
  </w:abstractNum>
  <w:abstractNum w:abstractNumId="68" w15:restartNumberingAfterBreak="0">
    <w:nsid w:val="2F6B5BA8"/>
    <w:multiLevelType w:val="hybridMultilevel"/>
    <w:tmpl w:val="18ACEAD0"/>
    <w:lvl w:ilvl="0" w:tplc="C562B29E">
      <w:start w:val="1"/>
      <w:numFmt w:val="bullet"/>
      <w:lvlText w:val=""/>
      <w:lvlJc w:val="left"/>
      <w:pPr>
        <w:ind w:left="1429" w:hanging="360"/>
      </w:pPr>
      <w:rPr>
        <w:rFonts w:ascii="Symbol" w:hAnsi="Symbol" w:hint="default"/>
      </w:rPr>
    </w:lvl>
    <w:lvl w:ilvl="1" w:tplc="0B68D446">
      <w:start w:val="1"/>
      <w:numFmt w:val="bullet"/>
      <w:lvlText w:val="o"/>
      <w:lvlJc w:val="left"/>
      <w:pPr>
        <w:ind w:left="2149" w:hanging="360"/>
      </w:pPr>
      <w:rPr>
        <w:rFonts w:ascii="Courier New" w:hAnsi="Courier New" w:cs="Courier New" w:hint="default"/>
      </w:rPr>
    </w:lvl>
    <w:lvl w:ilvl="2" w:tplc="FB80EEB0">
      <w:start w:val="1"/>
      <w:numFmt w:val="bullet"/>
      <w:lvlText w:val=""/>
      <w:lvlJc w:val="left"/>
      <w:pPr>
        <w:ind w:left="2869" w:hanging="360"/>
      </w:pPr>
      <w:rPr>
        <w:rFonts w:ascii="Wingdings" w:hAnsi="Wingdings" w:hint="default"/>
      </w:rPr>
    </w:lvl>
    <w:lvl w:ilvl="3" w:tplc="948E7486">
      <w:start w:val="1"/>
      <w:numFmt w:val="bullet"/>
      <w:lvlText w:val=""/>
      <w:lvlJc w:val="left"/>
      <w:pPr>
        <w:ind w:left="3589" w:hanging="360"/>
      </w:pPr>
      <w:rPr>
        <w:rFonts w:ascii="Symbol" w:hAnsi="Symbol" w:hint="default"/>
      </w:rPr>
    </w:lvl>
    <w:lvl w:ilvl="4" w:tplc="DC461A24">
      <w:start w:val="1"/>
      <w:numFmt w:val="bullet"/>
      <w:lvlText w:val="o"/>
      <w:lvlJc w:val="left"/>
      <w:pPr>
        <w:ind w:left="4309" w:hanging="360"/>
      </w:pPr>
      <w:rPr>
        <w:rFonts w:ascii="Courier New" w:hAnsi="Courier New" w:cs="Courier New" w:hint="default"/>
      </w:rPr>
    </w:lvl>
    <w:lvl w:ilvl="5" w:tplc="19182314">
      <w:start w:val="1"/>
      <w:numFmt w:val="bullet"/>
      <w:lvlText w:val=""/>
      <w:lvlJc w:val="left"/>
      <w:pPr>
        <w:ind w:left="5029" w:hanging="360"/>
      </w:pPr>
      <w:rPr>
        <w:rFonts w:ascii="Wingdings" w:hAnsi="Wingdings" w:hint="default"/>
      </w:rPr>
    </w:lvl>
    <w:lvl w:ilvl="6" w:tplc="2982A7D8">
      <w:start w:val="1"/>
      <w:numFmt w:val="bullet"/>
      <w:lvlText w:val=""/>
      <w:lvlJc w:val="left"/>
      <w:pPr>
        <w:ind w:left="5749" w:hanging="360"/>
      </w:pPr>
      <w:rPr>
        <w:rFonts w:ascii="Symbol" w:hAnsi="Symbol" w:hint="default"/>
      </w:rPr>
    </w:lvl>
    <w:lvl w:ilvl="7" w:tplc="9260FE88">
      <w:start w:val="1"/>
      <w:numFmt w:val="bullet"/>
      <w:lvlText w:val="o"/>
      <w:lvlJc w:val="left"/>
      <w:pPr>
        <w:ind w:left="6469" w:hanging="360"/>
      </w:pPr>
      <w:rPr>
        <w:rFonts w:ascii="Courier New" w:hAnsi="Courier New" w:cs="Courier New" w:hint="default"/>
      </w:rPr>
    </w:lvl>
    <w:lvl w:ilvl="8" w:tplc="75500B24">
      <w:start w:val="1"/>
      <w:numFmt w:val="bullet"/>
      <w:lvlText w:val=""/>
      <w:lvlJc w:val="left"/>
      <w:pPr>
        <w:ind w:left="7189" w:hanging="360"/>
      </w:pPr>
      <w:rPr>
        <w:rFonts w:ascii="Wingdings" w:hAnsi="Wingdings" w:hint="default"/>
      </w:rPr>
    </w:lvl>
  </w:abstractNum>
  <w:abstractNum w:abstractNumId="69" w15:restartNumberingAfterBreak="0">
    <w:nsid w:val="2FFD2A3C"/>
    <w:multiLevelType w:val="hybridMultilevel"/>
    <w:tmpl w:val="0C78C3C0"/>
    <w:lvl w:ilvl="0" w:tplc="50CE5456">
      <w:start w:val="1"/>
      <w:numFmt w:val="bullet"/>
      <w:lvlText w:val=""/>
      <w:lvlJc w:val="left"/>
      <w:pPr>
        <w:ind w:left="1429" w:hanging="360"/>
      </w:pPr>
      <w:rPr>
        <w:rFonts w:ascii="Symbol" w:hAnsi="Symbol" w:hint="default"/>
      </w:rPr>
    </w:lvl>
    <w:lvl w:ilvl="1" w:tplc="D1206844">
      <w:start w:val="1"/>
      <w:numFmt w:val="bullet"/>
      <w:lvlText w:val="o"/>
      <w:lvlJc w:val="left"/>
      <w:pPr>
        <w:ind w:left="2149" w:hanging="360"/>
      </w:pPr>
      <w:rPr>
        <w:rFonts w:ascii="Courier New" w:hAnsi="Courier New" w:cs="Courier New" w:hint="default"/>
      </w:rPr>
    </w:lvl>
    <w:lvl w:ilvl="2" w:tplc="96E20264">
      <w:start w:val="1"/>
      <w:numFmt w:val="bullet"/>
      <w:lvlText w:val=""/>
      <w:lvlJc w:val="left"/>
      <w:pPr>
        <w:ind w:left="2869" w:hanging="360"/>
      </w:pPr>
      <w:rPr>
        <w:rFonts w:ascii="Wingdings" w:hAnsi="Wingdings" w:hint="default"/>
      </w:rPr>
    </w:lvl>
    <w:lvl w:ilvl="3" w:tplc="13226B1C">
      <w:start w:val="1"/>
      <w:numFmt w:val="bullet"/>
      <w:lvlText w:val=""/>
      <w:lvlJc w:val="left"/>
      <w:pPr>
        <w:ind w:left="3589" w:hanging="360"/>
      </w:pPr>
      <w:rPr>
        <w:rFonts w:ascii="Symbol" w:hAnsi="Symbol" w:hint="default"/>
      </w:rPr>
    </w:lvl>
    <w:lvl w:ilvl="4" w:tplc="7CF8D0FE">
      <w:start w:val="1"/>
      <w:numFmt w:val="bullet"/>
      <w:lvlText w:val="o"/>
      <w:lvlJc w:val="left"/>
      <w:pPr>
        <w:ind w:left="4309" w:hanging="360"/>
      </w:pPr>
      <w:rPr>
        <w:rFonts w:ascii="Courier New" w:hAnsi="Courier New" w:cs="Courier New" w:hint="default"/>
      </w:rPr>
    </w:lvl>
    <w:lvl w:ilvl="5" w:tplc="4ABEBD80">
      <w:start w:val="1"/>
      <w:numFmt w:val="bullet"/>
      <w:lvlText w:val=""/>
      <w:lvlJc w:val="left"/>
      <w:pPr>
        <w:ind w:left="5029" w:hanging="360"/>
      </w:pPr>
      <w:rPr>
        <w:rFonts w:ascii="Wingdings" w:hAnsi="Wingdings" w:hint="default"/>
      </w:rPr>
    </w:lvl>
    <w:lvl w:ilvl="6" w:tplc="7A1A9EEC">
      <w:start w:val="1"/>
      <w:numFmt w:val="bullet"/>
      <w:lvlText w:val=""/>
      <w:lvlJc w:val="left"/>
      <w:pPr>
        <w:ind w:left="5749" w:hanging="360"/>
      </w:pPr>
      <w:rPr>
        <w:rFonts w:ascii="Symbol" w:hAnsi="Symbol" w:hint="default"/>
      </w:rPr>
    </w:lvl>
    <w:lvl w:ilvl="7" w:tplc="5074080E">
      <w:start w:val="1"/>
      <w:numFmt w:val="bullet"/>
      <w:lvlText w:val="o"/>
      <w:lvlJc w:val="left"/>
      <w:pPr>
        <w:ind w:left="6469" w:hanging="360"/>
      </w:pPr>
      <w:rPr>
        <w:rFonts w:ascii="Courier New" w:hAnsi="Courier New" w:cs="Courier New" w:hint="default"/>
      </w:rPr>
    </w:lvl>
    <w:lvl w:ilvl="8" w:tplc="51D60400">
      <w:start w:val="1"/>
      <w:numFmt w:val="bullet"/>
      <w:lvlText w:val=""/>
      <w:lvlJc w:val="left"/>
      <w:pPr>
        <w:ind w:left="7189" w:hanging="360"/>
      </w:pPr>
      <w:rPr>
        <w:rFonts w:ascii="Wingdings" w:hAnsi="Wingdings" w:hint="default"/>
      </w:rPr>
    </w:lvl>
  </w:abstractNum>
  <w:abstractNum w:abstractNumId="70" w15:restartNumberingAfterBreak="0">
    <w:nsid w:val="308E6915"/>
    <w:multiLevelType w:val="hybridMultilevel"/>
    <w:tmpl w:val="46B048A6"/>
    <w:lvl w:ilvl="0" w:tplc="9EDCEA7E">
      <w:start w:val="1"/>
      <w:numFmt w:val="decimal"/>
      <w:lvlText w:val="%1)"/>
      <w:lvlJc w:val="left"/>
      <w:pPr>
        <w:ind w:left="720" w:hanging="360"/>
      </w:pPr>
    </w:lvl>
    <w:lvl w:ilvl="1" w:tplc="68DADAC6">
      <w:start w:val="1"/>
      <w:numFmt w:val="lowerLetter"/>
      <w:lvlText w:val="%2."/>
      <w:lvlJc w:val="left"/>
      <w:pPr>
        <w:ind w:left="1440" w:hanging="360"/>
      </w:pPr>
    </w:lvl>
    <w:lvl w:ilvl="2" w:tplc="93A46B46">
      <w:start w:val="1"/>
      <w:numFmt w:val="lowerRoman"/>
      <w:lvlText w:val="%3."/>
      <w:lvlJc w:val="right"/>
      <w:pPr>
        <w:ind w:left="2160" w:hanging="180"/>
      </w:pPr>
    </w:lvl>
    <w:lvl w:ilvl="3" w:tplc="F35C90EA">
      <w:start w:val="1"/>
      <w:numFmt w:val="decimal"/>
      <w:lvlText w:val="%4."/>
      <w:lvlJc w:val="left"/>
      <w:pPr>
        <w:ind w:left="2880" w:hanging="360"/>
      </w:pPr>
    </w:lvl>
    <w:lvl w:ilvl="4" w:tplc="E9D63F4A">
      <w:start w:val="1"/>
      <w:numFmt w:val="lowerLetter"/>
      <w:lvlText w:val="%5."/>
      <w:lvlJc w:val="left"/>
      <w:pPr>
        <w:ind w:left="3600" w:hanging="360"/>
      </w:pPr>
    </w:lvl>
    <w:lvl w:ilvl="5" w:tplc="7862C516">
      <w:start w:val="1"/>
      <w:numFmt w:val="lowerRoman"/>
      <w:lvlText w:val="%6."/>
      <w:lvlJc w:val="right"/>
      <w:pPr>
        <w:ind w:left="4320" w:hanging="180"/>
      </w:pPr>
    </w:lvl>
    <w:lvl w:ilvl="6" w:tplc="9626CF0A">
      <w:start w:val="1"/>
      <w:numFmt w:val="decimal"/>
      <w:lvlText w:val="%7."/>
      <w:lvlJc w:val="left"/>
      <w:pPr>
        <w:ind w:left="5040" w:hanging="360"/>
      </w:pPr>
    </w:lvl>
    <w:lvl w:ilvl="7" w:tplc="2FCC34FC">
      <w:start w:val="1"/>
      <w:numFmt w:val="lowerLetter"/>
      <w:lvlText w:val="%8."/>
      <w:lvlJc w:val="left"/>
      <w:pPr>
        <w:ind w:left="5760" w:hanging="360"/>
      </w:pPr>
    </w:lvl>
    <w:lvl w:ilvl="8" w:tplc="25C2C930">
      <w:start w:val="1"/>
      <w:numFmt w:val="lowerRoman"/>
      <w:lvlText w:val="%9."/>
      <w:lvlJc w:val="right"/>
      <w:pPr>
        <w:ind w:left="6480" w:hanging="180"/>
      </w:pPr>
    </w:lvl>
  </w:abstractNum>
  <w:abstractNum w:abstractNumId="71" w15:restartNumberingAfterBreak="0">
    <w:nsid w:val="3159705E"/>
    <w:multiLevelType w:val="hybridMultilevel"/>
    <w:tmpl w:val="12FCA73C"/>
    <w:lvl w:ilvl="0" w:tplc="42563730">
      <w:start w:val="1"/>
      <w:numFmt w:val="bullet"/>
      <w:lvlText w:val=""/>
      <w:lvlJc w:val="left"/>
      <w:pPr>
        <w:ind w:left="1429" w:hanging="360"/>
      </w:pPr>
      <w:rPr>
        <w:rFonts w:ascii="Symbol" w:hAnsi="Symbol" w:hint="default"/>
      </w:rPr>
    </w:lvl>
    <w:lvl w:ilvl="1" w:tplc="AC6C2156">
      <w:start w:val="1"/>
      <w:numFmt w:val="bullet"/>
      <w:lvlText w:val="o"/>
      <w:lvlJc w:val="left"/>
      <w:pPr>
        <w:ind w:left="2149" w:hanging="360"/>
      </w:pPr>
      <w:rPr>
        <w:rFonts w:ascii="Courier New" w:hAnsi="Courier New" w:cs="Courier New" w:hint="default"/>
      </w:rPr>
    </w:lvl>
    <w:lvl w:ilvl="2" w:tplc="54849DB8">
      <w:start w:val="1"/>
      <w:numFmt w:val="bullet"/>
      <w:lvlText w:val=""/>
      <w:lvlJc w:val="left"/>
      <w:pPr>
        <w:ind w:left="2869" w:hanging="360"/>
      </w:pPr>
      <w:rPr>
        <w:rFonts w:ascii="Wingdings" w:hAnsi="Wingdings" w:hint="default"/>
      </w:rPr>
    </w:lvl>
    <w:lvl w:ilvl="3" w:tplc="03682FA8">
      <w:start w:val="1"/>
      <w:numFmt w:val="bullet"/>
      <w:lvlText w:val=""/>
      <w:lvlJc w:val="left"/>
      <w:pPr>
        <w:ind w:left="3589" w:hanging="360"/>
      </w:pPr>
      <w:rPr>
        <w:rFonts w:ascii="Symbol" w:hAnsi="Symbol" w:hint="default"/>
      </w:rPr>
    </w:lvl>
    <w:lvl w:ilvl="4" w:tplc="9B4A0900">
      <w:start w:val="1"/>
      <w:numFmt w:val="bullet"/>
      <w:lvlText w:val="o"/>
      <w:lvlJc w:val="left"/>
      <w:pPr>
        <w:ind w:left="4309" w:hanging="360"/>
      </w:pPr>
      <w:rPr>
        <w:rFonts w:ascii="Courier New" w:hAnsi="Courier New" w:cs="Courier New" w:hint="default"/>
      </w:rPr>
    </w:lvl>
    <w:lvl w:ilvl="5" w:tplc="7E4A7CA8">
      <w:start w:val="1"/>
      <w:numFmt w:val="bullet"/>
      <w:lvlText w:val=""/>
      <w:lvlJc w:val="left"/>
      <w:pPr>
        <w:ind w:left="5029" w:hanging="360"/>
      </w:pPr>
      <w:rPr>
        <w:rFonts w:ascii="Wingdings" w:hAnsi="Wingdings" w:hint="default"/>
      </w:rPr>
    </w:lvl>
    <w:lvl w:ilvl="6" w:tplc="97C27128">
      <w:start w:val="1"/>
      <w:numFmt w:val="bullet"/>
      <w:lvlText w:val=""/>
      <w:lvlJc w:val="left"/>
      <w:pPr>
        <w:ind w:left="5749" w:hanging="360"/>
      </w:pPr>
      <w:rPr>
        <w:rFonts w:ascii="Symbol" w:hAnsi="Symbol" w:hint="default"/>
      </w:rPr>
    </w:lvl>
    <w:lvl w:ilvl="7" w:tplc="89E6AA8E">
      <w:start w:val="1"/>
      <w:numFmt w:val="bullet"/>
      <w:lvlText w:val="o"/>
      <w:lvlJc w:val="left"/>
      <w:pPr>
        <w:ind w:left="6469" w:hanging="360"/>
      </w:pPr>
      <w:rPr>
        <w:rFonts w:ascii="Courier New" w:hAnsi="Courier New" w:cs="Courier New" w:hint="default"/>
      </w:rPr>
    </w:lvl>
    <w:lvl w:ilvl="8" w:tplc="84A07F8E">
      <w:start w:val="1"/>
      <w:numFmt w:val="bullet"/>
      <w:lvlText w:val=""/>
      <w:lvlJc w:val="left"/>
      <w:pPr>
        <w:ind w:left="7189" w:hanging="360"/>
      </w:pPr>
      <w:rPr>
        <w:rFonts w:ascii="Wingdings" w:hAnsi="Wingdings" w:hint="default"/>
      </w:rPr>
    </w:lvl>
  </w:abstractNum>
  <w:abstractNum w:abstractNumId="72" w15:restartNumberingAfterBreak="0">
    <w:nsid w:val="31890B5B"/>
    <w:multiLevelType w:val="hybridMultilevel"/>
    <w:tmpl w:val="815AB8F0"/>
    <w:lvl w:ilvl="0" w:tplc="804EBD0E">
      <w:start w:val="1"/>
      <w:numFmt w:val="bullet"/>
      <w:lvlText w:val=""/>
      <w:lvlJc w:val="left"/>
      <w:pPr>
        <w:ind w:left="1429" w:hanging="360"/>
      </w:pPr>
      <w:rPr>
        <w:rFonts w:ascii="Symbol" w:hAnsi="Symbol" w:hint="default"/>
      </w:rPr>
    </w:lvl>
    <w:lvl w:ilvl="1" w:tplc="76284F8C">
      <w:start w:val="1"/>
      <w:numFmt w:val="bullet"/>
      <w:lvlText w:val="o"/>
      <w:lvlJc w:val="left"/>
      <w:pPr>
        <w:ind w:left="2149" w:hanging="360"/>
      </w:pPr>
      <w:rPr>
        <w:rFonts w:ascii="Courier New" w:hAnsi="Courier New" w:cs="Courier New" w:hint="default"/>
      </w:rPr>
    </w:lvl>
    <w:lvl w:ilvl="2" w:tplc="0DB2E5AC">
      <w:start w:val="1"/>
      <w:numFmt w:val="bullet"/>
      <w:lvlText w:val=""/>
      <w:lvlJc w:val="left"/>
      <w:pPr>
        <w:ind w:left="2869" w:hanging="360"/>
      </w:pPr>
      <w:rPr>
        <w:rFonts w:ascii="Wingdings" w:hAnsi="Wingdings" w:hint="default"/>
      </w:rPr>
    </w:lvl>
    <w:lvl w:ilvl="3" w:tplc="AEB61EF4">
      <w:start w:val="1"/>
      <w:numFmt w:val="bullet"/>
      <w:lvlText w:val=""/>
      <w:lvlJc w:val="left"/>
      <w:pPr>
        <w:ind w:left="3589" w:hanging="360"/>
      </w:pPr>
      <w:rPr>
        <w:rFonts w:ascii="Symbol" w:hAnsi="Symbol" w:hint="default"/>
      </w:rPr>
    </w:lvl>
    <w:lvl w:ilvl="4" w:tplc="DFDEE23C">
      <w:start w:val="1"/>
      <w:numFmt w:val="bullet"/>
      <w:lvlText w:val="o"/>
      <w:lvlJc w:val="left"/>
      <w:pPr>
        <w:ind w:left="4309" w:hanging="360"/>
      </w:pPr>
      <w:rPr>
        <w:rFonts w:ascii="Courier New" w:hAnsi="Courier New" w:cs="Courier New" w:hint="default"/>
      </w:rPr>
    </w:lvl>
    <w:lvl w:ilvl="5" w:tplc="B2B2070A">
      <w:start w:val="1"/>
      <w:numFmt w:val="bullet"/>
      <w:lvlText w:val=""/>
      <w:lvlJc w:val="left"/>
      <w:pPr>
        <w:ind w:left="5029" w:hanging="360"/>
      </w:pPr>
      <w:rPr>
        <w:rFonts w:ascii="Wingdings" w:hAnsi="Wingdings" w:hint="default"/>
      </w:rPr>
    </w:lvl>
    <w:lvl w:ilvl="6" w:tplc="6C8825F8">
      <w:start w:val="1"/>
      <w:numFmt w:val="bullet"/>
      <w:lvlText w:val=""/>
      <w:lvlJc w:val="left"/>
      <w:pPr>
        <w:ind w:left="5749" w:hanging="360"/>
      </w:pPr>
      <w:rPr>
        <w:rFonts w:ascii="Symbol" w:hAnsi="Symbol" w:hint="default"/>
      </w:rPr>
    </w:lvl>
    <w:lvl w:ilvl="7" w:tplc="F3F24378">
      <w:start w:val="1"/>
      <w:numFmt w:val="bullet"/>
      <w:lvlText w:val="o"/>
      <w:lvlJc w:val="left"/>
      <w:pPr>
        <w:ind w:left="6469" w:hanging="360"/>
      </w:pPr>
      <w:rPr>
        <w:rFonts w:ascii="Courier New" w:hAnsi="Courier New" w:cs="Courier New" w:hint="default"/>
      </w:rPr>
    </w:lvl>
    <w:lvl w:ilvl="8" w:tplc="C81091FE">
      <w:start w:val="1"/>
      <w:numFmt w:val="bullet"/>
      <w:lvlText w:val=""/>
      <w:lvlJc w:val="left"/>
      <w:pPr>
        <w:ind w:left="7189" w:hanging="360"/>
      </w:pPr>
      <w:rPr>
        <w:rFonts w:ascii="Wingdings" w:hAnsi="Wingdings" w:hint="default"/>
      </w:rPr>
    </w:lvl>
  </w:abstractNum>
  <w:abstractNum w:abstractNumId="73" w15:restartNumberingAfterBreak="0">
    <w:nsid w:val="33417A8B"/>
    <w:multiLevelType w:val="hybridMultilevel"/>
    <w:tmpl w:val="D4F440B0"/>
    <w:lvl w:ilvl="0" w:tplc="FAEE2064">
      <w:start w:val="1"/>
      <w:numFmt w:val="bullet"/>
      <w:lvlText w:val=""/>
      <w:lvlJc w:val="left"/>
      <w:pPr>
        <w:ind w:left="1429" w:hanging="360"/>
      </w:pPr>
      <w:rPr>
        <w:rFonts w:ascii="Symbol" w:hAnsi="Symbol" w:hint="default"/>
      </w:rPr>
    </w:lvl>
    <w:lvl w:ilvl="1" w:tplc="01CAEC16">
      <w:start w:val="1"/>
      <w:numFmt w:val="bullet"/>
      <w:lvlText w:val="o"/>
      <w:lvlJc w:val="left"/>
      <w:pPr>
        <w:ind w:left="2149" w:hanging="360"/>
      </w:pPr>
      <w:rPr>
        <w:rFonts w:ascii="Courier New" w:hAnsi="Courier New" w:cs="Courier New" w:hint="default"/>
      </w:rPr>
    </w:lvl>
    <w:lvl w:ilvl="2" w:tplc="AC6C5328">
      <w:start w:val="1"/>
      <w:numFmt w:val="bullet"/>
      <w:lvlText w:val=""/>
      <w:lvlJc w:val="left"/>
      <w:pPr>
        <w:ind w:left="2869" w:hanging="360"/>
      </w:pPr>
      <w:rPr>
        <w:rFonts w:ascii="Wingdings" w:hAnsi="Wingdings" w:hint="default"/>
      </w:rPr>
    </w:lvl>
    <w:lvl w:ilvl="3" w:tplc="890AB94C">
      <w:start w:val="1"/>
      <w:numFmt w:val="bullet"/>
      <w:lvlText w:val=""/>
      <w:lvlJc w:val="left"/>
      <w:pPr>
        <w:ind w:left="3589" w:hanging="360"/>
      </w:pPr>
      <w:rPr>
        <w:rFonts w:ascii="Symbol" w:hAnsi="Symbol" w:hint="default"/>
      </w:rPr>
    </w:lvl>
    <w:lvl w:ilvl="4" w:tplc="491E8D84">
      <w:start w:val="1"/>
      <w:numFmt w:val="bullet"/>
      <w:lvlText w:val="o"/>
      <w:lvlJc w:val="left"/>
      <w:pPr>
        <w:ind w:left="4309" w:hanging="360"/>
      </w:pPr>
      <w:rPr>
        <w:rFonts w:ascii="Courier New" w:hAnsi="Courier New" w:cs="Courier New" w:hint="default"/>
      </w:rPr>
    </w:lvl>
    <w:lvl w:ilvl="5" w:tplc="A76672B4">
      <w:start w:val="1"/>
      <w:numFmt w:val="bullet"/>
      <w:lvlText w:val=""/>
      <w:lvlJc w:val="left"/>
      <w:pPr>
        <w:ind w:left="5029" w:hanging="360"/>
      </w:pPr>
      <w:rPr>
        <w:rFonts w:ascii="Wingdings" w:hAnsi="Wingdings" w:hint="default"/>
      </w:rPr>
    </w:lvl>
    <w:lvl w:ilvl="6" w:tplc="C3288512">
      <w:start w:val="1"/>
      <w:numFmt w:val="bullet"/>
      <w:lvlText w:val=""/>
      <w:lvlJc w:val="left"/>
      <w:pPr>
        <w:ind w:left="5749" w:hanging="360"/>
      </w:pPr>
      <w:rPr>
        <w:rFonts w:ascii="Symbol" w:hAnsi="Symbol" w:hint="default"/>
      </w:rPr>
    </w:lvl>
    <w:lvl w:ilvl="7" w:tplc="9B4C25B0">
      <w:start w:val="1"/>
      <w:numFmt w:val="bullet"/>
      <w:lvlText w:val="o"/>
      <w:lvlJc w:val="left"/>
      <w:pPr>
        <w:ind w:left="6469" w:hanging="360"/>
      </w:pPr>
      <w:rPr>
        <w:rFonts w:ascii="Courier New" w:hAnsi="Courier New" w:cs="Courier New" w:hint="default"/>
      </w:rPr>
    </w:lvl>
    <w:lvl w:ilvl="8" w:tplc="14708936">
      <w:start w:val="1"/>
      <w:numFmt w:val="bullet"/>
      <w:lvlText w:val=""/>
      <w:lvlJc w:val="left"/>
      <w:pPr>
        <w:ind w:left="7189" w:hanging="360"/>
      </w:pPr>
      <w:rPr>
        <w:rFonts w:ascii="Wingdings" w:hAnsi="Wingdings" w:hint="default"/>
      </w:rPr>
    </w:lvl>
  </w:abstractNum>
  <w:abstractNum w:abstractNumId="74" w15:restartNumberingAfterBreak="0">
    <w:nsid w:val="334A67A5"/>
    <w:multiLevelType w:val="hybridMultilevel"/>
    <w:tmpl w:val="09D6C160"/>
    <w:lvl w:ilvl="0" w:tplc="02363BEA">
      <w:start w:val="1"/>
      <w:numFmt w:val="decimal"/>
      <w:lvlText w:val="%1)"/>
      <w:lvlJc w:val="left"/>
      <w:pPr>
        <w:ind w:left="1429" w:hanging="360"/>
      </w:pPr>
      <w:rPr>
        <w:rFonts w:hint="default"/>
      </w:rPr>
    </w:lvl>
    <w:lvl w:ilvl="1" w:tplc="E9FE4720">
      <w:start w:val="1"/>
      <w:numFmt w:val="bullet"/>
      <w:lvlText w:val="o"/>
      <w:lvlJc w:val="left"/>
      <w:pPr>
        <w:ind w:left="2149" w:hanging="360"/>
      </w:pPr>
      <w:rPr>
        <w:rFonts w:ascii="Courier New" w:hAnsi="Courier New" w:cs="Courier New" w:hint="default"/>
      </w:rPr>
    </w:lvl>
    <w:lvl w:ilvl="2" w:tplc="F3C21C3A">
      <w:start w:val="1"/>
      <w:numFmt w:val="bullet"/>
      <w:lvlText w:val=""/>
      <w:lvlJc w:val="left"/>
      <w:pPr>
        <w:ind w:left="2869" w:hanging="360"/>
      </w:pPr>
      <w:rPr>
        <w:rFonts w:ascii="Wingdings" w:hAnsi="Wingdings" w:hint="default"/>
      </w:rPr>
    </w:lvl>
    <w:lvl w:ilvl="3" w:tplc="5664C750">
      <w:start w:val="1"/>
      <w:numFmt w:val="bullet"/>
      <w:lvlText w:val=""/>
      <w:lvlJc w:val="left"/>
      <w:pPr>
        <w:ind w:left="3589" w:hanging="360"/>
      </w:pPr>
      <w:rPr>
        <w:rFonts w:ascii="Symbol" w:hAnsi="Symbol" w:hint="default"/>
      </w:rPr>
    </w:lvl>
    <w:lvl w:ilvl="4" w:tplc="D9CE53FC">
      <w:start w:val="1"/>
      <w:numFmt w:val="bullet"/>
      <w:lvlText w:val="o"/>
      <w:lvlJc w:val="left"/>
      <w:pPr>
        <w:ind w:left="4309" w:hanging="360"/>
      </w:pPr>
      <w:rPr>
        <w:rFonts w:ascii="Courier New" w:hAnsi="Courier New" w:cs="Courier New" w:hint="default"/>
      </w:rPr>
    </w:lvl>
    <w:lvl w:ilvl="5" w:tplc="715E807E">
      <w:start w:val="1"/>
      <w:numFmt w:val="bullet"/>
      <w:lvlText w:val=""/>
      <w:lvlJc w:val="left"/>
      <w:pPr>
        <w:ind w:left="5029" w:hanging="360"/>
      </w:pPr>
      <w:rPr>
        <w:rFonts w:ascii="Wingdings" w:hAnsi="Wingdings" w:hint="default"/>
      </w:rPr>
    </w:lvl>
    <w:lvl w:ilvl="6" w:tplc="F77C18DE">
      <w:start w:val="1"/>
      <w:numFmt w:val="bullet"/>
      <w:lvlText w:val=""/>
      <w:lvlJc w:val="left"/>
      <w:pPr>
        <w:ind w:left="5749" w:hanging="360"/>
      </w:pPr>
      <w:rPr>
        <w:rFonts w:ascii="Symbol" w:hAnsi="Symbol" w:hint="default"/>
      </w:rPr>
    </w:lvl>
    <w:lvl w:ilvl="7" w:tplc="728CDCFA">
      <w:start w:val="1"/>
      <w:numFmt w:val="bullet"/>
      <w:lvlText w:val="o"/>
      <w:lvlJc w:val="left"/>
      <w:pPr>
        <w:ind w:left="6469" w:hanging="360"/>
      </w:pPr>
      <w:rPr>
        <w:rFonts w:ascii="Courier New" w:hAnsi="Courier New" w:cs="Courier New" w:hint="default"/>
      </w:rPr>
    </w:lvl>
    <w:lvl w:ilvl="8" w:tplc="1780F798">
      <w:start w:val="1"/>
      <w:numFmt w:val="bullet"/>
      <w:lvlText w:val=""/>
      <w:lvlJc w:val="left"/>
      <w:pPr>
        <w:ind w:left="7189" w:hanging="360"/>
      </w:pPr>
      <w:rPr>
        <w:rFonts w:ascii="Wingdings" w:hAnsi="Wingdings" w:hint="default"/>
      </w:rPr>
    </w:lvl>
  </w:abstractNum>
  <w:abstractNum w:abstractNumId="75" w15:restartNumberingAfterBreak="0">
    <w:nsid w:val="34316B1B"/>
    <w:multiLevelType w:val="hybridMultilevel"/>
    <w:tmpl w:val="93B40AF4"/>
    <w:lvl w:ilvl="0" w:tplc="77962E16">
      <w:start w:val="1"/>
      <w:numFmt w:val="bullet"/>
      <w:lvlText w:val=""/>
      <w:lvlJc w:val="left"/>
      <w:pPr>
        <w:ind w:left="1429" w:hanging="360"/>
      </w:pPr>
      <w:rPr>
        <w:rFonts w:ascii="Symbol" w:hAnsi="Symbol" w:hint="default"/>
      </w:rPr>
    </w:lvl>
    <w:lvl w:ilvl="1" w:tplc="530434C6">
      <w:start w:val="1"/>
      <w:numFmt w:val="bullet"/>
      <w:lvlText w:val="o"/>
      <w:lvlJc w:val="left"/>
      <w:pPr>
        <w:ind w:left="2149" w:hanging="360"/>
      </w:pPr>
      <w:rPr>
        <w:rFonts w:ascii="Courier New" w:hAnsi="Courier New" w:cs="Courier New" w:hint="default"/>
      </w:rPr>
    </w:lvl>
    <w:lvl w:ilvl="2" w:tplc="040A6E1A">
      <w:start w:val="1"/>
      <w:numFmt w:val="bullet"/>
      <w:lvlText w:val=""/>
      <w:lvlJc w:val="left"/>
      <w:pPr>
        <w:ind w:left="2869" w:hanging="360"/>
      </w:pPr>
      <w:rPr>
        <w:rFonts w:ascii="Wingdings" w:hAnsi="Wingdings" w:hint="default"/>
      </w:rPr>
    </w:lvl>
    <w:lvl w:ilvl="3" w:tplc="5C581E6C">
      <w:start w:val="1"/>
      <w:numFmt w:val="bullet"/>
      <w:lvlText w:val=""/>
      <w:lvlJc w:val="left"/>
      <w:pPr>
        <w:ind w:left="3589" w:hanging="360"/>
      </w:pPr>
      <w:rPr>
        <w:rFonts w:ascii="Symbol" w:hAnsi="Symbol" w:hint="default"/>
      </w:rPr>
    </w:lvl>
    <w:lvl w:ilvl="4" w:tplc="59382AC4">
      <w:start w:val="1"/>
      <w:numFmt w:val="bullet"/>
      <w:lvlText w:val="o"/>
      <w:lvlJc w:val="left"/>
      <w:pPr>
        <w:ind w:left="4309" w:hanging="360"/>
      </w:pPr>
      <w:rPr>
        <w:rFonts w:ascii="Courier New" w:hAnsi="Courier New" w:cs="Courier New" w:hint="default"/>
      </w:rPr>
    </w:lvl>
    <w:lvl w:ilvl="5" w:tplc="1F020A4A">
      <w:start w:val="1"/>
      <w:numFmt w:val="bullet"/>
      <w:lvlText w:val=""/>
      <w:lvlJc w:val="left"/>
      <w:pPr>
        <w:ind w:left="5029" w:hanging="360"/>
      </w:pPr>
      <w:rPr>
        <w:rFonts w:ascii="Wingdings" w:hAnsi="Wingdings" w:hint="default"/>
      </w:rPr>
    </w:lvl>
    <w:lvl w:ilvl="6" w:tplc="0CBCCB90">
      <w:start w:val="1"/>
      <w:numFmt w:val="bullet"/>
      <w:lvlText w:val=""/>
      <w:lvlJc w:val="left"/>
      <w:pPr>
        <w:ind w:left="5749" w:hanging="360"/>
      </w:pPr>
      <w:rPr>
        <w:rFonts w:ascii="Symbol" w:hAnsi="Symbol" w:hint="default"/>
      </w:rPr>
    </w:lvl>
    <w:lvl w:ilvl="7" w:tplc="D452F702">
      <w:start w:val="1"/>
      <w:numFmt w:val="bullet"/>
      <w:lvlText w:val="o"/>
      <w:lvlJc w:val="left"/>
      <w:pPr>
        <w:ind w:left="6469" w:hanging="360"/>
      </w:pPr>
      <w:rPr>
        <w:rFonts w:ascii="Courier New" w:hAnsi="Courier New" w:cs="Courier New" w:hint="default"/>
      </w:rPr>
    </w:lvl>
    <w:lvl w:ilvl="8" w:tplc="985C6A2C">
      <w:start w:val="1"/>
      <w:numFmt w:val="bullet"/>
      <w:lvlText w:val=""/>
      <w:lvlJc w:val="left"/>
      <w:pPr>
        <w:ind w:left="7189" w:hanging="360"/>
      </w:pPr>
      <w:rPr>
        <w:rFonts w:ascii="Wingdings" w:hAnsi="Wingdings" w:hint="default"/>
      </w:rPr>
    </w:lvl>
  </w:abstractNum>
  <w:abstractNum w:abstractNumId="76" w15:restartNumberingAfterBreak="0">
    <w:nsid w:val="34997F15"/>
    <w:multiLevelType w:val="hybridMultilevel"/>
    <w:tmpl w:val="5818FEE6"/>
    <w:lvl w:ilvl="0" w:tplc="61E632A6">
      <w:start w:val="1"/>
      <w:numFmt w:val="bullet"/>
      <w:lvlText w:val=""/>
      <w:lvlJc w:val="left"/>
      <w:pPr>
        <w:ind w:left="1429" w:hanging="360"/>
      </w:pPr>
      <w:rPr>
        <w:rFonts w:ascii="Symbol" w:hAnsi="Symbol" w:hint="default"/>
      </w:rPr>
    </w:lvl>
    <w:lvl w:ilvl="1" w:tplc="94B699EE">
      <w:start w:val="1"/>
      <w:numFmt w:val="bullet"/>
      <w:lvlText w:val="o"/>
      <w:lvlJc w:val="left"/>
      <w:pPr>
        <w:ind w:left="2149" w:hanging="360"/>
      </w:pPr>
      <w:rPr>
        <w:rFonts w:ascii="Courier New" w:hAnsi="Courier New" w:cs="Courier New" w:hint="default"/>
      </w:rPr>
    </w:lvl>
    <w:lvl w:ilvl="2" w:tplc="E8F48E4E">
      <w:start w:val="1"/>
      <w:numFmt w:val="bullet"/>
      <w:lvlText w:val=""/>
      <w:lvlJc w:val="left"/>
      <w:pPr>
        <w:ind w:left="2869" w:hanging="360"/>
      </w:pPr>
      <w:rPr>
        <w:rFonts w:ascii="Wingdings" w:hAnsi="Wingdings" w:hint="default"/>
      </w:rPr>
    </w:lvl>
    <w:lvl w:ilvl="3" w:tplc="AFA27C1C">
      <w:start w:val="1"/>
      <w:numFmt w:val="bullet"/>
      <w:lvlText w:val=""/>
      <w:lvlJc w:val="left"/>
      <w:pPr>
        <w:ind w:left="3589" w:hanging="360"/>
      </w:pPr>
      <w:rPr>
        <w:rFonts w:ascii="Symbol" w:hAnsi="Symbol" w:hint="default"/>
      </w:rPr>
    </w:lvl>
    <w:lvl w:ilvl="4" w:tplc="D2D23FE0">
      <w:start w:val="1"/>
      <w:numFmt w:val="bullet"/>
      <w:lvlText w:val="o"/>
      <w:lvlJc w:val="left"/>
      <w:pPr>
        <w:ind w:left="4309" w:hanging="360"/>
      </w:pPr>
      <w:rPr>
        <w:rFonts w:ascii="Courier New" w:hAnsi="Courier New" w:cs="Courier New" w:hint="default"/>
      </w:rPr>
    </w:lvl>
    <w:lvl w:ilvl="5" w:tplc="BE60F9BA">
      <w:start w:val="1"/>
      <w:numFmt w:val="bullet"/>
      <w:lvlText w:val=""/>
      <w:lvlJc w:val="left"/>
      <w:pPr>
        <w:ind w:left="5029" w:hanging="360"/>
      </w:pPr>
      <w:rPr>
        <w:rFonts w:ascii="Wingdings" w:hAnsi="Wingdings" w:hint="default"/>
      </w:rPr>
    </w:lvl>
    <w:lvl w:ilvl="6" w:tplc="FAC4DE90">
      <w:start w:val="1"/>
      <w:numFmt w:val="bullet"/>
      <w:lvlText w:val=""/>
      <w:lvlJc w:val="left"/>
      <w:pPr>
        <w:ind w:left="5749" w:hanging="360"/>
      </w:pPr>
      <w:rPr>
        <w:rFonts w:ascii="Symbol" w:hAnsi="Symbol" w:hint="default"/>
      </w:rPr>
    </w:lvl>
    <w:lvl w:ilvl="7" w:tplc="C4C2FAF0">
      <w:start w:val="1"/>
      <w:numFmt w:val="bullet"/>
      <w:lvlText w:val="o"/>
      <w:lvlJc w:val="left"/>
      <w:pPr>
        <w:ind w:left="6469" w:hanging="360"/>
      </w:pPr>
      <w:rPr>
        <w:rFonts w:ascii="Courier New" w:hAnsi="Courier New" w:cs="Courier New" w:hint="default"/>
      </w:rPr>
    </w:lvl>
    <w:lvl w:ilvl="8" w:tplc="7FCC22BC">
      <w:start w:val="1"/>
      <w:numFmt w:val="bullet"/>
      <w:lvlText w:val=""/>
      <w:lvlJc w:val="left"/>
      <w:pPr>
        <w:ind w:left="7189" w:hanging="360"/>
      </w:pPr>
      <w:rPr>
        <w:rFonts w:ascii="Wingdings" w:hAnsi="Wingdings" w:hint="default"/>
      </w:rPr>
    </w:lvl>
  </w:abstractNum>
  <w:abstractNum w:abstractNumId="77" w15:restartNumberingAfterBreak="0">
    <w:nsid w:val="34D76CEC"/>
    <w:multiLevelType w:val="hybridMultilevel"/>
    <w:tmpl w:val="C2804910"/>
    <w:lvl w:ilvl="0" w:tplc="57A610CA">
      <w:start w:val="1"/>
      <w:numFmt w:val="bullet"/>
      <w:lvlText w:val=""/>
      <w:lvlJc w:val="left"/>
      <w:pPr>
        <w:ind w:left="720" w:hanging="480"/>
      </w:pPr>
      <w:rPr>
        <w:rFonts w:ascii="Symbol" w:hAnsi="Symbol" w:hint="default"/>
      </w:rPr>
    </w:lvl>
    <w:lvl w:ilvl="1" w:tplc="867847F6">
      <w:start w:val="1"/>
      <w:numFmt w:val="bullet"/>
      <w:lvlText w:val="–"/>
      <w:lvlJc w:val="left"/>
      <w:pPr>
        <w:ind w:left="1440" w:hanging="480"/>
      </w:pPr>
    </w:lvl>
    <w:lvl w:ilvl="2" w:tplc="FB7093A2">
      <w:start w:val="1"/>
      <w:numFmt w:val="bullet"/>
      <w:lvlText w:val="•"/>
      <w:lvlJc w:val="left"/>
      <w:pPr>
        <w:ind w:left="2160" w:hanging="480"/>
      </w:pPr>
    </w:lvl>
    <w:lvl w:ilvl="3" w:tplc="53A8EBF6">
      <w:start w:val="1"/>
      <w:numFmt w:val="bullet"/>
      <w:lvlText w:val="–"/>
      <w:lvlJc w:val="left"/>
      <w:pPr>
        <w:ind w:left="2880" w:hanging="480"/>
      </w:pPr>
    </w:lvl>
    <w:lvl w:ilvl="4" w:tplc="02C6DB90">
      <w:start w:val="1"/>
      <w:numFmt w:val="bullet"/>
      <w:lvlText w:val="•"/>
      <w:lvlJc w:val="left"/>
      <w:pPr>
        <w:ind w:left="3600" w:hanging="480"/>
      </w:pPr>
    </w:lvl>
    <w:lvl w:ilvl="5" w:tplc="E55EFD66">
      <w:start w:val="1"/>
      <w:numFmt w:val="bullet"/>
      <w:lvlText w:val="–"/>
      <w:lvlJc w:val="left"/>
      <w:pPr>
        <w:ind w:left="4320" w:hanging="480"/>
      </w:pPr>
    </w:lvl>
    <w:lvl w:ilvl="6" w:tplc="FB72DE22">
      <w:start w:val="1"/>
      <w:numFmt w:val="bullet"/>
      <w:lvlText w:val="•"/>
      <w:lvlJc w:val="left"/>
      <w:pPr>
        <w:ind w:left="5040" w:hanging="480"/>
      </w:pPr>
    </w:lvl>
    <w:lvl w:ilvl="7" w:tplc="4F2A79E2">
      <w:start w:val="1"/>
      <w:numFmt w:val="bullet"/>
      <w:lvlText w:val="–"/>
      <w:lvlJc w:val="left"/>
      <w:pPr>
        <w:ind w:left="5760" w:hanging="480"/>
      </w:pPr>
    </w:lvl>
    <w:lvl w:ilvl="8" w:tplc="30E89770">
      <w:start w:val="1"/>
      <w:numFmt w:val="bullet"/>
      <w:lvlText w:val="•"/>
      <w:lvlJc w:val="left"/>
      <w:pPr>
        <w:ind w:left="6480" w:hanging="480"/>
      </w:pPr>
    </w:lvl>
  </w:abstractNum>
  <w:abstractNum w:abstractNumId="78" w15:restartNumberingAfterBreak="0">
    <w:nsid w:val="363F3E51"/>
    <w:multiLevelType w:val="hybridMultilevel"/>
    <w:tmpl w:val="C1E88F5E"/>
    <w:lvl w:ilvl="0" w:tplc="7B4EDC74">
      <w:start w:val="1"/>
      <w:numFmt w:val="bullet"/>
      <w:lvlText w:val=""/>
      <w:lvlJc w:val="left"/>
      <w:pPr>
        <w:ind w:left="1429" w:hanging="360"/>
      </w:pPr>
      <w:rPr>
        <w:rFonts w:ascii="Symbol" w:hAnsi="Symbol" w:hint="default"/>
      </w:rPr>
    </w:lvl>
    <w:lvl w:ilvl="1" w:tplc="F0BCE8AE">
      <w:start w:val="1"/>
      <w:numFmt w:val="bullet"/>
      <w:lvlText w:val="o"/>
      <w:lvlJc w:val="left"/>
      <w:pPr>
        <w:ind w:left="2149" w:hanging="360"/>
      </w:pPr>
      <w:rPr>
        <w:rFonts w:ascii="Courier New" w:hAnsi="Courier New" w:cs="Courier New" w:hint="default"/>
      </w:rPr>
    </w:lvl>
    <w:lvl w:ilvl="2" w:tplc="0FE2CA36">
      <w:start w:val="1"/>
      <w:numFmt w:val="bullet"/>
      <w:lvlText w:val=""/>
      <w:lvlJc w:val="left"/>
      <w:pPr>
        <w:ind w:left="2869" w:hanging="360"/>
      </w:pPr>
      <w:rPr>
        <w:rFonts w:ascii="Wingdings" w:hAnsi="Wingdings" w:hint="default"/>
      </w:rPr>
    </w:lvl>
    <w:lvl w:ilvl="3" w:tplc="3666547E">
      <w:start w:val="1"/>
      <w:numFmt w:val="bullet"/>
      <w:lvlText w:val=""/>
      <w:lvlJc w:val="left"/>
      <w:pPr>
        <w:ind w:left="3589" w:hanging="360"/>
      </w:pPr>
      <w:rPr>
        <w:rFonts w:ascii="Symbol" w:hAnsi="Symbol" w:hint="default"/>
      </w:rPr>
    </w:lvl>
    <w:lvl w:ilvl="4" w:tplc="C6D0A994">
      <w:start w:val="1"/>
      <w:numFmt w:val="bullet"/>
      <w:lvlText w:val="o"/>
      <w:lvlJc w:val="left"/>
      <w:pPr>
        <w:ind w:left="4309" w:hanging="360"/>
      </w:pPr>
      <w:rPr>
        <w:rFonts w:ascii="Courier New" w:hAnsi="Courier New" w:cs="Courier New" w:hint="default"/>
      </w:rPr>
    </w:lvl>
    <w:lvl w:ilvl="5" w:tplc="0D860A8E">
      <w:start w:val="1"/>
      <w:numFmt w:val="bullet"/>
      <w:lvlText w:val=""/>
      <w:lvlJc w:val="left"/>
      <w:pPr>
        <w:ind w:left="5029" w:hanging="360"/>
      </w:pPr>
      <w:rPr>
        <w:rFonts w:ascii="Wingdings" w:hAnsi="Wingdings" w:hint="default"/>
      </w:rPr>
    </w:lvl>
    <w:lvl w:ilvl="6" w:tplc="49022DD4">
      <w:start w:val="1"/>
      <w:numFmt w:val="bullet"/>
      <w:lvlText w:val=""/>
      <w:lvlJc w:val="left"/>
      <w:pPr>
        <w:ind w:left="5749" w:hanging="360"/>
      </w:pPr>
      <w:rPr>
        <w:rFonts w:ascii="Symbol" w:hAnsi="Symbol" w:hint="default"/>
      </w:rPr>
    </w:lvl>
    <w:lvl w:ilvl="7" w:tplc="94D89ECE">
      <w:start w:val="1"/>
      <w:numFmt w:val="bullet"/>
      <w:lvlText w:val="o"/>
      <w:lvlJc w:val="left"/>
      <w:pPr>
        <w:ind w:left="6469" w:hanging="360"/>
      </w:pPr>
      <w:rPr>
        <w:rFonts w:ascii="Courier New" w:hAnsi="Courier New" w:cs="Courier New" w:hint="default"/>
      </w:rPr>
    </w:lvl>
    <w:lvl w:ilvl="8" w:tplc="B748DF8E">
      <w:start w:val="1"/>
      <w:numFmt w:val="bullet"/>
      <w:lvlText w:val=""/>
      <w:lvlJc w:val="left"/>
      <w:pPr>
        <w:ind w:left="7189" w:hanging="360"/>
      </w:pPr>
      <w:rPr>
        <w:rFonts w:ascii="Wingdings" w:hAnsi="Wingdings" w:hint="default"/>
      </w:rPr>
    </w:lvl>
  </w:abstractNum>
  <w:abstractNum w:abstractNumId="79" w15:restartNumberingAfterBreak="0">
    <w:nsid w:val="37B72BF8"/>
    <w:multiLevelType w:val="hybridMultilevel"/>
    <w:tmpl w:val="22E65B5E"/>
    <w:lvl w:ilvl="0" w:tplc="8C0AE626">
      <w:start w:val="1"/>
      <w:numFmt w:val="bullet"/>
      <w:lvlText w:val=""/>
      <w:lvlJc w:val="left"/>
      <w:pPr>
        <w:ind w:left="1429" w:hanging="360"/>
      </w:pPr>
      <w:rPr>
        <w:rFonts w:ascii="Symbol" w:hAnsi="Symbol" w:hint="default"/>
      </w:rPr>
    </w:lvl>
    <w:lvl w:ilvl="1" w:tplc="F26A8D46">
      <w:start w:val="1"/>
      <w:numFmt w:val="bullet"/>
      <w:lvlText w:val="o"/>
      <w:lvlJc w:val="left"/>
      <w:pPr>
        <w:ind w:left="2149" w:hanging="360"/>
      </w:pPr>
      <w:rPr>
        <w:rFonts w:ascii="Courier New" w:hAnsi="Courier New" w:cs="Courier New" w:hint="default"/>
      </w:rPr>
    </w:lvl>
    <w:lvl w:ilvl="2" w:tplc="2A66E9DA">
      <w:start w:val="1"/>
      <w:numFmt w:val="bullet"/>
      <w:lvlText w:val=""/>
      <w:lvlJc w:val="left"/>
      <w:pPr>
        <w:ind w:left="2869" w:hanging="360"/>
      </w:pPr>
      <w:rPr>
        <w:rFonts w:ascii="Wingdings" w:hAnsi="Wingdings" w:hint="default"/>
      </w:rPr>
    </w:lvl>
    <w:lvl w:ilvl="3" w:tplc="D61C84D8">
      <w:start w:val="1"/>
      <w:numFmt w:val="bullet"/>
      <w:lvlText w:val=""/>
      <w:lvlJc w:val="left"/>
      <w:pPr>
        <w:ind w:left="3589" w:hanging="360"/>
      </w:pPr>
      <w:rPr>
        <w:rFonts w:ascii="Symbol" w:hAnsi="Symbol" w:hint="default"/>
      </w:rPr>
    </w:lvl>
    <w:lvl w:ilvl="4" w:tplc="D2CA3A1C">
      <w:start w:val="1"/>
      <w:numFmt w:val="bullet"/>
      <w:lvlText w:val="o"/>
      <w:lvlJc w:val="left"/>
      <w:pPr>
        <w:ind w:left="4309" w:hanging="360"/>
      </w:pPr>
      <w:rPr>
        <w:rFonts w:ascii="Courier New" w:hAnsi="Courier New" w:cs="Courier New" w:hint="default"/>
      </w:rPr>
    </w:lvl>
    <w:lvl w:ilvl="5" w:tplc="900A6C8A">
      <w:start w:val="1"/>
      <w:numFmt w:val="bullet"/>
      <w:lvlText w:val=""/>
      <w:lvlJc w:val="left"/>
      <w:pPr>
        <w:ind w:left="5029" w:hanging="360"/>
      </w:pPr>
      <w:rPr>
        <w:rFonts w:ascii="Wingdings" w:hAnsi="Wingdings" w:hint="default"/>
      </w:rPr>
    </w:lvl>
    <w:lvl w:ilvl="6" w:tplc="543020FE">
      <w:start w:val="1"/>
      <w:numFmt w:val="bullet"/>
      <w:lvlText w:val=""/>
      <w:lvlJc w:val="left"/>
      <w:pPr>
        <w:ind w:left="5749" w:hanging="360"/>
      </w:pPr>
      <w:rPr>
        <w:rFonts w:ascii="Symbol" w:hAnsi="Symbol" w:hint="default"/>
      </w:rPr>
    </w:lvl>
    <w:lvl w:ilvl="7" w:tplc="FCBC4C5C">
      <w:start w:val="1"/>
      <w:numFmt w:val="bullet"/>
      <w:lvlText w:val="o"/>
      <w:lvlJc w:val="left"/>
      <w:pPr>
        <w:ind w:left="6469" w:hanging="360"/>
      </w:pPr>
      <w:rPr>
        <w:rFonts w:ascii="Courier New" w:hAnsi="Courier New" w:cs="Courier New" w:hint="default"/>
      </w:rPr>
    </w:lvl>
    <w:lvl w:ilvl="8" w:tplc="F79EF47E">
      <w:start w:val="1"/>
      <w:numFmt w:val="bullet"/>
      <w:lvlText w:val=""/>
      <w:lvlJc w:val="left"/>
      <w:pPr>
        <w:ind w:left="7189" w:hanging="360"/>
      </w:pPr>
      <w:rPr>
        <w:rFonts w:ascii="Wingdings" w:hAnsi="Wingdings" w:hint="default"/>
      </w:rPr>
    </w:lvl>
  </w:abstractNum>
  <w:abstractNum w:abstractNumId="80" w15:restartNumberingAfterBreak="0">
    <w:nsid w:val="385B4B4F"/>
    <w:multiLevelType w:val="hybridMultilevel"/>
    <w:tmpl w:val="B3BEFDA8"/>
    <w:lvl w:ilvl="0" w:tplc="C508415A">
      <w:start w:val="1"/>
      <w:numFmt w:val="bullet"/>
      <w:lvlText w:val=""/>
      <w:lvlJc w:val="left"/>
      <w:pPr>
        <w:ind w:left="1429" w:hanging="360"/>
      </w:pPr>
      <w:rPr>
        <w:rFonts w:ascii="Symbol" w:hAnsi="Symbol" w:hint="default"/>
      </w:rPr>
    </w:lvl>
    <w:lvl w:ilvl="1" w:tplc="A498D796">
      <w:start w:val="1"/>
      <w:numFmt w:val="bullet"/>
      <w:lvlText w:val="o"/>
      <w:lvlJc w:val="left"/>
      <w:pPr>
        <w:ind w:left="2149" w:hanging="360"/>
      </w:pPr>
      <w:rPr>
        <w:rFonts w:ascii="Courier New" w:hAnsi="Courier New" w:cs="Courier New" w:hint="default"/>
      </w:rPr>
    </w:lvl>
    <w:lvl w:ilvl="2" w:tplc="4E50C818">
      <w:start w:val="1"/>
      <w:numFmt w:val="bullet"/>
      <w:lvlText w:val=""/>
      <w:lvlJc w:val="left"/>
      <w:pPr>
        <w:ind w:left="2869" w:hanging="360"/>
      </w:pPr>
      <w:rPr>
        <w:rFonts w:ascii="Wingdings" w:hAnsi="Wingdings" w:hint="default"/>
      </w:rPr>
    </w:lvl>
    <w:lvl w:ilvl="3" w:tplc="D44CF374">
      <w:start w:val="1"/>
      <w:numFmt w:val="bullet"/>
      <w:lvlText w:val=""/>
      <w:lvlJc w:val="left"/>
      <w:pPr>
        <w:ind w:left="3589" w:hanging="360"/>
      </w:pPr>
      <w:rPr>
        <w:rFonts w:ascii="Symbol" w:hAnsi="Symbol" w:hint="default"/>
      </w:rPr>
    </w:lvl>
    <w:lvl w:ilvl="4" w:tplc="410E2E76">
      <w:start w:val="1"/>
      <w:numFmt w:val="bullet"/>
      <w:lvlText w:val="o"/>
      <w:lvlJc w:val="left"/>
      <w:pPr>
        <w:ind w:left="4309" w:hanging="360"/>
      </w:pPr>
      <w:rPr>
        <w:rFonts w:ascii="Courier New" w:hAnsi="Courier New" w:cs="Courier New" w:hint="default"/>
      </w:rPr>
    </w:lvl>
    <w:lvl w:ilvl="5" w:tplc="C40ED54A">
      <w:start w:val="1"/>
      <w:numFmt w:val="bullet"/>
      <w:lvlText w:val=""/>
      <w:lvlJc w:val="left"/>
      <w:pPr>
        <w:ind w:left="5029" w:hanging="360"/>
      </w:pPr>
      <w:rPr>
        <w:rFonts w:ascii="Wingdings" w:hAnsi="Wingdings" w:hint="default"/>
      </w:rPr>
    </w:lvl>
    <w:lvl w:ilvl="6" w:tplc="17F8E114">
      <w:start w:val="1"/>
      <w:numFmt w:val="bullet"/>
      <w:lvlText w:val=""/>
      <w:lvlJc w:val="left"/>
      <w:pPr>
        <w:ind w:left="5749" w:hanging="360"/>
      </w:pPr>
      <w:rPr>
        <w:rFonts w:ascii="Symbol" w:hAnsi="Symbol" w:hint="default"/>
      </w:rPr>
    </w:lvl>
    <w:lvl w:ilvl="7" w:tplc="54CEC2E8">
      <w:start w:val="1"/>
      <w:numFmt w:val="bullet"/>
      <w:lvlText w:val="o"/>
      <w:lvlJc w:val="left"/>
      <w:pPr>
        <w:ind w:left="6469" w:hanging="360"/>
      </w:pPr>
      <w:rPr>
        <w:rFonts w:ascii="Courier New" w:hAnsi="Courier New" w:cs="Courier New" w:hint="default"/>
      </w:rPr>
    </w:lvl>
    <w:lvl w:ilvl="8" w:tplc="D486BA6C">
      <w:start w:val="1"/>
      <w:numFmt w:val="bullet"/>
      <w:lvlText w:val=""/>
      <w:lvlJc w:val="left"/>
      <w:pPr>
        <w:ind w:left="7189" w:hanging="360"/>
      </w:pPr>
      <w:rPr>
        <w:rFonts w:ascii="Wingdings" w:hAnsi="Wingdings" w:hint="default"/>
      </w:rPr>
    </w:lvl>
  </w:abstractNum>
  <w:abstractNum w:abstractNumId="81" w15:restartNumberingAfterBreak="0">
    <w:nsid w:val="3991290A"/>
    <w:multiLevelType w:val="hybridMultilevel"/>
    <w:tmpl w:val="63343C86"/>
    <w:lvl w:ilvl="0" w:tplc="3976B8CA">
      <w:start w:val="1"/>
      <w:numFmt w:val="bullet"/>
      <w:lvlText w:val=""/>
      <w:lvlJc w:val="left"/>
      <w:pPr>
        <w:ind w:left="1429" w:hanging="360"/>
      </w:pPr>
      <w:rPr>
        <w:rFonts w:ascii="Symbol" w:hAnsi="Symbol" w:hint="default"/>
      </w:rPr>
    </w:lvl>
    <w:lvl w:ilvl="1" w:tplc="94CA8018">
      <w:start w:val="1"/>
      <w:numFmt w:val="bullet"/>
      <w:lvlText w:val="o"/>
      <w:lvlJc w:val="left"/>
      <w:pPr>
        <w:ind w:left="2149" w:hanging="360"/>
      </w:pPr>
      <w:rPr>
        <w:rFonts w:ascii="Courier New" w:hAnsi="Courier New" w:cs="Courier New" w:hint="default"/>
      </w:rPr>
    </w:lvl>
    <w:lvl w:ilvl="2" w:tplc="96E452CA">
      <w:start w:val="1"/>
      <w:numFmt w:val="bullet"/>
      <w:lvlText w:val=""/>
      <w:lvlJc w:val="left"/>
      <w:pPr>
        <w:ind w:left="2869" w:hanging="360"/>
      </w:pPr>
      <w:rPr>
        <w:rFonts w:ascii="Wingdings" w:hAnsi="Wingdings" w:hint="default"/>
      </w:rPr>
    </w:lvl>
    <w:lvl w:ilvl="3" w:tplc="84C03720">
      <w:start w:val="1"/>
      <w:numFmt w:val="bullet"/>
      <w:lvlText w:val=""/>
      <w:lvlJc w:val="left"/>
      <w:pPr>
        <w:ind w:left="3589" w:hanging="360"/>
      </w:pPr>
      <w:rPr>
        <w:rFonts w:ascii="Symbol" w:hAnsi="Symbol" w:hint="default"/>
      </w:rPr>
    </w:lvl>
    <w:lvl w:ilvl="4" w:tplc="3822F4CA">
      <w:start w:val="1"/>
      <w:numFmt w:val="bullet"/>
      <w:lvlText w:val="o"/>
      <w:lvlJc w:val="left"/>
      <w:pPr>
        <w:ind w:left="4309" w:hanging="360"/>
      </w:pPr>
      <w:rPr>
        <w:rFonts w:ascii="Courier New" w:hAnsi="Courier New" w:cs="Courier New" w:hint="default"/>
      </w:rPr>
    </w:lvl>
    <w:lvl w:ilvl="5" w:tplc="6CC089E8">
      <w:start w:val="1"/>
      <w:numFmt w:val="bullet"/>
      <w:lvlText w:val=""/>
      <w:lvlJc w:val="left"/>
      <w:pPr>
        <w:ind w:left="5029" w:hanging="360"/>
      </w:pPr>
      <w:rPr>
        <w:rFonts w:ascii="Wingdings" w:hAnsi="Wingdings" w:hint="default"/>
      </w:rPr>
    </w:lvl>
    <w:lvl w:ilvl="6" w:tplc="0FCE955A">
      <w:start w:val="1"/>
      <w:numFmt w:val="bullet"/>
      <w:lvlText w:val=""/>
      <w:lvlJc w:val="left"/>
      <w:pPr>
        <w:ind w:left="5749" w:hanging="360"/>
      </w:pPr>
      <w:rPr>
        <w:rFonts w:ascii="Symbol" w:hAnsi="Symbol" w:hint="default"/>
      </w:rPr>
    </w:lvl>
    <w:lvl w:ilvl="7" w:tplc="239A29FC">
      <w:start w:val="1"/>
      <w:numFmt w:val="bullet"/>
      <w:lvlText w:val="o"/>
      <w:lvlJc w:val="left"/>
      <w:pPr>
        <w:ind w:left="6469" w:hanging="360"/>
      </w:pPr>
      <w:rPr>
        <w:rFonts w:ascii="Courier New" w:hAnsi="Courier New" w:cs="Courier New" w:hint="default"/>
      </w:rPr>
    </w:lvl>
    <w:lvl w:ilvl="8" w:tplc="06E84E1C">
      <w:start w:val="1"/>
      <w:numFmt w:val="bullet"/>
      <w:lvlText w:val=""/>
      <w:lvlJc w:val="left"/>
      <w:pPr>
        <w:ind w:left="7189" w:hanging="360"/>
      </w:pPr>
      <w:rPr>
        <w:rFonts w:ascii="Wingdings" w:hAnsi="Wingdings" w:hint="default"/>
      </w:rPr>
    </w:lvl>
  </w:abstractNum>
  <w:abstractNum w:abstractNumId="82" w15:restartNumberingAfterBreak="0">
    <w:nsid w:val="39A70614"/>
    <w:multiLevelType w:val="hybridMultilevel"/>
    <w:tmpl w:val="C57CDF12"/>
    <w:lvl w:ilvl="0" w:tplc="4680ECA2">
      <w:start w:val="1"/>
      <w:numFmt w:val="decimal"/>
      <w:lvlText w:val="%1)"/>
      <w:lvlJc w:val="left"/>
      <w:pPr>
        <w:ind w:left="1429" w:hanging="360"/>
      </w:pPr>
    </w:lvl>
    <w:lvl w:ilvl="1" w:tplc="9EC685DA">
      <w:start w:val="1"/>
      <w:numFmt w:val="lowerLetter"/>
      <w:lvlText w:val="%2."/>
      <w:lvlJc w:val="left"/>
      <w:pPr>
        <w:ind w:left="2149" w:hanging="360"/>
      </w:pPr>
    </w:lvl>
    <w:lvl w:ilvl="2" w:tplc="A19691F6">
      <w:start w:val="1"/>
      <w:numFmt w:val="lowerRoman"/>
      <w:lvlText w:val="%3."/>
      <w:lvlJc w:val="right"/>
      <w:pPr>
        <w:ind w:left="2869" w:hanging="180"/>
      </w:pPr>
    </w:lvl>
    <w:lvl w:ilvl="3" w:tplc="1ABE4534">
      <w:start w:val="1"/>
      <w:numFmt w:val="decimal"/>
      <w:lvlText w:val="%4."/>
      <w:lvlJc w:val="left"/>
      <w:pPr>
        <w:ind w:left="3589" w:hanging="360"/>
      </w:pPr>
    </w:lvl>
    <w:lvl w:ilvl="4" w:tplc="290896BE">
      <w:start w:val="1"/>
      <w:numFmt w:val="lowerLetter"/>
      <w:lvlText w:val="%5."/>
      <w:lvlJc w:val="left"/>
      <w:pPr>
        <w:ind w:left="4309" w:hanging="360"/>
      </w:pPr>
    </w:lvl>
    <w:lvl w:ilvl="5" w:tplc="84B0CD4A">
      <w:start w:val="1"/>
      <w:numFmt w:val="lowerRoman"/>
      <w:lvlText w:val="%6."/>
      <w:lvlJc w:val="right"/>
      <w:pPr>
        <w:ind w:left="5029" w:hanging="180"/>
      </w:pPr>
    </w:lvl>
    <w:lvl w:ilvl="6" w:tplc="14321D88">
      <w:start w:val="1"/>
      <w:numFmt w:val="decimal"/>
      <w:lvlText w:val="%7."/>
      <w:lvlJc w:val="left"/>
      <w:pPr>
        <w:ind w:left="5749" w:hanging="360"/>
      </w:pPr>
    </w:lvl>
    <w:lvl w:ilvl="7" w:tplc="43D47DE4">
      <w:start w:val="1"/>
      <w:numFmt w:val="lowerLetter"/>
      <w:lvlText w:val="%8."/>
      <w:lvlJc w:val="left"/>
      <w:pPr>
        <w:ind w:left="6469" w:hanging="360"/>
      </w:pPr>
    </w:lvl>
    <w:lvl w:ilvl="8" w:tplc="05A29C0C">
      <w:start w:val="1"/>
      <w:numFmt w:val="lowerRoman"/>
      <w:lvlText w:val="%9."/>
      <w:lvlJc w:val="right"/>
      <w:pPr>
        <w:ind w:left="7189" w:hanging="180"/>
      </w:pPr>
    </w:lvl>
  </w:abstractNum>
  <w:abstractNum w:abstractNumId="83" w15:restartNumberingAfterBreak="0">
    <w:nsid w:val="3A8C458D"/>
    <w:multiLevelType w:val="hybridMultilevel"/>
    <w:tmpl w:val="FCA8531E"/>
    <w:lvl w:ilvl="0" w:tplc="10E461AA">
      <w:start w:val="1"/>
      <w:numFmt w:val="bullet"/>
      <w:lvlText w:val=""/>
      <w:lvlJc w:val="left"/>
      <w:pPr>
        <w:ind w:left="1429" w:hanging="360"/>
      </w:pPr>
      <w:rPr>
        <w:rFonts w:ascii="Symbol" w:hAnsi="Symbol" w:hint="default"/>
      </w:rPr>
    </w:lvl>
    <w:lvl w:ilvl="1" w:tplc="1562B23A">
      <w:start w:val="1"/>
      <w:numFmt w:val="bullet"/>
      <w:lvlText w:val="o"/>
      <w:lvlJc w:val="left"/>
      <w:pPr>
        <w:ind w:left="2149" w:hanging="360"/>
      </w:pPr>
      <w:rPr>
        <w:rFonts w:ascii="Courier New" w:hAnsi="Courier New" w:cs="Courier New" w:hint="default"/>
      </w:rPr>
    </w:lvl>
    <w:lvl w:ilvl="2" w:tplc="0F72EEA2">
      <w:start w:val="1"/>
      <w:numFmt w:val="bullet"/>
      <w:lvlText w:val=""/>
      <w:lvlJc w:val="left"/>
      <w:pPr>
        <w:ind w:left="2869" w:hanging="360"/>
      </w:pPr>
      <w:rPr>
        <w:rFonts w:ascii="Wingdings" w:hAnsi="Wingdings" w:hint="default"/>
      </w:rPr>
    </w:lvl>
    <w:lvl w:ilvl="3" w:tplc="7A9664E8">
      <w:start w:val="1"/>
      <w:numFmt w:val="bullet"/>
      <w:lvlText w:val=""/>
      <w:lvlJc w:val="left"/>
      <w:pPr>
        <w:ind w:left="3589" w:hanging="360"/>
      </w:pPr>
      <w:rPr>
        <w:rFonts w:ascii="Symbol" w:hAnsi="Symbol" w:hint="default"/>
      </w:rPr>
    </w:lvl>
    <w:lvl w:ilvl="4" w:tplc="80001B7C">
      <w:start w:val="1"/>
      <w:numFmt w:val="bullet"/>
      <w:lvlText w:val="o"/>
      <w:lvlJc w:val="left"/>
      <w:pPr>
        <w:ind w:left="4309" w:hanging="360"/>
      </w:pPr>
      <w:rPr>
        <w:rFonts w:ascii="Courier New" w:hAnsi="Courier New" w:cs="Courier New" w:hint="default"/>
      </w:rPr>
    </w:lvl>
    <w:lvl w:ilvl="5" w:tplc="E006DFFC">
      <w:start w:val="1"/>
      <w:numFmt w:val="bullet"/>
      <w:lvlText w:val=""/>
      <w:lvlJc w:val="left"/>
      <w:pPr>
        <w:ind w:left="5029" w:hanging="360"/>
      </w:pPr>
      <w:rPr>
        <w:rFonts w:ascii="Wingdings" w:hAnsi="Wingdings" w:hint="default"/>
      </w:rPr>
    </w:lvl>
    <w:lvl w:ilvl="6" w:tplc="58285EAE">
      <w:start w:val="1"/>
      <w:numFmt w:val="bullet"/>
      <w:lvlText w:val=""/>
      <w:lvlJc w:val="left"/>
      <w:pPr>
        <w:ind w:left="5749" w:hanging="360"/>
      </w:pPr>
      <w:rPr>
        <w:rFonts w:ascii="Symbol" w:hAnsi="Symbol" w:hint="default"/>
      </w:rPr>
    </w:lvl>
    <w:lvl w:ilvl="7" w:tplc="A17EE232">
      <w:start w:val="1"/>
      <w:numFmt w:val="bullet"/>
      <w:lvlText w:val="o"/>
      <w:lvlJc w:val="left"/>
      <w:pPr>
        <w:ind w:left="6469" w:hanging="360"/>
      </w:pPr>
      <w:rPr>
        <w:rFonts w:ascii="Courier New" w:hAnsi="Courier New" w:cs="Courier New" w:hint="default"/>
      </w:rPr>
    </w:lvl>
    <w:lvl w:ilvl="8" w:tplc="4F3043BC">
      <w:start w:val="1"/>
      <w:numFmt w:val="bullet"/>
      <w:lvlText w:val=""/>
      <w:lvlJc w:val="left"/>
      <w:pPr>
        <w:ind w:left="7189" w:hanging="360"/>
      </w:pPr>
      <w:rPr>
        <w:rFonts w:ascii="Wingdings" w:hAnsi="Wingdings" w:hint="default"/>
      </w:rPr>
    </w:lvl>
  </w:abstractNum>
  <w:abstractNum w:abstractNumId="84" w15:restartNumberingAfterBreak="0">
    <w:nsid w:val="3B1C5974"/>
    <w:multiLevelType w:val="hybridMultilevel"/>
    <w:tmpl w:val="1DFED948"/>
    <w:lvl w:ilvl="0" w:tplc="4BEC200A">
      <w:start w:val="1"/>
      <w:numFmt w:val="bullet"/>
      <w:lvlText w:val=""/>
      <w:lvlJc w:val="left"/>
      <w:pPr>
        <w:ind w:left="1429" w:hanging="360"/>
      </w:pPr>
      <w:rPr>
        <w:rFonts w:ascii="Symbol" w:hAnsi="Symbol" w:hint="default"/>
      </w:rPr>
    </w:lvl>
    <w:lvl w:ilvl="1" w:tplc="7AD48616">
      <w:start w:val="1"/>
      <w:numFmt w:val="bullet"/>
      <w:lvlText w:val="o"/>
      <w:lvlJc w:val="left"/>
      <w:pPr>
        <w:ind w:left="2149" w:hanging="360"/>
      </w:pPr>
      <w:rPr>
        <w:rFonts w:ascii="Courier New" w:hAnsi="Courier New" w:cs="Courier New" w:hint="default"/>
      </w:rPr>
    </w:lvl>
    <w:lvl w:ilvl="2" w:tplc="8AA8B484">
      <w:start w:val="1"/>
      <w:numFmt w:val="bullet"/>
      <w:lvlText w:val=""/>
      <w:lvlJc w:val="left"/>
      <w:pPr>
        <w:ind w:left="2869" w:hanging="360"/>
      </w:pPr>
      <w:rPr>
        <w:rFonts w:ascii="Wingdings" w:hAnsi="Wingdings" w:hint="default"/>
      </w:rPr>
    </w:lvl>
    <w:lvl w:ilvl="3" w:tplc="D012FD12">
      <w:start w:val="1"/>
      <w:numFmt w:val="bullet"/>
      <w:lvlText w:val=""/>
      <w:lvlJc w:val="left"/>
      <w:pPr>
        <w:ind w:left="3589" w:hanging="360"/>
      </w:pPr>
      <w:rPr>
        <w:rFonts w:ascii="Symbol" w:hAnsi="Symbol" w:hint="default"/>
      </w:rPr>
    </w:lvl>
    <w:lvl w:ilvl="4" w:tplc="47FC1958">
      <w:start w:val="1"/>
      <w:numFmt w:val="bullet"/>
      <w:lvlText w:val="o"/>
      <w:lvlJc w:val="left"/>
      <w:pPr>
        <w:ind w:left="4309" w:hanging="360"/>
      </w:pPr>
      <w:rPr>
        <w:rFonts w:ascii="Courier New" w:hAnsi="Courier New" w:cs="Courier New" w:hint="default"/>
      </w:rPr>
    </w:lvl>
    <w:lvl w:ilvl="5" w:tplc="9E0E19BA">
      <w:start w:val="1"/>
      <w:numFmt w:val="bullet"/>
      <w:lvlText w:val=""/>
      <w:lvlJc w:val="left"/>
      <w:pPr>
        <w:ind w:left="5029" w:hanging="360"/>
      </w:pPr>
      <w:rPr>
        <w:rFonts w:ascii="Wingdings" w:hAnsi="Wingdings" w:hint="default"/>
      </w:rPr>
    </w:lvl>
    <w:lvl w:ilvl="6" w:tplc="75049246">
      <w:start w:val="1"/>
      <w:numFmt w:val="bullet"/>
      <w:lvlText w:val=""/>
      <w:lvlJc w:val="left"/>
      <w:pPr>
        <w:ind w:left="5749" w:hanging="360"/>
      </w:pPr>
      <w:rPr>
        <w:rFonts w:ascii="Symbol" w:hAnsi="Symbol" w:hint="default"/>
      </w:rPr>
    </w:lvl>
    <w:lvl w:ilvl="7" w:tplc="057E0934">
      <w:start w:val="1"/>
      <w:numFmt w:val="bullet"/>
      <w:lvlText w:val="o"/>
      <w:lvlJc w:val="left"/>
      <w:pPr>
        <w:ind w:left="6469" w:hanging="360"/>
      </w:pPr>
      <w:rPr>
        <w:rFonts w:ascii="Courier New" w:hAnsi="Courier New" w:cs="Courier New" w:hint="default"/>
      </w:rPr>
    </w:lvl>
    <w:lvl w:ilvl="8" w:tplc="888E4180">
      <w:start w:val="1"/>
      <w:numFmt w:val="bullet"/>
      <w:lvlText w:val=""/>
      <w:lvlJc w:val="left"/>
      <w:pPr>
        <w:ind w:left="7189" w:hanging="360"/>
      </w:pPr>
      <w:rPr>
        <w:rFonts w:ascii="Wingdings" w:hAnsi="Wingdings" w:hint="default"/>
      </w:rPr>
    </w:lvl>
  </w:abstractNum>
  <w:abstractNum w:abstractNumId="85" w15:restartNumberingAfterBreak="0">
    <w:nsid w:val="3B6435BF"/>
    <w:multiLevelType w:val="hybridMultilevel"/>
    <w:tmpl w:val="361A117C"/>
    <w:lvl w:ilvl="0" w:tplc="2A5C7F48">
      <w:start w:val="1"/>
      <w:numFmt w:val="bullet"/>
      <w:lvlText w:val=""/>
      <w:lvlJc w:val="left"/>
      <w:pPr>
        <w:ind w:left="1429" w:hanging="360"/>
      </w:pPr>
      <w:rPr>
        <w:rFonts w:ascii="Symbol" w:hAnsi="Symbol" w:hint="default"/>
      </w:rPr>
    </w:lvl>
    <w:lvl w:ilvl="1" w:tplc="49BE6462">
      <w:start w:val="1"/>
      <w:numFmt w:val="bullet"/>
      <w:lvlText w:val="o"/>
      <w:lvlJc w:val="left"/>
      <w:pPr>
        <w:ind w:left="2149" w:hanging="360"/>
      </w:pPr>
      <w:rPr>
        <w:rFonts w:ascii="Courier New" w:hAnsi="Courier New" w:cs="Courier New" w:hint="default"/>
      </w:rPr>
    </w:lvl>
    <w:lvl w:ilvl="2" w:tplc="9B745F5C">
      <w:start w:val="1"/>
      <w:numFmt w:val="bullet"/>
      <w:lvlText w:val=""/>
      <w:lvlJc w:val="left"/>
      <w:pPr>
        <w:ind w:left="2869" w:hanging="360"/>
      </w:pPr>
      <w:rPr>
        <w:rFonts w:ascii="Wingdings" w:hAnsi="Wingdings" w:hint="default"/>
      </w:rPr>
    </w:lvl>
    <w:lvl w:ilvl="3" w:tplc="CFCC4D6A">
      <w:start w:val="1"/>
      <w:numFmt w:val="bullet"/>
      <w:lvlText w:val=""/>
      <w:lvlJc w:val="left"/>
      <w:pPr>
        <w:ind w:left="3589" w:hanging="360"/>
      </w:pPr>
      <w:rPr>
        <w:rFonts w:ascii="Symbol" w:hAnsi="Symbol" w:hint="default"/>
      </w:rPr>
    </w:lvl>
    <w:lvl w:ilvl="4" w:tplc="33AA8754">
      <w:start w:val="1"/>
      <w:numFmt w:val="bullet"/>
      <w:lvlText w:val="o"/>
      <w:lvlJc w:val="left"/>
      <w:pPr>
        <w:ind w:left="4309" w:hanging="360"/>
      </w:pPr>
      <w:rPr>
        <w:rFonts w:ascii="Courier New" w:hAnsi="Courier New" w:cs="Courier New" w:hint="default"/>
      </w:rPr>
    </w:lvl>
    <w:lvl w:ilvl="5" w:tplc="460250EE">
      <w:start w:val="1"/>
      <w:numFmt w:val="bullet"/>
      <w:lvlText w:val=""/>
      <w:lvlJc w:val="left"/>
      <w:pPr>
        <w:ind w:left="5029" w:hanging="360"/>
      </w:pPr>
      <w:rPr>
        <w:rFonts w:ascii="Wingdings" w:hAnsi="Wingdings" w:hint="default"/>
      </w:rPr>
    </w:lvl>
    <w:lvl w:ilvl="6" w:tplc="47CCD11E">
      <w:start w:val="1"/>
      <w:numFmt w:val="bullet"/>
      <w:lvlText w:val=""/>
      <w:lvlJc w:val="left"/>
      <w:pPr>
        <w:ind w:left="5749" w:hanging="360"/>
      </w:pPr>
      <w:rPr>
        <w:rFonts w:ascii="Symbol" w:hAnsi="Symbol" w:hint="default"/>
      </w:rPr>
    </w:lvl>
    <w:lvl w:ilvl="7" w:tplc="1592E640">
      <w:start w:val="1"/>
      <w:numFmt w:val="bullet"/>
      <w:lvlText w:val="o"/>
      <w:lvlJc w:val="left"/>
      <w:pPr>
        <w:ind w:left="6469" w:hanging="360"/>
      </w:pPr>
      <w:rPr>
        <w:rFonts w:ascii="Courier New" w:hAnsi="Courier New" w:cs="Courier New" w:hint="default"/>
      </w:rPr>
    </w:lvl>
    <w:lvl w:ilvl="8" w:tplc="C8CE2C44">
      <w:start w:val="1"/>
      <w:numFmt w:val="bullet"/>
      <w:lvlText w:val=""/>
      <w:lvlJc w:val="left"/>
      <w:pPr>
        <w:ind w:left="7189" w:hanging="360"/>
      </w:pPr>
      <w:rPr>
        <w:rFonts w:ascii="Wingdings" w:hAnsi="Wingdings" w:hint="default"/>
      </w:rPr>
    </w:lvl>
  </w:abstractNum>
  <w:abstractNum w:abstractNumId="86" w15:restartNumberingAfterBreak="0">
    <w:nsid w:val="3C0420FB"/>
    <w:multiLevelType w:val="hybridMultilevel"/>
    <w:tmpl w:val="D5BE9466"/>
    <w:lvl w:ilvl="0" w:tplc="893E85B0">
      <w:start w:val="1"/>
      <w:numFmt w:val="bullet"/>
      <w:lvlText w:val=""/>
      <w:lvlJc w:val="left"/>
      <w:pPr>
        <w:ind w:left="1429" w:hanging="360"/>
      </w:pPr>
      <w:rPr>
        <w:rFonts w:ascii="Symbol" w:hAnsi="Symbol" w:hint="default"/>
      </w:rPr>
    </w:lvl>
    <w:lvl w:ilvl="1" w:tplc="21F03D90">
      <w:start w:val="1"/>
      <w:numFmt w:val="bullet"/>
      <w:lvlText w:val="o"/>
      <w:lvlJc w:val="left"/>
      <w:pPr>
        <w:ind w:left="2149" w:hanging="360"/>
      </w:pPr>
      <w:rPr>
        <w:rFonts w:ascii="Courier New" w:hAnsi="Courier New" w:cs="Courier New" w:hint="default"/>
      </w:rPr>
    </w:lvl>
    <w:lvl w:ilvl="2" w:tplc="4BAEAC80">
      <w:start w:val="1"/>
      <w:numFmt w:val="bullet"/>
      <w:lvlText w:val=""/>
      <w:lvlJc w:val="left"/>
      <w:pPr>
        <w:ind w:left="2869" w:hanging="360"/>
      </w:pPr>
      <w:rPr>
        <w:rFonts w:ascii="Wingdings" w:hAnsi="Wingdings" w:hint="default"/>
      </w:rPr>
    </w:lvl>
    <w:lvl w:ilvl="3" w:tplc="53F42D9E">
      <w:start w:val="1"/>
      <w:numFmt w:val="bullet"/>
      <w:lvlText w:val=""/>
      <w:lvlJc w:val="left"/>
      <w:pPr>
        <w:ind w:left="3589" w:hanging="360"/>
      </w:pPr>
      <w:rPr>
        <w:rFonts w:ascii="Symbol" w:hAnsi="Symbol" w:hint="default"/>
      </w:rPr>
    </w:lvl>
    <w:lvl w:ilvl="4" w:tplc="6AEA25A0">
      <w:start w:val="1"/>
      <w:numFmt w:val="bullet"/>
      <w:lvlText w:val="o"/>
      <w:lvlJc w:val="left"/>
      <w:pPr>
        <w:ind w:left="4309" w:hanging="360"/>
      </w:pPr>
      <w:rPr>
        <w:rFonts w:ascii="Courier New" w:hAnsi="Courier New" w:cs="Courier New" w:hint="default"/>
      </w:rPr>
    </w:lvl>
    <w:lvl w:ilvl="5" w:tplc="E5C40FE8">
      <w:start w:val="1"/>
      <w:numFmt w:val="bullet"/>
      <w:lvlText w:val=""/>
      <w:lvlJc w:val="left"/>
      <w:pPr>
        <w:ind w:left="5029" w:hanging="360"/>
      </w:pPr>
      <w:rPr>
        <w:rFonts w:ascii="Wingdings" w:hAnsi="Wingdings" w:hint="default"/>
      </w:rPr>
    </w:lvl>
    <w:lvl w:ilvl="6" w:tplc="BDF27560">
      <w:start w:val="1"/>
      <w:numFmt w:val="bullet"/>
      <w:lvlText w:val=""/>
      <w:lvlJc w:val="left"/>
      <w:pPr>
        <w:ind w:left="5749" w:hanging="360"/>
      </w:pPr>
      <w:rPr>
        <w:rFonts w:ascii="Symbol" w:hAnsi="Symbol" w:hint="default"/>
      </w:rPr>
    </w:lvl>
    <w:lvl w:ilvl="7" w:tplc="7D6E45DE">
      <w:start w:val="1"/>
      <w:numFmt w:val="bullet"/>
      <w:lvlText w:val="o"/>
      <w:lvlJc w:val="left"/>
      <w:pPr>
        <w:ind w:left="6469" w:hanging="360"/>
      </w:pPr>
      <w:rPr>
        <w:rFonts w:ascii="Courier New" w:hAnsi="Courier New" w:cs="Courier New" w:hint="default"/>
      </w:rPr>
    </w:lvl>
    <w:lvl w:ilvl="8" w:tplc="B088F55C">
      <w:start w:val="1"/>
      <w:numFmt w:val="bullet"/>
      <w:lvlText w:val=""/>
      <w:lvlJc w:val="left"/>
      <w:pPr>
        <w:ind w:left="7189" w:hanging="360"/>
      </w:pPr>
      <w:rPr>
        <w:rFonts w:ascii="Wingdings" w:hAnsi="Wingdings" w:hint="default"/>
      </w:rPr>
    </w:lvl>
  </w:abstractNum>
  <w:abstractNum w:abstractNumId="87" w15:restartNumberingAfterBreak="0">
    <w:nsid w:val="3C6A60FB"/>
    <w:multiLevelType w:val="hybridMultilevel"/>
    <w:tmpl w:val="739C905E"/>
    <w:lvl w:ilvl="0" w:tplc="EA904D54">
      <w:start w:val="1"/>
      <w:numFmt w:val="bullet"/>
      <w:lvlText w:val=""/>
      <w:lvlJc w:val="left"/>
      <w:pPr>
        <w:ind w:left="1440" w:hanging="360"/>
      </w:pPr>
      <w:rPr>
        <w:rFonts w:ascii="Symbol" w:hAnsi="Symbol" w:hint="default"/>
      </w:rPr>
    </w:lvl>
    <w:lvl w:ilvl="1" w:tplc="05BC650E">
      <w:start w:val="1"/>
      <w:numFmt w:val="bullet"/>
      <w:lvlText w:val="o"/>
      <w:lvlJc w:val="left"/>
      <w:pPr>
        <w:ind w:left="2160" w:hanging="360"/>
      </w:pPr>
      <w:rPr>
        <w:rFonts w:ascii="Courier New" w:hAnsi="Courier New" w:cs="Courier New" w:hint="default"/>
      </w:rPr>
    </w:lvl>
    <w:lvl w:ilvl="2" w:tplc="6040DF42">
      <w:start w:val="1"/>
      <w:numFmt w:val="bullet"/>
      <w:lvlText w:val=""/>
      <w:lvlJc w:val="left"/>
      <w:pPr>
        <w:ind w:left="2880" w:hanging="360"/>
      </w:pPr>
      <w:rPr>
        <w:rFonts w:ascii="Wingdings" w:hAnsi="Wingdings" w:hint="default"/>
      </w:rPr>
    </w:lvl>
    <w:lvl w:ilvl="3" w:tplc="8F80C186">
      <w:start w:val="1"/>
      <w:numFmt w:val="bullet"/>
      <w:lvlText w:val=""/>
      <w:lvlJc w:val="left"/>
      <w:pPr>
        <w:ind w:left="3600" w:hanging="360"/>
      </w:pPr>
      <w:rPr>
        <w:rFonts w:ascii="Symbol" w:hAnsi="Symbol" w:hint="default"/>
      </w:rPr>
    </w:lvl>
    <w:lvl w:ilvl="4" w:tplc="AEFCA026">
      <w:start w:val="1"/>
      <w:numFmt w:val="bullet"/>
      <w:lvlText w:val="o"/>
      <w:lvlJc w:val="left"/>
      <w:pPr>
        <w:ind w:left="4320" w:hanging="360"/>
      </w:pPr>
      <w:rPr>
        <w:rFonts w:ascii="Courier New" w:hAnsi="Courier New" w:cs="Courier New" w:hint="default"/>
      </w:rPr>
    </w:lvl>
    <w:lvl w:ilvl="5" w:tplc="79E25354">
      <w:start w:val="1"/>
      <w:numFmt w:val="bullet"/>
      <w:lvlText w:val=""/>
      <w:lvlJc w:val="left"/>
      <w:pPr>
        <w:ind w:left="5040" w:hanging="360"/>
      </w:pPr>
      <w:rPr>
        <w:rFonts w:ascii="Wingdings" w:hAnsi="Wingdings" w:hint="default"/>
      </w:rPr>
    </w:lvl>
    <w:lvl w:ilvl="6" w:tplc="5566B9E0">
      <w:start w:val="1"/>
      <w:numFmt w:val="bullet"/>
      <w:lvlText w:val=""/>
      <w:lvlJc w:val="left"/>
      <w:pPr>
        <w:ind w:left="5760" w:hanging="360"/>
      </w:pPr>
      <w:rPr>
        <w:rFonts w:ascii="Symbol" w:hAnsi="Symbol" w:hint="default"/>
      </w:rPr>
    </w:lvl>
    <w:lvl w:ilvl="7" w:tplc="7BFC01F8">
      <w:start w:val="1"/>
      <w:numFmt w:val="bullet"/>
      <w:lvlText w:val="o"/>
      <w:lvlJc w:val="left"/>
      <w:pPr>
        <w:ind w:left="6480" w:hanging="360"/>
      </w:pPr>
      <w:rPr>
        <w:rFonts w:ascii="Courier New" w:hAnsi="Courier New" w:cs="Courier New" w:hint="default"/>
      </w:rPr>
    </w:lvl>
    <w:lvl w:ilvl="8" w:tplc="BDE2FA06">
      <w:start w:val="1"/>
      <w:numFmt w:val="bullet"/>
      <w:lvlText w:val=""/>
      <w:lvlJc w:val="left"/>
      <w:pPr>
        <w:ind w:left="7200" w:hanging="360"/>
      </w:pPr>
      <w:rPr>
        <w:rFonts w:ascii="Wingdings" w:hAnsi="Wingdings" w:hint="default"/>
      </w:rPr>
    </w:lvl>
  </w:abstractNum>
  <w:abstractNum w:abstractNumId="88" w15:restartNumberingAfterBreak="0">
    <w:nsid w:val="3CDE4CF4"/>
    <w:multiLevelType w:val="hybridMultilevel"/>
    <w:tmpl w:val="DF00B97E"/>
    <w:lvl w:ilvl="0" w:tplc="9828B2A4">
      <w:start w:val="1"/>
      <w:numFmt w:val="decimal"/>
      <w:lvlText w:val="%1."/>
      <w:lvlJc w:val="left"/>
      <w:pPr>
        <w:ind w:left="1429" w:hanging="360"/>
      </w:pPr>
    </w:lvl>
    <w:lvl w:ilvl="1" w:tplc="B4A84456">
      <w:start w:val="1"/>
      <w:numFmt w:val="lowerLetter"/>
      <w:lvlText w:val="%2."/>
      <w:lvlJc w:val="left"/>
      <w:pPr>
        <w:ind w:left="2149" w:hanging="360"/>
      </w:pPr>
    </w:lvl>
    <w:lvl w:ilvl="2" w:tplc="15B421BE">
      <w:start w:val="1"/>
      <w:numFmt w:val="lowerRoman"/>
      <w:lvlText w:val="%3."/>
      <w:lvlJc w:val="right"/>
      <w:pPr>
        <w:ind w:left="2869" w:hanging="180"/>
      </w:pPr>
    </w:lvl>
    <w:lvl w:ilvl="3" w:tplc="DB68E6B8">
      <w:start w:val="1"/>
      <w:numFmt w:val="decimal"/>
      <w:lvlText w:val="%4."/>
      <w:lvlJc w:val="left"/>
      <w:pPr>
        <w:ind w:left="3589" w:hanging="360"/>
      </w:pPr>
    </w:lvl>
    <w:lvl w:ilvl="4" w:tplc="C98441FC">
      <w:start w:val="1"/>
      <w:numFmt w:val="lowerLetter"/>
      <w:lvlText w:val="%5."/>
      <w:lvlJc w:val="left"/>
      <w:pPr>
        <w:ind w:left="4309" w:hanging="360"/>
      </w:pPr>
    </w:lvl>
    <w:lvl w:ilvl="5" w:tplc="E188A3FC">
      <w:start w:val="1"/>
      <w:numFmt w:val="lowerRoman"/>
      <w:lvlText w:val="%6."/>
      <w:lvlJc w:val="right"/>
      <w:pPr>
        <w:ind w:left="5029" w:hanging="180"/>
      </w:pPr>
    </w:lvl>
    <w:lvl w:ilvl="6" w:tplc="6CDC8D2E">
      <w:start w:val="1"/>
      <w:numFmt w:val="decimal"/>
      <w:lvlText w:val="%7."/>
      <w:lvlJc w:val="left"/>
      <w:pPr>
        <w:ind w:left="5749" w:hanging="360"/>
      </w:pPr>
    </w:lvl>
    <w:lvl w:ilvl="7" w:tplc="932ED4EC">
      <w:start w:val="1"/>
      <w:numFmt w:val="lowerLetter"/>
      <w:lvlText w:val="%8."/>
      <w:lvlJc w:val="left"/>
      <w:pPr>
        <w:ind w:left="6469" w:hanging="360"/>
      </w:pPr>
    </w:lvl>
    <w:lvl w:ilvl="8" w:tplc="F386E156">
      <w:start w:val="1"/>
      <w:numFmt w:val="lowerRoman"/>
      <w:lvlText w:val="%9."/>
      <w:lvlJc w:val="right"/>
      <w:pPr>
        <w:ind w:left="7189" w:hanging="180"/>
      </w:pPr>
    </w:lvl>
  </w:abstractNum>
  <w:abstractNum w:abstractNumId="89" w15:restartNumberingAfterBreak="0">
    <w:nsid w:val="3D5C3CFF"/>
    <w:multiLevelType w:val="hybridMultilevel"/>
    <w:tmpl w:val="6BC2794E"/>
    <w:lvl w:ilvl="0" w:tplc="3FF61A1A">
      <w:start w:val="1"/>
      <w:numFmt w:val="bullet"/>
      <w:lvlText w:val=""/>
      <w:lvlJc w:val="left"/>
      <w:pPr>
        <w:ind w:left="1429" w:hanging="360"/>
      </w:pPr>
      <w:rPr>
        <w:rFonts w:ascii="Symbol" w:hAnsi="Symbol" w:hint="default"/>
      </w:rPr>
    </w:lvl>
    <w:lvl w:ilvl="1" w:tplc="CB424914">
      <w:start w:val="1"/>
      <w:numFmt w:val="bullet"/>
      <w:lvlText w:val="o"/>
      <w:lvlJc w:val="left"/>
      <w:pPr>
        <w:ind w:left="2149" w:hanging="360"/>
      </w:pPr>
      <w:rPr>
        <w:rFonts w:ascii="Courier New" w:hAnsi="Courier New" w:cs="Courier New" w:hint="default"/>
      </w:rPr>
    </w:lvl>
    <w:lvl w:ilvl="2" w:tplc="E6F6ED78">
      <w:start w:val="1"/>
      <w:numFmt w:val="bullet"/>
      <w:lvlText w:val=""/>
      <w:lvlJc w:val="left"/>
      <w:pPr>
        <w:ind w:left="2869" w:hanging="360"/>
      </w:pPr>
      <w:rPr>
        <w:rFonts w:ascii="Wingdings" w:hAnsi="Wingdings" w:hint="default"/>
      </w:rPr>
    </w:lvl>
    <w:lvl w:ilvl="3" w:tplc="D48A373C">
      <w:start w:val="1"/>
      <w:numFmt w:val="bullet"/>
      <w:lvlText w:val=""/>
      <w:lvlJc w:val="left"/>
      <w:pPr>
        <w:ind w:left="3589" w:hanging="360"/>
      </w:pPr>
      <w:rPr>
        <w:rFonts w:ascii="Symbol" w:hAnsi="Symbol" w:hint="default"/>
      </w:rPr>
    </w:lvl>
    <w:lvl w:ilvl="4" w:tplc="71FE93BA">
      <w:start w:val="1"/>
      <w:numFmt w:val="bullet"/>
      <w:lvlText w:val="o"/>
      <w:lvlJc w:val="left"/>
      <w:pPr>
        <w:ind w:left="4309" w:hanging="360"/>
      </w:pPr>
      <w:rPr>
        <w:rFonts w:ascii="Courier New" w:hAnsi="Courier New" w:cs="Courier New" w:hint="default"/>
      </w:rPr>
    </w:lvl>
    <w:lvl w:ilvl="5" w:tplc="C4F6CAE4">
      <w:start w:val="1"/>
      <w:numFmt w:val="bullet"/>
      <w:lvlText w:val=""/>
      <w:lvlJc w:val="left"/>
      <w:pPr>
        <w:ind w:left="5029" w:hanging="360"/>
      </w:pPr>
      <w:rPr>
        <w:rFonts w:ascii="Wingdings" w:hAnsi="Wingdings" w:hint="default"/>
      </w:rPr>
    </w:lvl>
    <w:lvl w:ilvl="6" w:tplc="2E1438CA">
      <w:start w:val="1"/>
      <w:numFmt w:val="bullet"/>
      <w:lvlText w:val=""/>
      <w:lvlJc w:val="left"/>
      <w:pPr>
        <w:ind w:left="5749" w:hanging="360"/>
      </w:pPr>
      <w:rPr>
        <w:rFonts w:ascii="Symbol" w:hAnsi="Symbol" w:hint="default"/>
      </w:rPr>
    </w:lvl>
    <w:lvl w:ilvl="7" w:tplc="1DEE95A2">
      <w:start w:val="1"/>
      <w:numFmt w:val="bullet"/>
      <w:lvlText w:val="o"/>
      <w:lvlJc w:val="left"/>
      <w:pPr>
        <w:ind w:left="6469" w:hanging="360"/>
      </w:pPr>
      <w:rPr>
        <w:rFonts w:ascii="Courier New" w:hAnsi="Courier New" w:cs="Courier New" w:hint="default"/>
      </w:rPr>
    </w:lvl>
    <w:lvl w:ilvl="8" w:tplc="10086F3E">
      <w:start w:val="1"/>
      <w:numFmt w:val="bullet"/>
      <w:lvlText w:val=""/>
      <w:lvlJc w:val="left"/>
      <w:pPr>
        <w:ind w:left="7189" w:hanging="360"/>
      </w:pPr>
      <w:rPr>
        <w:rFonts w:ascii="Wingdings" w:hAnsi="Wingdings" w:hint="default"/>
      </w:rPr>
    </w:lvl>
  </w:abstractNum>
  <w:abstractNum w:abstractNumId="90" w15:restartNumberingAfterBreak="0">
    <w:nsid w:val="3D6C272D"/>
    <w:multiLevelType w:val="hybridMultilevel"/>
    <w:tmpl w:val="64A204C0"/>
    <w:lvl w:ilvl="0" w:tplc="82DA5B76">
      <w:start w:val="1"/>
      <w:numFmt w:val="decimal"/>
      <w:lvlText w:val="%1)"/>
      <w:lvlJc w:val="left"/>
      <w:pPr>
        <w:ind w:left="1429" w:hanging="360"/>
      </w:pPr>
      <w:rPr>
        <w:rFonts w:hint="default"/>
      </w:rPr>
    </w:lvl>
    <w:lvl w:ilvl="1" w:tplc="4E046508">
      <w:start w:val="1"/>
      <w:numFmt w:val="bullet"/>
      <w:lvlText w:val="o"/>
      <w:lvlJc w:val="left"/>
      <w:pPr>
        <w:ind w:left="2149" w:hanging="360"/>
      </w:pPr>
      <w:rPr>
        <w:rFonts w:ascii="Courier New" w:hAnsi="Courier New" w:cs="Courier New" w:hint="default"/>
      </w:rPr>
    </w:lvl>
    <w:lvl w:ilvl="2" w:tplc="828E11C0">
      <w:start w:val="1"/>
      <w:numFmt w:val="bullet"/>
      <w:lvlText w:val=""/>
      <w:lvlJc w:val="left"/>
      <w:pPr>
        <w:ind w:left="2869" w:hanging="360"/>
      </w:pPr>
      <w:rPr>
        <w:rFonts w:ascii="Wingdings" w:hAnsi="Wingdings" w:hint="default"/>
      </w:rPr>
    </w:lvl>
    <w:lvl w:ilvl="3" w:tplc="7ABE43FE">
      <w:start w:val="1"/>
      <w:numFmt w:val="bullet"/>
      <w:lvlText w:val=""/>
      <w:lvlJc w:val="left"/>
      <w:pPr>
        <w:ind w:left="3589" w:hanging="360"/>
      </w:pPr>
      <w:rPr>
        <w:rFonts w:ascii="Symbol" w:hAnsi="Symbol" w:hint="default"/>
      </w:rPr>
    </w:lvl>
    <w:lvl w:ilvl="4" w:tplc="D50A9882">
      <w:start w:val="1"/>
      <w:numFmt w:val="bullet"/>
      <w:lvlText w:val="o"/>
      <w:lvlJc w:val="left"/>
      <w:pPr>
        <w:ind w:left="4309" w:hanging="360"/>
      </w:pPr>
      <w:rPr>
        <w:rFonts w:ascii="Courier New" w:hAnsi="Courier New" w:cs="Courier New" w:hint="default"/>
      </w:rPr>
    </w:lvl>
    <w:lvl w:ilvl="5" w:tplc="477258AC">
      <w:start w:val="1"/>
      <w:numFmt w:val="bullet"/>
      <w:lvlText w:val=""/>
      <w:lvlJc w:val="left"/>
      <w:pPr>
        <w:ind w:left="5029" w:hanging="360"/>
      </w:pPr>
      <w:rPr>
        <w:rFonts w:ascii="Wingdings" w:hAnsi="Wingdings" w:hint="default"/>
      </w:rPr>
    </w:lvl>
    <w:lvl w:ilvl="6" w:tplc="45D4406E">
      <w:start w:val="1"/>
      <w:numFmt w:val="bullet"/>
      <w:lvlText w:val=""/>
      <w:lvlJc w:val="left"/>
      <w:pPr>
        <w:ind w:left="5749" w:hanging="360"/>
      </w:pPr>
      <w:rPr>
        <w:rFonts w:ascii="Symbol" w:hAnsi="Symbol" w:hint="default"/>
      </w:rPr>
    </w:lvl>
    <w:lvl w:ilvl="7" w:tplc="1D14F852">
      <w:start w:val="1"/>
      <w:numFmt w:val="bullet"/>
      <w:lvlText w:val="o"/>
      <w:lvlJc w:val="left"/>
      <w:pPr>
        <w:ind w:left="6469" w:hanging="360"/>
      </w:pPr>
      <w:rPr>
        <w:rFonts w:ascii="Courier New" w:hAnsi="Courier New" w:cs="Courier New" w:hint="default"/>
      </w:rPr>
    </w:lvl>
    <w:lvl w:ilvl="8" w:tplc="0958E4C8">
      <w:start w:val="1"/>
      <w:numFmt w:val="bullet"/>
      <w:lvlText w:val=""/>
      <w:lvlJc w:val="left"/>
      <w:pPr>
        <w:ind w:left="7189" w:hanging="360"/>
      </w:pPr>
      <w:rPr>
        <w:rFonts w:ascii="Wingdings" w:hAnsi="Wingdings" w:hint="default"/>
      </w:rPr>
    </w:lvl>
  </w:abstractNum>
  <w:abstractNum w:abstractNumId="91" w15:restartNumberingAfterBreak="0">
    <w:nsid w:val="3D911711"/>
    <w:multiLevelType w:val="hybridMultilevel"/>
    <w:tmpl w:val="1F708162"/>
    <w:lvl w:ilvl="0" w:tplc="F9E42424">
      <w:start w:val="1"/>
      <w:numFmt w:val="bullet"/>
      <w:lvlText w:val=""/>
      <w:lvlJc w:val="left"/>
      <w:pPr>
        <w:ind w:left="1429" w:hanging="360"/>
      </w:pPr>
      <w:rPr>
        <w:rFonts w:ascii="Symbol" w:hAnsi="Symbol" w:hint="default"/>
      </w:rPr>
    </w:lvl>
    <w:lvl w:ilvl="1" w:tplc="C6007D22">
      <w:start w:val="1"/>
      <w:numFmt w:val="bullet"/>
      <w:lvlText w:val="o"/>
      <w:lvlJc w:val="left"/>
      <w:pPr>
        <w:ind w:left="2149" w:hanging="360"/>
      </w:pPr>
      <w:rPr>
        <w:rFonts w:ascii="Courier New" w:hAnsi="Courier New" w:cs="Courier New" w:hint="default"/>
      </w:rPr>
    </w:lvl>
    <w:lvl w:ilvl="2" w:tplc="28D022D4">
      <w:start w:val="1"/>
      <w:numFmt w:val="bullet"/>
      <w:lvlText w:val=""/>
      <w:lvlJc w:val="left"/>
      <w:pPr>
        <w:ind w:left="2869" w:hanging="360"/>
      </w:pPr>
      <w:rPr>
        <w:rFonts w:ascii="Wingdings" w:hAnsi="Wingdings" w:hint="default"/>
      </w:rPr>
    </w:lvl>
    <w:lvl w:ilvl="3" w:tplc="72A46A9A">
      <w:start w:val="1"/>
      <w:numFmt w:val="bullet"/>
      <w:lvlText w:val=""/>
      <w:lvlJc w:val="left"/>
      <w:pPr>
        <w:ind w:left="3589" w:hanging="360"/>
      </w:pPr>
      <w:rPr>
        <w:rFonts w:ascii="Symbol" w:hAnsi="Symbol" w:hint="default"/>
      </w:rPr>
    </w:lvl>
    <w:lvl w:ilvl="4" w:tplc="0C907626">
      <w:start w:val="1"/>
      <w:numFmt w:val="bullet"/>
      <w:lvlText w:val="o"/>
      <w:lvlJc w:val="left"/>
      <w:pPr>
        <w:ind w:left="4309" w:hanging="360"/>
      </w:pPr>
      <w:rPr>
        <w:rFonts w:ascii="Courier New" w:hAnsi="Courier New" w:cs="Courier New" w:hint="default"/>
      </w:rPr>
    </w:lvl>
    <w:lvl w:ilvl="5" w:tplc="29A0275C">
      <w:start w:val="1"/>
      <w:numFmt w:val="bullet"/>
      <w:lvlText w:val=""/>
      <w:lvlJc w:val="left"/>
      <w:pPr>
        <w:ind w:left="5029" w:hanging="360"/>
      </w:pPr>
      <w:rPr>
        <w:rFonts w:ascii="Wingdings" w:hAnsi="Wingdings" w:hint="default"/>
      </w:rPr>
    </w:lvl>
    <w:lvl w:ilvl="6" w:tplc="7EF61716">
      <w:start w:val="1"/>
      <w:numFmt w:val="bullet"/>
      <w:lvlText w:val=""/>
      <w:lvlJc w:val="left"/>
      <w:pPr>
        <w:ind w:left="5749" w:hanging="360"/>
      </w:pPr>
      <w:rPr>
        <w:rFonts w:ascii="Symbol" w:hAnsi="Symbol" w:hint="default"/>
      </w:rPr>
    </w:lvl>
    <w:lvl w:ilvl="7" w:tplc="239EE564">
      <w:start w:val="1"/>
      <w:numFmt w:val="bullet"/>
      <w:lvlText w:val="o"/>
      <w:lvlJc w:val="left"/>
      <w:pPr>
        <w:ind w:left="6469" w:hanging="360"/>
      </w:pPr>
      <w:rPr>
        <w:rFonts w:ascii="Courier New" w:hAnsi="Courier New" w:cs="Courier New" w:hint="default"/>
      </w:rPr>
    </w:lvl>
    <w:lvl w:ilvl="8" w:tplc="CC660D1C">
      <w:start w:val="1"/>
      <w:numFmt w:val="bullet"/>
      <w:lvlText w:val=""/>
      <w:lvlJc w:val="left"/>
      <w:pPr>
        <w:ind w:left="7189" w:hanging="360"/>
      </w:pPr>
      <w:rPr>
        <w:rFonts w:ascii="Wingdings" w:hAnsi="Wingdings" w:hint="default"/>
      </w:rPr>
    </w:lvl>
  </w:abstractNum>
  <w:abstractNum w:abstractNumId="92" w15:restartNumberingAfterBreak="0">
    <w:nsid w:val="3E1D130D"/>
    <w:multiLevelType w:val="hybridMultilevel"/>
    <w:tmpl w:val="F6C44402"/>
    <w:lvl w:ilvl="0" w:tplc="6020009C">
      <w:start w:val="1"/>
      <w:numFmt w:val="bullet"/>
      <w:lvlText w:val=""/>
      <w:lvlJc w:val="left"/>
      <w:pPr>
        <w:ind w:left="1429" w:hanging="360"/>
      </w:pPr>
      <w:rPr>
        <w:rFonts w:ascii="Symbol" w:hAnsi="Symbol" w:hint="default"/>
      </w:rPr>
    </w:lvl>
    <w:lvl w:ilvl="1" w:tplc="9B22EC7C">
      <w:start w:val="1"/>
      <w:numFmt w:val="bullet"/>
      <w:lvlText w:val="o"/>
      <w:lvlJc w:val="left"/>
      <w:pPr>
        <w:ind w:left="2149" w:hanging="360"/>
      </w:pPr>
      <w:rPr>
        <w:rFonts w:ascii="Courier New" w:hAnsi="Courier New" w:cs="Courier New" w:hint="default"/>
      </w:rPr>
    </w:lvl>
    <w:lvl w:ilvl="2" w:tplc="E578D60A">
      <w:start w:val="1"/>
      <w:numFmt w:val="bullet"/>
      <w:lvlText w:val=""/>
      <w:lvlJc w:val="left"/>
      <w:pPr>
        <w:ind w:left="2869" w:hanging="360"/>
      </w:pPr>
      <w:rPr>
        <w:rFonts w:ascii="Wingdings" w:hAnsi="Wingdings" w:hint="default"/>
      </w:rPr>
    </w:lvl>
    <w:lvl w:ilvl="3" w:tplc="D9869132">
      <w:start w:val="1"/>
      <w:numFmt w:val="bullet"/>
      <w:lvlText w:val=""/>
      <w:lvlJc w:val="left"/>
      <w:pPr>
        <w:ind w:left="3589" w:hanging="360"/>
      </w:pPr>
      <w:rPr>
        <w:rFonts w:ascii="Symbol" w:hAnsi="Symbol" w:hint="default"/>
      </w:rPr>
    </w:lvl>
    <w:lvl w:ilvl="4" w:tplc="C6702B2C">
      <w:start w:val="1"/>
      <w:numFmt w:val="bullet"/>
      <w:lvlText w:val="o"/>
      <w:lvlJc w:val="left"/>
      <w:pPr>
        <w:ind w:left="4309" w:hanging="360"/>
      </w:pPr>
      <w:rPr>
        <w:rFonts w:ascii="Courier New" w:hAnsi="Courier New" w:cs="Courier New" w:hint="default"/>
      </w:rPr>
    </w:lvl>
    <w:lvl w:ilvl="5" w:tplc="AC00FECE">
      <w:start w:val="1"/>
      <w:numFmt w:val="bullet"/>
      <w:lvlText w:val=""/>
      <w:lvlJc w:val="left"/>
      <w:pPr>
        <w:ind w:left="5029" w:hanging="360"/>
      </w:pPr>
      <w:rPr>
        <w:rFonts w:ascii="Wingdings" w:hAnsi="Wingdings" w:hint="default"/>
      </w:rPr>
    </w:lvl>
    <w:lvl w:ilvl="6" w:tplc="C9F2C57C">
      <w:start w:val="1"/>
      <w:numFmt w:val="bullet"/>
      <w:lvlText w:val=""/>
      <w:lvlJc w:val="left"/>
      <w:pPr>
        <w:ind w:left="5749" w:hanging="360"/>
      </w:pPr>
      <w:rPr>
        <w:rFonts w:ascii="Symbol" w:hAnsi="Symbol" w:hint="default"/>
      </w:rPr>
    </w:lvl>
    <w:lvl w:ilvl="7" w:tplc="B1548A4C">
      <w:start w:val="1"/>
      <w:numFmt w:val="bullet"/>
      <w:lvlText w:val="o"/>
      <w:lvlJc w:val="left"/>
      <w:pPr>
        <w:ind w:left="6469" w:hanging="360"/>
      </w:pPr>
      <w:rPr>
        <w:rFonts w:ascii="Courier New" w:hAnsi="Courier New" w:cs="Courier New" w:hint="default"/>
      </w:rPr>
    </w:lvl>
    <w:lvl w:ilvl="8" w:tplc="291CA34C">
      <w:start w:val="1"/>
      <w:numFmt w:val="bullet"/>
      <w:lvlText w:val=""/>
      <w:lvlJc w:val="left"/>
      <w:pPr>
        <w:ind w:left="7189" w:hanging="360"/>
      </w:pPr>
      <w:rPr>
        <w:rFonts w:ascii="Wingdings" w:hAnsi="Wingdings" w:hint="default"/>
      </w:rPr>
    </w:lvl>
  </w:abstractNum>
  <w:abstractNum w:abstractNumId="93" w15:restartNumberingAfterBreak="0">
    <w:nsid w:val="3ECF5993"/>
    <w:multiLevelType w:val="hybridMultilevel"/>
    <w:tmpl w:val="5A76E110"/>
    <w:lvl w:ilvl="0" w:tplc="9F60AD88">
      <w:start w:val="1"/>
      <w:numFmt w:val="bullet"/>
      <w:lvlText w:val=""/>
      <w:lvlJc w:val="left"/>
      <w:pPr>
        <w:ind w:left="1429" w:hanging="360"/>
      </w:pPr>
      <w:rPr>
        <w:rFonts w:ascii="Symbol" w:hAnsi="Symbol" w:hint="default"/>
      </w:rPr>
    </w:lvl>
    <w:lvl w:ilvl="1" w:tplc="E5A0C5F4">
      <w:start w:val="1"/>
      <w:numFmt w:val="bullet"/>
      <w:lvlText w:val="o"/>
      <w:lvlJc w:val="left"/>
      <w:pPr>
        <w:ind w:left="2149" w:hanging="360"/>
      </w:pPr>
      <w:rPr>
        <w:rFonts w:ascii="Courier New" w:hAnsi="Courier New" w:cs="Courier New" w:hint="default"/>
      </w:rPr>
    </w:lvl>
    <w:lvl w:ilvl="2" w:tplc="D0A610B4">
      <w:start w:val="1"/>
      <w:numFmt w:val="bullet"/>
      <w:lvlText w:val=""/>
      <w:lvlJc w:val="left"/>
      <w:pPr>
        <w:ind w:left="2869" w:hanging="360"/>
      </w:pPr>
      <w:rPr>
        <w:rFonts w:ascii="Wingdings" w:hAnsi="Wingdings" w:hint="default"/>
      </w:rPr>
    </w:lvl>
    <w:lvl w:ilvl="3" w:tplc="49C21488">
      <w:start w:val="1"/>
      <w:numFmt w:val="bullet"/>
      <w:lvlText w:val=""/>
      <w:lvlJc w:val="left"/>
      <w:pPr>
        <w:ind w:left="3589" w:hanging="360"/>
      </w:pPr>
      <w:rPr>
        <w:rFonts w:ascii="Symbol" w:hAnsi="Symbol" w:hint="default"/>
      </w:rPr>
    </w:lvl>
    <w:lvl w:ilvl="4" w:tplc="119CEC88">
      <w:start w:val="1"/>
      <w:numFmt w:val="bullet"/>
      <w:lvlText w:val="o"/>
      <w:lvlJc w:val="left"/>
      <w:pPr>
        <w:ind w:left="4309" w:hanging="360"/>
      </w:pPr>
      <w:rPr>
        <w:rFonts w:ascii="Courier New" w:hAnsi="Courier New" w:cs="Courier New" w:hint="default"/>
      </w:rPr>
    </w:lvl>
    <w:lvl w:ilvl="5" w:tplc="9ABA4A46">
      <w:start w:val="1"/>
      <w:numFmt w:val="bullet"/>
      <w:lvlText w:val=""/>
      <w:lvlJc w:val="left"/>
      <w:pPr>
        <w:ind w:left="5029" w:hanging="360"/>
      </w:pPr>
      <w:rPr>
        <w:rFonts w:ascii="Wingdings" w:hAnsi="Wingdings" w:hint="default"/>
      </w:rPr>
    </w:lvl>
    <w:lvl w:ilvl="6" w:tplc="B7687FB4">
      <w:start w:val="1"/>
      <w:numFmt w:val="bullet"/>
      <w:lvlText w:val=""/>
      <w:lvlJc w:val="left"/>
      <w:pPr>
        <w:ind w:left="5749" w:hanging="360"/>
      </w:pPr>
      <w:rPr>
        <w:rFonts w:ascii="Symbol" w:hAnsi="Symbol" w:hint="default"/>
      </w:rPr>
    </w:lvl>
    <w:lvl w:ilvl="7" w:tplc="A2925C58">
      <w:start w:val="1"/>
      <w:numFmt w:val="bullet"/>
      <w:lvlText w:val="o"/>
      <w:lvlJc w:val="left"/>
      <w:pPr>
        <w:ind w:left="6469" w:hanging="360"/>
      </w:pPr>
      <w:rPr>
        <w:rFonts w:ascii="Courier New" w:hAnsi="Courier New" w:cs="Courier New" w:hint="default"/>
      </w:rPr>
    </w:lvl>
    <w:lvl w:ilvl="8" w:tplc="28500CDE">
      <w:start w:val="1"/>
      <w:numFmt w:val="bullet"/>
      <w:lvlText w:val=""/>
      <w:lvlJc w:val="left"/>
      <w:pPr>
        <w:ind w:left="7189" w:hanging="360"/>
      </w:pPr>
      <w:rPr>
        <w:rFonts w:ascii="Wingdings" w:hAnsi="Wingdings" w:hint="default"/>
      </w:rPr>
    </w:lvl>
  </w:abstractNum>
  <w:abstractNum w:abstractNumId="94" w15:restartNumberingAfterBreak="0">
    <w:nsid w:val="3EFB6A90"/>
    <w:multiLevelType w:val="hybridMultilevel"/>
    <w:tmpl w:val="B2E441C0"/>
    <w:lvl w:ilvl="0" w:tplc="EAAC8200">
      <w:start w:val="1"/>
      <w:numFmt w:val="bullet"/>
      <w:lvlText w:val=""/>
      <w:lvlJc w:val="left"/>
      <w:pPr>
        <w:ind w:left="1429" w:hanging="360"/>
      </w:pPr>
      <w:rPr>
        <w:rFonts w:ascii="Symbol" w:hAnsi="Symbol" w:hint="default"/>
      </w:rPr>
    </w:lvl>
    <w:lvl w:ilvl="1" w:tplc="CAD28B86">
      <w:start w:val="1"/>
      <w:numFmt w:val="bullet"/>
      <w:lvlText w:val="o"/>
      <w:lvlJc w:val="left"/>
      <w:pPr>
        <w:ind w:left="2149" w:hanging="360"/>
      </w:pPr>
      <w:rPr>
        <w:rFonts w:ascii="Courier New" w:hAnsi="Courier New" w:cs="Courier New" w:hint="default"/>
      </w:rPr>
    </w:lvl>
    <w:lvl w:ilvl="2" w:tplc="1D0A6176">
      <w:start w:val="1"/>
      <w:numFmt w:val="bullet"/>
      <w:lvlText w:val=""/>
      <w:lvlJc w:val="left"/>
      <w:pPr>
        <w:ind w:left="2869" w:hanging="360"/>
      </w:pPr>
      <w:rPr>
        <w:rFonts w:ascii="Wingdings" w:hAnsi="Wingdings" w:hint="default"/>
      </w:rPr>
    </w:lvl>
    <w:lvl w:ilvl="3" w:tplc="7A26A986">
      <w:start w:val="1"/>
      <w:numFmt w:val="bullet"/>
      <w:lvlText w:val=""/>
      <w:lvlJc w:val="left"/>
      <w:pPr>
        <w:ind w:left="3589" w:hanging="360"/>
      </w:pPr>
      <w:rPr>
        <w:rFonts w:ascii="Symbol" w:hAnsi="Symbol" w:hint="default"/>
      </w:rPr>
    </w:lvl>
    <w:lvl w:ilvl="4" w:tplc="EC983220">
      <w:start w:val="1"/>
      <w:numFmt w:val="bullet"/>
      <w:lvlText w:val="o"/>
      <w:lvlJc w:val="left"/>
      <w:pPr>
        <w:ind w:left="4309" w:hanging="360"/>
      </w:pPr>
      <w:rPr>
        <w:rFonts w:ascii="Courier New" w:hAnsi="Courier New" w:cs="Courier New" w:hint="default"/>
      </w:rPr>
    </w:lvl>
    <w:lvl w:ilvl="5" w:tplc="51E8B8F4">
      <w:start w:val="1"/>
      <w:numFmt w:val="bullet"/>
      <w:lvlText w:val=""/>
      <w:lvlJc w:val="left"/>
      <w:pPr>
        <w:ind w:left="5029" w:hanging="360"/>
      </w:pPr>
      <w:rPr>
        <w:rFonts w:ascii="Wingdings" w:hAnsi="Wingdings" w:hint="default"/>
      </w:rPr>
    </w:lvl>
    <w:lvl w:ilvl="6" w:tplc="05723454">
      <w:start w:val="1"/>
      <w:numFmt w:val="bullet"/>
      <w:lvlText w:val=""/>
      <w:lvlJc w:val="left"/>
      <w:pPr>
        <w:ind w:left="5749" w:hanging="360"/>
      </w:pPr>
      <w:rPr>
        <w:rFonts w:ascii="Symbol" w:hAnsi="Symbol" w:hint="default"/>
      </w:rPr>
    </w:lvl>
    <w:lvl w:ilvl="7" w:tplc="CEBED006">
      <w:start w:val="1"/>
      <w:numFmt w:val="bullet"/>
      <w:lvlText w:val="o"/>
      <w:lvlJc w:val="left"/>
      <w:pPr>
        <w:ind w:left="6469" w:hanging="360"/>
      </w:pPr>
      <w:rPr>
        <w:rFonts w:ascii="Courier New" w:hAnsi="Courier New" w:cs="Courier New" w:hint="default"/>
      </w:rPr>
    </w:lvl>
    <w:lvl w:ilvl="8" w:tplc="257A3DA0">
      <w:start w:val="1"/>
      <w:numFmt w:val="bullet"/>
      <w:lvlText w:val=""/>
      <w:lvlJc w:val="left"/>
      <w:pPr>
        <w:ind w:left="7189" w:hanging="360"/>
      </w:pPr>
      <w:rPr>
        <w:rFonts w:ascii="Wingdings" w:hAnsi="Wingdings" w:hint="default"/>
      </w:rPr>
    </w:lvl>
  </w:abstractNum>
  <w:abstractNum w:abstractNumId="95" w15:restartNumberingAfterBreak="0">
    <w:nsid w:val="3FC51CF3"/>
    <w:multiLevelType w:val="hybridMultilevel"/>
    <w:tmpl w:val="885CD59C"/>
    <w:lvl w:ilvl="0" w:tplc="3998E2D0">
      <w:start w:val="1"/>
      <w:numFmt w:val="bullet"/>
      <w:lvlText w:val=""/>
      <w:lvlJc w:val="left"/>
      <w:pPr>
        <w:ind w:left="1429" w:hanging="360"/>
      </w:pPr>
      <w:rPr>
        <w:rFonts w:ascii="Symbol" w:hAnsi="Symbol" w:hint="default"/>
      </w:rPr>
    </w:lvl>
    <w:lvl w:ilvl="1" w:tplc="D2E2C970">
      <w:start w:val="1"/>
      <w:numFmt w:val="bullet"/>
      <w:lvlText w:val="o"/>
      <w:lvlJc w:val="left"/>
      <w:pPr>
        <w:ind w:left="2149" w:hanging="360"/>
      </w:pPr>
      <w:rPr>
        <w:rFonts w:ascii="Courier New" w:hAnsi="Courier New" w:cs="Courier New" w:hint="default"/>
      </w:rPr>
    </w:lvl>
    <w:lvl w:ilvl="2" w:tplc="4244962C">
      <w:start w:val="1"/>
      <w:numFmt w:val="bullet"/>
      <w:lvlText w:val=""/>
      <w:lvlJc w:val="left"/>
      <w:pPr>
        <w:ind w:left="2869" w:hanging="360"/>
      </w:pPr>
      <w:rPr>
        <w:rFonts w:ascii="Wingdings" w:hAnsi="Wingdings" w:hint="default"/>
      </w:rPr>
    </w:lvl>
    <w:lvl w:ilvl="3" w:tplc="85D4AF10">
      <w:start w:val="1"/>
      <w:numFmt w:val="bullet"/>
      <w:lvlText w:val=""/>
      <w:lvlJc w:val="left"/>
      <w:pPr>
        <w:ind w:left="3589" w:hanging="360"/>
      </w:pPr>
      <w:rPr>
        <w:rFonts w:ascii="Symbol" w:hAnsi="Symbol" w:hint="default"/>
      </w:rPr>
    </w:lvl>
    <w:lvl w:ilvl="4" w:tplc="9CA87B90">
      <w:start w:val="1"/>
      <w:numFmt w:val="bullet"/>
      <w:lvlText w:val="o"/>
      <w:lvlJc w:val="left"/>
      <w:pPr>
        <w:ind w:left="4309" w:hanging="360"/>
      </w:pPr>
      <w:rPr>
        <w:rFonts w:ascii="Courier New" w:hAnsi="Courier New" w:cs="Courier New" w:hint="default"/>
      </w:rPr>
    </w:lvl>
    <w:lvl w:ilvl="5" w:tplc="B25E4266">
      <w:start w:val="1"/>
      <w:numFmt w:val="bullet"/>
      <w:lvlText w:val=""/>
      <w:lvlJc w:val="left"/>
      <w:pPr>
        <w:ind w:left="5029" w:hanging="360"/>
      </w:pPr>
      <w:rPr>
        <w:rFonts w:ascii="Wingdings" w:hAnsi="Wingdings" w:hint="default"/>
      </w:rPr>
    </w:lvl>
    <w:lvl w:ilvl="6" w:tplc="B42472FC">
      <w:start w:val="1"/>
      <w:numFmt w:val="bullet"/>
      <w:lvlText w:val=""/>
      <w:lvlJc w:val="left"/>
      <w:pPr>
        <w:ind w:left="5749" w:hanging="360"/>
      </w:pPr>
      <w:rPr>
        <w:rFonts w:ascii="Symbol" w:hAnsi="Symbol" w:hint="default"/>
      </w:rPr>
    </w:lvl>
    <w:lvl w:ilvl="7" w:tplc="A63E1672">
      <w:start w:val="1"/>
      <w:numFmt w:val="bullet"/>
      <w:lvlText w:val="o"/>
      <w:lvlJc w:val="left"/>
      <w:pPr>
        <w:ind w:left="6469" w:hanging="360"/>
      </w:pPr>
      <w:rPr>
        <w:rFonts w:ascii="Courier New" w:hAnsi="Courier New" w:cs="Courier New" w:hint="default"/>
      </w:rPr>
    </w:lvl>
    <w:lvl w:ilvl="8" w:tplc="6EF63ED4">
      <w:start w:val="1"/>
      <w:numFmt w:val="bullet"/>
      <w:lvlText w:val=""/>
      <w:lvlJc w:val="left"/>
      <w:pPr>
        <w:ind w:left="7189" w:hanging="360"/>
      </w:pPr>
      <w:rPr>
        <w:rFonts w:ascii="Wingdings" w:hAnsi="Wingdings" w:hint="default"/>
      </w:rPr>
    </w:lvl>
  </w:abstractNum>
  <w:abstractNum w:abstractNumId="96" w15:restartNumberingAfterBreak="0">
    <w:nsid w:val="4110488D"/>
    <w:multiLevelType w:val="hybridMultilevel"/>
    <w:tmpl w:val="209413A6"/>
    <w:lvl w:ilvl="0" w:tplc="2CC87A46">
      <w:start w:val="1"/>
      <w:numFmt w:val="bullet"/>
      <w:lvlText w:val=""/>
      <w:lvlJc w:val="left"/>
      <w:pPr>
        <w:ind w:left="1440" w:hanging="360"/>
      </w:pPr>
      <w:rPr>
        <w:rFonts w:ascii="Symbol" w:hAnsi="Symbol" w:hint="default"/>
      </w:rPr>
    </w:lvl>
    <w:lvl w:ilvl="1" w:tplc="53484882">
      <w:start w:val="1"/>
      <w:numFmt w:val="bullet"/>
      <w:lvlText w:val="o"/>
      <w:lvlJc w:val="left"/>
      <w:pPr>
        <w:ind w:left="2160" w:hanging="360"/>
      </w:pPr>
      <w:rPr>
        <w:rFonts w:ascii="Courier New" w:hAnsi="Courier New" w:cs="Courier New" w:hint="default"/>
      </w:rPr>
    </w:lvl>
    <w:lvl w:ilvl="2" w:tplc="305C87FE">
      <w:start w:val="1"/>
      <w:numFmt w:val="bullet"/>
      <w:lvlText w:val=""/>
      <w:lvlJc w:val="left"/>
      <w:pPr>
        <w:ind w:left="2880" w:hanging="360"/>
      </w:pPr>
      <w:rPr>
        <w:rFonts w:ascii="Wingdings" w:hAnsi="Wingdings" w:hint="default"/>
      </w:rPr>
    </w:lvl>
    <w:lvl w:ilvl="3" w:tplc="7F5EBCCC">
      <w:start w:val="1"/>
      <w:numFmt w:val="bullet"/>
      <w:lvlText w:val=""/>
      <w:lvlJc w:val="left"/>
      <w:pPr>
        <w:ind w:left="3600" w:hanging="360"/>
      </w:pPr>
      <w:rPr>
        <w:rFonts w:ascii="Symbol" w:hAnsi="Symbol" w:hint="default"/>
      </w:rPr>
    </w:lvl>
    <w:lvl w:ilvl="4" w:tplc="52447C8C">
      <w:start w:val="1"/>
      <w:numFmt w:val="bullet"/>
      <w:lvlText w:val="o"/>
      <w:lvlJc w:val="left"/>
      <w:pPr>
        <w:ind w:left="4320" w:hanging="360"/>
      </w:pPr>
      <w:rPr>
        <w:rFonts w:ascii="Courier New" w:hAnsi="Courier New" w:cs="Courier New" w:hint="default"/>
      </w:rPr>
    </w:lvl>
    <w:lvl w:ilvl="5" w:tplc="86143EEC">
      <w:start w:val="1"/>
      <w:numFmt w:val="bullet"/>
      <w:lvlText w:val=""/>
      <w:lvlJc w:val="left"/>
      <w:pPr>
        <w:ind w:left="5040" w:hanging="360"/>
      </w:pPr>
      <w:rPr>
        <w:rFonts w:ascii="Wingdings" w:hAnsi="Wingdings" w:hint="default"/>
      </w:rPr>
    </w:lvl>
    <w:lvl w:ilvl="6" w:tplc="33C6964E">
      <w:start w:val="1"/>
      <w:numFmt w:val="bullet"/>
      <w:lvlText w:val=""/>
      <w:lvlJc w:val="left"/>
      <w:pPr>
        <w:ind w:left="5760" w:hanging="360"/>
      </w:pPr>
      <w:rPr>
        <w:rFonts w:ascii="Symbol" w:hAnsi="Symbol" w:hint="default"/>
      </w:rPr>
    </w:lvl>
    <w:lvl w:ilvl="7" w:tplc="D0FA9EFC">
      <w:start w:val="1"/>
      <w:numFmt w:val="bullet"/>
      <w:lvlText w:val="o"/>
      <w:lvlJc w:val="left"/>
      <w:pPr>
        <w:ind w:left="6480" w:hanging="360"/>
      </w:pPr>
      <w:rPr>
        <w:rFonts w:ascii="Courier New" w:hAnsi="Courier New" w:cs="Courier New" w:hint="default"/>
      </w:rPr>
    </w:lvl>
    <w:lvl w:ilvl="8" w:tplc="AE94F1A0">
      <w:start w:val="1"/>
      <w:numFmt w:val="bullet"/>
      <w:lvlText w:val=""/>
      <w:lvlJc w:val="left"/>
      <w:pPr>
        <w:ind w:left="7200" w:hanging="360"/>
      </w:pPr>
      <w:rPr>
        <w:rFonts w:ascii="Wingdings" w:hAnsi="Wingdings" w:hint="default"/>
      </w:rPr>
    </w:lvl>
  </w:abstractNum>
  <w:abstractNum w:abstractNumId="97" w15:restartNumberingAfterBreak="0">
    <w:nsid w:val="411619E0"/>
    <w:multiLevelType w:val="hybridMultilevel"/>
    <w:tmpl w:val="BC3A91DC"/>
    <w:lvl w:ilvl="0" w:tplc="1FEE36B4">
      <w:start w:val="1"/>
      <w:numFmt w:val="decimal"/>
      <w:lvlText w:val="%1)"/>
      <w:lvlJc w:val="left"/>
      <w:pPr>
        <w:ind w:left="720" w:hanging="360"/>
      </w:pPr>
    </w:lvl>
    <w:lvl w:ilvl="1" w:tplc="09380BFE">
      <w:start w:val="1"/>
      <w:numFmt w:val="lowerLetter"/>
      <w:lvlText w:val="%2."/>
      <w:lvlJc w:val="left"/>
      <w:pPr>
        <w:ind w:left="1440" w:hanging="360"/>
      </w:pPr>
    </w:lvl>
    <w:lvl w:ilvl="2" w:tplc="9234586A">
      <w:start w:val="1"/>
      <w:numFmt w:val="lowerRoman"/>
      <w:lvlText w:val="%3."/>
      <w:lvlJc w:val="right"/>
      <w:pPr>
        <w:ind w:left="2160" w:hanging="180"/>
      </w:pPr>
    </w:lvl>
    <w:lvl w:ilvl="3" w:tplc="4E9C4182">
      <w:start w:val="1"/>
      <w:numFmt w:val="decimal"/>
      <w:lvlText w:val="%4."/>
      <w:lvlJc w:val="left"/>
      <w:pPr>
        <w:ind w:left="2880" w:hanging="360"/>
      </w:pPr>
    </w:lvl>
    <w:lvl w:ilvl="4" w:tplc="67DCF0BA">
      <w:start w:val="1"/>
      <w:numFmt w:val="lowerLetter"/>
      <w:lvlText w:val="%5."/>
      <w:lvlJc w:val="left"/>
      <w:pPr>
        <w:ind w:left="3600" w:hanging="360"/>
      </w:pPr>
    </w:lvl>
    <w:lvl w:ilvl="5" w:tplc="8F7C056A">
      <w:start w:val="1"/>
      <w:numFmt w:val="lowerRoman"/>
      <w:lvlText w:val="%6."/>
      <w:lvlJc w:val="right"/>
      <w:pPr>
        <w:ind w:left="4320" w:hanging="180"/>
      </w:pPr>
    </w:lvl>
    <w:lvl w:ilvl="6" w:tplc="0AB65E92">
      <w:start w:val="1"/>
      <w:numFmt w:val="decimal"/>
      <w:lvlText w:val="%7."/>
      <w:lvlJc w:val="left"/>
      <w:pPr>
        <w:ind w:left="5040" w:hanging="360"/>
      </w:pPr>
    </w:lvl>
    <w:lvl w:ilvl="7" w:tplc="9CE2FBB0">
      <w:start w:val="1"/>
      <w:numFmt w:val="lowerLetter"/>
      <w:lvlText w:val="%8."/>
      <w:lvlJc w:val="left"/>
      <w:pPr>
        <w:ind w:left="5760" w:hanging="360"/>
      </w:pPr>
    </w:lvl>
    <w:lvl w:ilvl="8" w:tplc="2C0C2EC8">
      <w:start w:val="1"/>
      <w:numFmt w:val="lowerRoman"/>
      <w:lvlText w:val="%9."/>
      <w:lvlJc w:val="right"/>
      <w:pPr>
        <w:ind w:left="6480" w:hanging="180"/>
      </w:pPr>
    </w:lvl>
  </w:abstractNum>
  <w:abstractNum w:abstractNumId="98" w15:restartNumberingAfterBreak="0">
    <w:nsid w:val="416635D8"/>
    <w:multiLevelType w:val="hybridMultilevel"/>
    <w:tmpl w:val="AB24F268"/>
    <w:lvl w:ilvl="0" w:tplc="25884AB6">
      <w:start w:val="1"/>
      <w:numFmt w:val="bullet"/>
      <w:lvlText w:val=""/>
      <w:lvlJc w:val="left"/>
      <w:pPr>
        <w:ind w:left="1429" w:hanging="360"/>
      </w:pPr>
      <w:rPr>
        <w:rFonts w:ascii="Symbol" w:hAnsi="Symbol" w:hint="default"/>
      </w:rPr>
    </w:lvl>
    <w:lvl w:ilvl="1" w:tplc="75325C84">
      <w:start w:val="1"/>
      <w:numFmt w:val="bullet"/>
      <w:lvlText w:val="o"/>
      <w:lvlJc w:val="left"/>
      <w:pPr>
        <w:ind w:left="2149" w:hanging="360"/>
      </w:pPr>
      <w:rPr>
        <w:rFonts w:ascii="Courier New" w:hAnsi="Courier New" w:cs="Courier New" w:hint="default"/>
      </w:rPr>
    </w:lvl>
    <w:lvl w:ilvl="2" w:tplc="9FF4E99E">
      <w:start w:val="1"/>
      <w:numFmt w:val="bullet"/>
      <w:lvlText w:val=""/>
      <w:lvlJc w:val="left"/>
      <w:pPr>
        <w:ind w:left="2869" w:hanging="360"/>
      </w:pPr>
      <w:rPr>
        <w:rFonts w:ascii="Wingdings" w:hAnsi="Wingdings" w:hint="default"/>
      </w:rPr>
    </w:lvl>
    <w:lvl w:ilvl="3" w:tplc="0A1AD33E">
      <w:start w:val="1"/>
      <w:numFmt w:val="bullet"/>
      <w:lvlText w:val=""/>
      <w:lvlJc w:val="left"/>
      <w:pPr>
        <w:ind w:left="3589" w:hanging="360"/>
      </w:pPr>
      <w:rPr>
        <w:rFonts w:ascii="Symbol" w:hAnsi="Symbol" w:hint="default"/>
      </w:rPr>
    </w:lvl>
    <w:lvl w:ilvl="4" w:tplc="84C283D4">
      <w:start w:val="1"/>
      <w:numFmt w:val="bullet"/>
      <w:lvlText w:val="o"/>
      <w:lvlJc w:val="left"/>
      <w:pPr>
        <w:ind w:left="4309" w:hanging="360"/>
      </w:pPr>
      <w:rPr>
        <w:rFonts w:ascii="Courier New" w:hAnsi="Courier New" w:cs="Courier New" w:hint="default"/>
      </w:rPr>
    </w:lvl>
    <w:lvl w:ilvl="5" w:tplc="BBEA76F4">
      <w:start w:val="1"/>
      <w:numFmt w:val="bullet"/>
      <w:lvlText w:val=""/>
      <w:lvlJc w:val="left"/>
      <w:pPr>
        <w:ind w:left="5029" w:hanging="360"/>
      </w:pPr>
      <w:rPr>
        <w:rFonts w:ascii="Wingdings" w:hAnsi="Wingdings" w:hint="default"/>
      </w:rPr>
    </w:lvl>
    <w:lvl w:ilvl="6" w:tplc="EDF0A2BC">
      <w:start w:val="1"/>
      <w:numFmt w:val="bullet"/>
      <w:lvlText w:val=""/>
      <w:lvlJc w:val="left"/>
      <w:pPr>
        <w:ind w:left="5749" w:hanging="360"/>
      </w:pPr>
      <w:rPr>
        <w:rFonts w:ascii="Symbol" w:hAnsi="Symbol" w:hint="default"/>
      </w:rPr>
    </w:lvl>
    <w:lvl w:ilvl="7" w:tplc="A0BE3AC6">
      <w:start w:val="1"/>
      <w:numFmt w:val="bullet"/>
      <w:lvlText w:val="o"/>
      <w:lvlJc w:val="left"/>
      <w:pPr>
        <w:ind w:left="6469" w:hanging="360"/>
      </w:pPr>
      <w:rPr>
        <w:rFonts w:ascii="Courier New" w:hAnsi="Courier New" w:cs="Courier New" w:hint="default"/>
      </w:rPr>
    </w:lvl>
    <w:lvl w:ilvl="8" w:tplc="2E22397C">
      <w:start w:val="1"/>
      <w:numFmt w:val="bullet"/>
      <w:lvlText w:val=""/>
      <w:lvlJc w:val="left"/>
      <w:pPr>
        <w:ind w:left="7189" w:hanging="360"/>
      </w:pPr>
      <w:rPr>
        <w:rFonts w:ascii="Wingdings" w:hAnsi="Wingdings" w:hint="default"/>
      </w:rPr>
    </w:lvl>
  </w:abstractNum>
  <w:abstractNum w:abstractNumId="99" w15:restartNumberingAfterBreak="0">
    <w:nsid w:val="418C5907"/>
    <w:multiLevelType w:val="hybridMultilevel"/>
    <w:tmpl w:val="5ACA72E8"/>
    <w:lvl w:ilvl="0" w:tplc="8FDA1C74">
      <w:start w:val="1"/>
      <w:numFmt w:val="bullet"/>
      <w:lvlText w:val=""/>
      <w:lvlJc w:val="left"/>
      <w:pPr>
        <w:ind w:left="1440" w:hanging="360"/>
      </w:pPr>
      <w:rPr>
        <w:rFonts w:ascii="Symbol" w:hAnsi="Symbol" w:hint="default"/>
      </w:rPr>
    </w:lvl>
    <w:lvl w:ilvl="1" w:tplc="F8266B7E">
      <w:start w:val="1"/>
      <w:numFmt w:val="bullet"/>
      <w:lvlText w:val="o"/>
      <w:lvlJc w:val="left"/>
      <w:pPr>
        <w:ind w:left="2160" w:hanging="360"/>
      </w:pPr>
      <w:rPr>
        <w:rFonts w:ascii="Courier New" w:hAnsi="Courier New" w:cs="Courier New" w:hint="default"/>
      </w:rPr>
    </w:lvl>
    <w:lvl w:ilvl="2" w:tplc="216EF9CC">
      <w:start w:val="1"/>
      <w:numFmt w:val="bullet"/>
      <w:lvlText w:val=""/>
      <w:lvlJc w:val="left"/>
      <w:pPr>
        <w:ind w:left="2880" w:hanging="360"/>
      </w:pPr>
      <w:rPr>
        <w:rFonts w:ascii="Wingdings" w:hAnsi="Wingdings" w:hint="default"/>
      </w:rPr>
    </w:lvl>
    <w:lvl w:ilvl="3" w:tplc="D1A8C54A">
      <w:start w:val="1"/>
      <w:numFmt w:val="bullet"/>
      <w:lvlText w:val=""/>
      <w:lvlJc w:val="left"/>
      <w:pPr>
        <w:ind w:left="3600" w:hanging="360"/>
      </w:pPr>
      <w:rPr>
        <w:rFonts w:ascii="Symbol" w:hAnsi="Symbol" w:hint="default"/>
      </w:rPr>
    </w:lvl>
    <w:lvl w:ilvl="4" w:tplc="5802A83E">
      <w:start w:val="1"/>
      <w:numFmt w:val="bullet"/>
      <w:lvlText w:val="o"/>
      <w:lvlJc w:val="left"/>
      <w:pPr>
        <w:ind w:left="4320" w:hanging="360"/>
      </w:pPr>
      <w:rPr>
        <w:rFonts w:ascii="Courier New" w:hAnsi="Courier New" w:cs="Courier New" w:hint="default"/>
      </w:rPr>
    </w:lvl>
    <w:lvl w:ilvl="5" w:tplc="06DA1418">
      <w:start w:val="1"/>
      <w:numFmt w:val="bullet"/>
      <w:lvlText w:val=""/>
      <w:lvlJc w:val="left"/>
      <w:pPr>
        <w:ind w:left="5040" w:hanging="360"/>
      </w:pPr>
      <w:rPr>
        <w:rFonts w:ascii="Wingdings" w:hAnsi="Wingdings" w:hint="default"/>
      </w:rPr>
    </w:lvl>
    <w:lvl w:ilvl="6" w:tplc="4A54F00C">
      <w:start w:val="1"/>
      <w:numFmt w:val="bullet"/>
      <w:lvlText w:val=""/>
      <w:lvlJc w:val="left"/>
      <w:pPr>
        <w:ind w:left="5760" w:hanging="360"/>
      </w:pPr>
      <w:rPr>
        <w:rFonts w:ascii="Symbol" w:hAnsi="Symbol" w:hint="default"/>
      </w:rPr>
    </w:lvl>
    <w:lvl w:ilvl="7" w:tplc="BE04366C">
      <w:start w:val="1"/>
      <w:numFmt w:val="bullet"/>
      <w:lvlText w:val="o"/>
      <w:lvlJc w:val="left"/>
      <w:pPr>
        <w:ind w:left="6480" w:hanging="360"/>
      </w:pPr>
      <w:rPr>
        <w:rFonts w:ascii="Courier New" w:hAnsi="Courier New" w:cs="Courier New" w:hint="default"/>
      </w:rPr>
    </w:lvl>
    <w:lvl w:ilvl="8" w:tplc="31C0EB94">
      <w:start w:val="1"/>
      <w:numFmt w:val="bullet"/>
      <w:lvlText w:val=""/>
      <w:lvlJc w:val="left"/>
      <w:pPr>
        <w:ind w:left="7200" w:hanging="360"/>
      </w:pPr>
      <w:rPr>
        <w:rFonts w:ascii="Wingdings" w:hAnsi="Wingdings" w:hint="default"/>
      </w:rPr>
    </w:lvl>
  </w:abstractNum>
  <w:abstractNum w:abstractNumId="100" w15:restartNumberingAfterBreak="0">
    <w:nsid w:val="42073E18"/>
    <w:multiLevelType w:val="hybridMultilevel"/>
    <w:tmpl w:val="ACF60902"/>
    <w:lvl w:ilvl="0" w:tplc="CCAC6AA6">
      <w:start w:val="1"/>
      <w:numFmt w:val="decimal"/>
      <w:lvlText w:val="%1."/>
      <w:lvlJc w:val="left"/>
      <w:pPr>
        <w:ind w:left="1429" w:hanging="360"/>
      </w:pPr>
    </w:lvl>
    <w:lvl w:ilvl="1" w:tplc="CA3E436E">
      <w:start w:val="1"/>
      <w:numFmt w:val="lowerLetter"/>
      <w:lvlText w:val="%2."/>
      <w:lvlJc w:val="left"/>
      <w:pPr>
        <w:ind w:left="2149" w:hanging="360"/>
      </w:pPr>
    </w:lvl>
    <w:lvl w:ilvl="2" w:tplc="5A74B1B8">
      <w:start w:val="1"/>
      <w:numFmt w:val="lowerRoman"/>
      <w:lvlText w:val="%3."/>
      <w:lvlJc w:val="right"/>
      <w:pPr>
        <w:ind w:left="2869" w:hanging="180"/>
      </w:pPr>
    </w:lvl>
    <w:lvl w:ilvl="3" w:tplc="7EBA079C">
      <w:start w:val="1"/>
      <w:numFmt w:val="decimal"/>
      <w:lvlText w:val="%4."/>
      <w:lvlJc w:val="left"/>
      <w:pPr>
        <w:ind w:left="3589" w:hanging="360"/>
      </w:pPr>
    </w:lvl>
    <w:lvl w:ilvl="4" w:tplc="6114C426">
      <w:start w:val="1"/>
      <w:numFmt w:val="lowerLetter"/>
      <w:lvlText w:val="%5."/>
      <w:lvlJc w:val="left"/>
      <w:pPr>
        <w:ind w:left="4309" w:hanging="360"/>
      </w:pPr>
    </w:lvl>
    <w:lvl w:ilvl="5" w:tplc="6B284C1A">
      <w:start w:val="1"/>
      <w:numFmt w:val="lowerRoman"/>
      <w:lvlText w:val="%6."/>
      <w:lvlJc w:val="right"/>
      <w:pPr>
        <w:ind w:left="5029" w:hanging="180"/>
      </w:pPr>
    </w:lvl>
    <w:lvl w:ilvl="6" w:tplc="E5440836">
      <w:start w:val="1"/>
      <w:numFmt w:val="decimal"/>
      <w:lvlText w:val="%7."/>
      <w:lvlJc w:val="left"/>
      <w:pPr>
        <w:ind w:left="5749" w:hanging="360"/>
      </w:pPr>
    </w:lvl>
    <w:lvl w:ilvl="7" w:tplc="3A4AACD8">
      <w:start w:val="1"/>
      <w:numFmt w:val="lowerLetter"/>
      <w:lvlText w:val="%8."/>
      <w:lvlJc w:val="left"/>
      <w:pPr>
        <w:ind w:left="6469" w:hanging="360"/>
      </w:pPr>
    </w:lvl>
    <w:lvl w:ilvl="8" w:tplc="691A8B7E">
      <w:start w:val="1"/>
      <w:numFmt w:val="lowerRoman"/>
      <w:lvlText w:val="%9."/>
      <w:lvlJc w:val="right"/>
      <w:pPr>
        <w:ind w:left="7189" w:hanging="180"/>
      </w:pPr>
    </w:lvl>
  </w:abstractNum>
  <w:abstractNum w:abstractNumId="101" w15:restartNumberingAfterBreak="0">
    <w:nsid w:val="42573D20"/>
    <w:multiLevelType w:val="hybridMultilevel"/>
    <w:tmpl w:val="5ADAF404"/>
    <w:lvl w:ilvl="0" w:tplc="F0BAB6D2">
      <w:start w:val="1"/>
      <w:numFmt w:val="decimal"/>
      <w:lvlText w:val="%1)"/>
      <w:lvlJc w:val="left"/>
      <w:pPr>
        <w:ind w:left="1440" w:hanging="360"/>
      </w:pPr>
      <w:rPr>
        <w:rFonts w:hint="default"/>
      </w:rPr>
    </w:lvl>
    <w:lvl w:ilvl="1" w:tplc="2FD2FDB4">
      <w:start w:val="1"/>
      <w:numFmt w:val="bullet"/>
      <w:lvlText w:val="o"/>
      <w:lvlJc w:val="left"/>
      <w:pPr>
        <w:ind w:left="2160" w:hanging="360"/>
      </w:pPr>
      <w:rPr>
        <w:rFonts w:ascii="Courier New" w:hAnsi="Courier New" w:cs="Courier New" w:hint="default"/>
      </w:rPr>
    </w:lvl>
    <w:lvl w:ilvl="2" w:tplc="66403F72">
      <w:start w:val="1"/>
      <w:numFmt w:val="bullet"/>
      <w:lvlText w:val=""/>
      <w:lvlJc w:val="left"/>
      <w:pPr>
        <w:ind w:left="2880" w:hanging="360"/>
      </w:pPr>
      <w:rPr>
        <w:rFonts w:ascii="Wingdings" w:hAnsi="Wingdings" w:hint="default"/>
      </w:rPr>
    </w:lvl>
    <w:lvl w:ilvl="3" w:tplc="6A5CACD6">
      <w:start w:val="1"/>
      <w:numFmt w:val="bullet"/>
      <w:lvlText w:val=""/>
      <w:lvlJc w:val="left"/>
      <w:pPr>
        <w:ind w:left="3600" w:hanging="360"/>
      </w:pPr>
      <w:rPr>
        <w:rFonts w:ascii="Symbol" w:hAnsi="Symbol" w:hint="default"/>
      </w:rPr>
    </w:lvl>
    <w:lvl w:ilvl="4" w:tplc="08120346">
      <w:start w:val="1"/>
      <w:numFmt w:val="bullet"/>
      <w:lvlText w:val="o"/>
      <w:lvlJc w:val="left"/>
      <w:pPr>
        <w:ind w:left="4320" w:hanging="360"/>
      </w:pPr>
      <w:rPr>
        <w:rFonts w:ascii="Courier New" w:hAnsi="Courier New" w:cs="Courier New" w:hint="default"/>
      </w:rPr>
    </w:lvl>
    <w:lvl w:ilvl="5" w:tplc="EF7ADFCE">
      <w:start w:val="1"/>
      <w:numFmt w:val="bullet"/>
      <w:lvlText w:val=""/>
      <w:lvlJc w:val="left"/>
      <w:pPr>
        <w:ind w:left="5040" w:hanging="360"/>
      </w:pPr>
      <w:rPr>
        <w:rFonts w:ascii="Wingdings" w:hAnsi="Wingdings" w:hint="default"/>
      </w:rPr>
    </w:lvl>
    <w:lvl w:ilvl="6" w:tplc="68B8BD28">
      <w:start w:val="1"/>
      <w:numFmt w:val="bullet"/>
      <w:lvlText w:val=""/>
      <w:lvlJc w:val="left"/>
      <w:pPr>
        <w:ind w:left="5760" w:hanging="360"/>
      </w:pPr>
      <w:rPr>
        <w:rFonts w:ascii="Symbol" w:hAnsi="Symbol" w:hint="default"/>
      </w:rPr>
    </w:lvl>
    <w:lvl w:ilvl="7" w:tplc="3040917E">
      <w:start w:val="1"/>
      <w:numFmt w:val="bullet"/>
      <w:lvlText w:val="o"/>
      <w:lvlJc w:val="left"/>
      <w:pPr>
        <w:ind w:left="6480" w:hanging="360"/>
      </w:pPr>
      <w:rPr>
        <w:rFonts w:ascii="Courier New" w:hAnsi="Courier New" w:cs="Courier New" w:hint="default"/>
      </w:rPr>
    </w:lvl>
    <w:lvl w:ilvl="8" w:tplc="FA264F1A">
      <w:start w:val="1"/>
      <w:numFmt w:val="bullet"/>
      <w:lvlText w:val=""/>
      <w:lvlJc w:val="left"/>
      <w:pPr>
        <w:ind w:left="7200" w:hanging="360"/>
      </w:pPr>
      <w:rPr>
        <w:rFonts w:ascii="Wingdings" w:hAnsi="Wingdings" w:hint="default"/>
      </w:rPr>
    </w:lvl>
  </w:abstractNum>
  <w:abstractNum w:abstractNumId="102" w15:restartNumberingAfterBreak="0">
    <w:nsid w:val="42F61267"/>
    <w:multiLevelType w:val="hybridMultilevel"/>
    <w:tmpl w:val="4334B3D6"/>
    <w:lvl w:ilvl="0" w:tplc="C1F21194">
      <w:start w:val="1"/>
      <w:numFmt w:val="decimal"/>
      <w:lvlText w:val="%1."/>
      <w:lvlJc w:val="left"/>
      <w:pPr>
        <w:ind w:left="1069" w:hanging="360"/>
      </w:pPr>
      <w:rPr>
        <w:rFonts w:hint="default"/>
      </w:rPr>
    </w:lvl>
    <w:lvl w:ilvl="1" w:tplc="A554FFD0">
      <w:start w:val="1"/>
      <w:numFmt w:val="lowerLetter"/>
      <w:lvlText w:val="%2."/>
      <w:lvlJc w:val="left"/>
      <w:pPr>
        <w:ind w:left="1789" w:hanging="360"/>
      </w:pPr>
    </w:lvl>
    <w:lvl w:ilvl="2" w:tplc="9D7ABC80">
      <w:start w:val="1"/>
      <w:numFmt w:val="lowerRoman"/>
      <w:lvlText w:val="%3."/>
      <w:lvlJc w:val="right"/>
      <w:pPr>
        <w:ind w:left="2509" w:hanging="180"/>
      </w:pPr>
    </w:lvl>
    <w:lvl w:ilvl="3" w:tplc="F9885DD4">
      <w:start w:val="1"/>
      <w:numFmt w:val="decimal"/>
      <w:lvlText w:val="%4."/>
      <w:lvlJc w:val="left"/>
      <w:pPr>
        <w:ind w:left="3229" w:hanging="360"/>
      </w:pPr>
    </w:lvl>
    <w:lvl w:ilvl="4" w:tplc="FD0C6DA8">
      <w:start w:val="1"/>
      <w:numFmt w:val="lowerLetter"/>
      <w:lvlText w:val="%5."/>
      <w:lvlJc w:val="left"/>
      <w:pPr>
        <w:ind w:left="3949" w:hanging="360"/>
      </w:pPr>
    </w:lvl>
    <w:lvl w:ilvl="5" w:tplc="50FE7286">
      <w:start w:val="1"/>
      <w:numFmt w:val="lowerRoman"/>
      <w:lvlText w:val="%6."/>
      <w:lvlJc w:val="right"/>
      <w:pPr>
        <w:ind w:left="4669" w:hanging="180"/>
      </w:pPr>
    </w:lvl>
    <w:lvl w:ilvl="6" w:tplc="EBE4452E">
      <w:start w:val="1"/>
      <w:numFmt w:val="decimal"/>
      <w:lvlText w:val="%7."/>
      <w:lvlJc w:val="left"/>
      <w:pPr>
        <w:ind w:left="5389" w:hanging="360"/>
      </w:pPr>
    </w:lvl>
    <w:lvl w:ilvl="7" w:tplc="6114A918">
      <w:start w:val="1"/>
      <w:numFmt w:val="lowerLetter"/>
      <w:lvlText w:val="%8."/>
      <w:lvlJc w:val="left"/>
      <w:pPr>
        <w:ind w:left="6109" w:hanging="360"/>
      </w:pPr>
    </w:lvl>
    <w:lvl w:ilvl="8" w:tplc="AA643F1A">
      <w:start w:val="1"/>
      <w:numFmt w:val="lowerRoman"/>
      <w:lvlText w:val="%9."/>
      <w:lvlJc w:val="right"/>
      <w:pPr>
        <w:ind w:left="6829" w:hanging="180"/>
      </w:pPr>
    </w:lvl>
  </w:abstractNum>
  <w:abstractNum w:abstractNumId="103" w15:restartNumberingAfterBreak="0">
    <w:nsid w:val="439330AE"/>
    <w:multiLevelType w:val="hybridMultilevel"/>
    <w:tmpl w:val="652A6832"/>
    <w:lvl w:ilvl="0" w:tplc="CAD4A124">
      <w:start w:val="1"/>
      <w:numFmt w:val="bullet"/>
      <w:lvlText w:val=""/>
      <w:lvlJc w:val="left"/>
      <w:pPr>
        <w:ind w:left="1429" w:hanging="360"/>
      </w:pPr>
      <w:rPr>
        <w:rFonts w:ascii="Symbol" w:hAnsi="Symbol" w:hint="default"/>
      </w:rPr>
    </w:lvl>
    <w:lvl w:ilvl="1" w:tplc="893A1BAE">
      <w:start w:val="1"/>
      <w:numFmt w:val="bullet"/>
      <w:lvlText w:val="o"/>
      <w:lvlJc w:val="left"/>
      <w:pPr>
        <w:ind w:left="2149" w:hanging="360"/>
      </w:pPr>
      <w:rPr>
        <w:rFonts w:ascii="Courier New" w:hAnsi="Courier New" w:cs="Courier New" w:hint="default"/>
      </w:rPr>
    </w:lvl>
    <w:lvl w:ilvl="2" w:tplc="4E2EA248">
      <w:start w:val="1"/>
      <w:numFmt w:val="bullet"/>
      <w:lvlText w:val=""/>
      <w:lvlJc w:val="left"/>
      <w:pPr>
        <w:ind w:left="2869" w:hanging="360"/>
      </w:pPr>
      <w:rPr>
        <w:rFonts w:ascii="Wingdings" w:hAnsi="Wingdings" w:hint="default"/>
      </w:rPr>
    </w:lvl>
    <w:lvl w:ilvl="3" w:tplc="3B18688E">
      <w:start w:val="1"/>
      <w:numFmt w:val="bullet"/>
      <w:lvlText w:val=""/>
      <w:lvlJc w:val="left"/>
      <w:pPr>
        <w:ind w:left="3589" w:hanging="360"/>
      </w:pPr>
      <w:rPr>
        <w:rFonts w:ascii="Symbol" w:hAnsi="Symbol" w:hint="default"/>
      </w:rPr>
    </w:lvl>
    <w:lvl w:ilvl="4" w:tplc="A0F0AC78">
      <w:start w:val="1"/>
      <w:numFmt w:val="bullet"/>
      <w:lvlText w:val="o"/>
      <w:lvlJc w:val="left"/>
      <w:pPr>
        <w:ind w:left="4309" w:hanging="360"/>
      </w:pPr>
      <w:rPr>
        <w:rFonts w:ascii="Courier New" w:hAnsi="Courier New" w:cs="Courier New" w:hint="default"/>
      </w:rPr>
    </w:lvl>
    <w:lvl w:ilvl="5" w:tplc="EEA0F11C">
      <w:start w:val="1"/>
      <w:numFmt w:val="bullet"/>
      <w:lvlText w:val=""/>
      <w:lvlJc w:val="left"/>
      <w:pPr>
        <w:ind w:left="5029" w:hanging="360"/>
      </w:pPr>
      <w:rPr>
        <w:rFonts w:ascii="Wingdings" w:hAnsi="Wingdings" w:hint="default"/>
      </w:rPr>
    </w:lvl>
    <w:lvl w:ilvl="6" w:tplc="896C7648">
      <w:start w:val="1"/>
      <w:numFmt w:val="bullet"/>
      <w:lvlText w:val=""/>
      <w:lvlJc w:val="left"/>
      <w:pPr>
        <w:ind w:left="5749" w:hanging="360"/>
      </w:pPr>
      <w:rPr>
        <w:rFonts w:ascii="Symbol" w:hAnsi="Symbol" w:hint="default"/>
      </w:rPr>
    </w:lvl>
    <w:lvl w:ilvl="7" w:tplc="463E319C">
      <w:start w:val="1"/>
      <w:numFmt w:val="bullet"/>
      <w:lvlText w:val="o"/>
      <w:lvlJc w:val="left"/>
      <w:pPr>
        <w:ind w:left="6469" w:hanging="360"/>
      </w:pPr>
      <w:rPr>
        <w:rFonts w:ascii="Courier New" w:hAnsi="Courier New" w:cs="Courier New" w:hint="default"/>
      </w:rPr>
    </w:lvl>
    <w:lvl w:ilvl="8" w:tplc="9C0634BA">
      <w:start w:val="1"/>
      <w:numFmt w:val="bullet"/>
      <w:lvlText w:val=""/>
      <w:lvlJc w:val="left"/>
      <w:pPr>
        <w:ind w:left="7189" w:hanging="360"/>
      </w:pPr>
      <w:rPr>
        <w:rFonts w:ascii="Wingdings" w:hAnsi="Wingdings" w:hint="default"/>
      </w:rPr>
    </w:lvl>
  </w:abstractNum>
  <w:abstractNum w:abstractNumId="104" w15:restartNumberingAfterBreak="0">
    <w:nsid w:val="43F12B23"/>
    <w:multiLevelType w:val="hybridMultilevel"/>
    <w:tmpl w:val="2D20760E"/>
    <w:lvl w:ilvl="0" w:tplc="6ED688FA">
      <w:start w:val="1"/>
      <w:numFmt w:val="decimal"/>
      <w:lvlText w:val="%1)"/>
      <w:lvlJc w:val="left"/>
      <w:pPr>
        <w:ind w:left="1429" w:hanging="360"/>
      </w:pPr>
      <w:rPr>
        <w:rFonts w:hint="default"/>
      </w:rPr>
    </w:lvl>
    <w:lvl w:ilvl="1" w:tplc="58BCBF4E">
      <w:start w:val="1"/>
      <w:numFmt w:val="bullet"/>
      <w:lvlText w:val="o"/>
      <w:lvlJc w:val="left"/>
      <w:pPr>
        <w:ind w:left="2149" w:hanging="360"/>
      </w:pPr>
      <w:rPr>
        <w:rFonts w:ascii="Courier New" w:hAnsi="Courier New" w:cs="Courier New" w:hint="default"/>
      </w:rPr>
    </w:lvl>
    <w:lvl w:ilvl="2" w:tplc="9296FE9E">
      <w:start w:val="1"/>
      <w:numFmt w:val="bullet"/>
      <w:lvlText w:val=""/>
      <w:lvlJc w:val="left"/>
      <w:pPr>
        <w:ind w:left="2869" w:hanging="360"/>
      </w:pPr>
      <w:rPr>
        <w:rFonts w:ascii="Wingdings" w:hAnsi="Wingdings" w:hint="default"/>
      </w:rPr>
    </w:lvl>
    <w:lvl w:ilvl="3" w:tplc="A35A4A1C">
      <w:start w:val="1"/>
      <w:numFmt w:val="bullet"/>
      <w:lvlText w:val=""/>
      <w:lvlJc w:val="left"/>
      <w:pPr>
        <w:ind w:left="3589" w:hanging="360"/>
      </w:pPr>
      <w:rPr>
        <w:rFonts w:ascii="Symbol" w:hAnsi="Symbol" w:hint="default"/>
      </w:rPr>
    </w:lvl>
    <w:lvl w:ilvl="4" w:tplc="8B4A3204">
      <w:start w:val="1"/>
      <w:numFmt w:val="bullet"/>
      <w:lvlText w:val="o"/>
      <w:lvlJc w:val="left"/>
      <w:pPr>
        <w:ind w:left="4309" w:hanging="360"/>
      </w:pPr>
      <w:rPr>
        <w:rFonts w:ascii="Courier New" w:hAnsi="Courier New" w:cs="Courier New" w:hint="default"/>
      </w:rPr>
    </w:lvl>
    <w:lvl w:ilvl="5" w:tplc="1CD0A646">
      <w:start w:val="1"/>
      <w:numFmt w:val="bullet"/>
      <w:lvlText w:val=""/>
      <w:lvlJc w:val="left"/>
      <w:pPr>
        <w:ind w:left="5029" w:hanging="360"/>
      </w:pPr>
      <w:rPr>
        <w:rFonts w:ascii="Wingdings" w:hAnsi="Wingdings" w:hint="default"/>
      </w:rPr>
    </w:lvl>
    <w:lvl w:ilvl="6" w:tplc="62C0F8DA">
      <w:start w:val="1"/>
      <w:numFmt w:val="bullet"/>
      <w:lvlText w:val=""/>
      <w:lvlJc w:val="left"/>
      <w:pPr>
        <w:ind w:left="5749" w:hanging="360"/>
      </w:pPr>
      <w:rPr>
        <w:rFonts w:ascii="Symbol" w:hAnsi="Symbol" w:hint="default"/>
      </w:rPr>
    </w:lvl>
    <w:lvl w:ilvl="7" w:tplc="6A745422">
      <w:start w:val="1"/>
      <w:numFmt w:val="bullet"/>
      <w:lvlText w:val="o"/>
      <w:lvlJc w:val="left"/>
      <w:pPr>
        <w:ind w:left="6469" w:hanging="360"/>
      </w:pPr>
      <w:rPr>
        <w:rFonts w:ascii="Courier New" w:hAnsi="Courier New" w:cs="Courier New" w:hint="default"/>
      </w:rPr>
    </w:lvl>
    <w:lvl w:ilvl="8" w:tplc="285E252C">
      <w:start w:val="1"/>
      <w:numFmt w:val="bullet"/>
      <w:lvlText w:val=""/>
      <w:lvlJc w:val="left"/>
      <w:pPr>
        <w:ind w:left="7189" w:hanging="360"/>
      </w:pPr>
      <w:rPr>
        <w:rFonts w:ascii="Wingdings" w:hAnsi="Wingdings" w:hint="default"/>
      </w:rPr>
    </w:lvl>
  </w:abstractNum>
  <w:abstractNum w:abstractNumId="105" w15:restartNumberingAfterBreak="0">
    <w:nsid w:val="44E96CC4"/>
    <w:multiLevelType w:val="hybridMultilevel"/>
    <w:tmpl w:val="C942A472"/>
    <w:lvl w:ilvl="0" w:tplc="59FEDFC4">
      <w:start w:val="1"/>
      <w:numFmt w:val="decimal"/>
      <w:lvlText w:val="%1)"/>
      <w:lvlJc w:val="left"/>
      <w:pPr>
        <w:ind w:left="1429" w:hanging="360"/>
      </w:pPr>
    </w:lvl>
    <w:lvl w:ilvl="1" w:tplc="2026A9F6">
      <w:start w:val="1"/>
      <w:numFmt w:val="lowerLetter"/>
      <w:lvlText w:val="%2."/>
      <w:lvlJc w:val="left"/>
      <w:pPr>
        <w:ind w:left="2149" w:hanging="360"/>
      </w:pPr>
    </w:lvl>
    <w:lvl w:ilvl="2" w:tplc="CE04F800">
      <w:start w:val="1"/>
      <w:numFmt w:val="lowerRoman"/>
      <w:lvlText w:val="%3."/>
      <w:lvlJc w:val="right"/>
      <w:pPr>
        <w:ind w:left="2869" w:hanging="180"/>
      </w:pPr>
    </w:lvl>
    <w:lvl w:ilvl="3" w:tplc="D32823D4">
      <w:start w:val="1"/>
      <w:numFmt w:val="decimal"/>
      <w:lvlText w:val="%4."/>
      <w:lvlJc w:val="left"/>
      <w:pPr>
        <w:ind w:left="3589" w:hanging="360"/>
      </w:pPr>
    </w:lvl>
    <w:lvl w:ilvl="4" w:tplc="FA08B3A0">
      <w:start w:val="1"/>
      <w:numFmt w:val="lowerLetter"/>
      <w:lvlText w:val="%5."/>
      <w:lvlJc w:val="left"/>
      <w:pPr>
        <w:ind w:left="4309" w:hanging="360"/>
      </w:pPr>
    </w:lvl>
    <w:lvl w:ilvl="5" w:tplc="962A52A6">
      <w:start w:val="1"/>
      <w:numFmt w:val="lowerRoman"/>
      <w:lvlText w:val="%6."/>
      <w:lvlJc w:val="right"/>
      <w:pPr>
        <w:ind w:left="5029" w:hanging="180"/>
      </w:pPr>
    </w:lvl>
    <w:lvl w:ilvl="6" w:tplc="3C02A288">
      <w:start w:val="1"/>
      <w:numFmt w:val="decimal"/>
      <w:lvlText w:val="%7."/>
      <w:lvlJc w:val="left"/>
      <w:pPr>
        <w:ind w:left="5749" w:hanging="360"/>
      </w:pPr>
    </w:lvl>
    <w:lvl w:ilvl="7" w:tplc="B9380DA6">
      <w:start w:val="1"/>
      <w:numFmt w:val="lowerLetter"/>
      <w:lvlText w:val="%8."/>
      <w:lvlJc w:val="left"/>
      <w:pPr>
        <w:ind w:left="6469" w:hanging="360"/>
      </w:pPr>
    </w:lvl>
    <w:lvl w:ilvl="8" w:tplc="F9CA4972">
      <w:start w:val="1"/>
      <w:numFmt w:val="lowerRoman"/>
      <w:lvlText w:val="%9."/>
      <w:lvlJc w:val="right"/>
      <w:pPr>
        <w:ind w:left="7189" w:hanging="180"/>
      </w:pPr>
    </w:lvl>
  </w:abstractNum>
  <w:abstractNum w:abstractNumId="106" w15:restartNumberingAfterBreak="0">
    <w:nsid w:val="47596C44"/>
    <w:multiLevelType w:val="hybridMultilevel"/>
    <w:tmpl w:val="5AF861F4"/>
    <w:lvl w:ilvl="0" w:tplc="4B1A7332">
      <w:start w:val="1"/>
      <w:numFmt w:val="bullet"/>
      <w:lvlText w:val=""/>
      <w:lvlJc w:val="left"/>
      <w:pPr>
        <w:ind w:left="1429" w:hanging="360"/>
      </w:pPr>
      <w:rPr>
        <w:rFonts w:ascii="Symbol" w:hAnsi="Symbol" w:hint="default"/>
      </w:rPr>
    </w:lvl>
    <w:lvl w:ilvl="1" w:tplc="E9E46E30">
      <w:start w:val="1"/>
      <w:numFmt w:val="bullet"/>
      <w:lvlText w:val="o"/>
      <w:lvlJc w:val="left"/>
      <w:pPr>
        <w:ind w:left="2149" w:hanging="360"/>
      </w:pPr>
      <w:rPr>
        <w:rFonts w:ascii="Courier New" w:hAnsi="Courier New" w:cs="Courier New" w:hint="default"/>
      </w:rPr>
    </w:lvl>
    <w:lvl w:ilvl="2" w:tplc="87A40EDE">
      <w:start w:val="1"/>
      <w:numFmt w:val="bullet"/>
      <w:lvlText w:val=""/>
      <w:lvlJc w:val="left"/>
      <w:pPr>
        <w:ind w:left="2869" w:hanging="360"/>
      </w:pPr>
      <w:rPr>
        <w:rFonts w:ascii="Wingdings" w:hAnsi="Wingdings" w:hint="default"/>
      </w:rPr>
    </w:lvl>
    <w:lvl w:ilvl="3" w:tplc="D6F2A6EA">
      <w:start w:val="1"/>
      <w:numFmt w:val="bullet"/>
      <w:lvlText w:val=""/>
      <w:lvlJc w:val="left"/>
      <w:pPr>
        <w:ind w:left="3589" w:hanging="360"/>
      </w:pPr>
      <w:rPr>
        <w:rFonts w:ascii="Symbol" w:hAnsi="Symbol" w:hint="default"/>
      </w:rPr>
    </w:lvl>
    <w:lvl w:ilvl="4" w:tplc="D27EB686">
      <w:start w:val="1"/>
      <w:numFmt w:val="bullet"/>
      <w:lvlText w:val="o"/>
      <w:lvlJc w:val="left"/>
      <w:pPr>
        <w:ind w:left="4309" w:hanging="360"/>
      </w:pPr>
      <w:rPr>
        <w:rFonts w:ascii="Courier New" w:hAnsi="Courier New" w:cs="Courier New" w:hint="default"/>
      </w:rPr>
    </w:lvl>
    <w:lvl w:ilvl="5" w:tplc="BA5CCA8C">
      <w:start w:val="1"/>
      <w:numFmt w:val="bullet"/>
      <w:lvlText w:val=""/>
      <w:lvlJc w:val="left"/>
      <w:pPr>
        <w:ind w:left="5029" w:hanging="360"/>
      </w:pPr>
      <w:rPr>
        <w:rFonts w:ascii="Wingdings" w:hAnsi="Wingdings" w:hint="default"/>
      </w:rPr>
    </w:lvl>
    <w:lvl w:ilvl="6" w:tplc="18362848">
      <w:start w:val="1"/>
      <w:numFmt w:val="bullet"/>
      <w:lvlText w:val=""/>
      <w:lvlJc w:val="left"/>
      <w:pPr>
        <w:ind w:left="5749" w:hanging="360"/>
      </w:pPr>
      <w:rPr>
        <w:rFonts w:ascii="Symbol" w:hAnsi="Symbol" w:hint="default"/>
      </w:rPr>
    </w:lvl>
    <w:lvl w:ilvl="7" w:tplc="9C2492EA">
      <w:start w:val="1"/>
      <w:numFmt w:val="bullet"/>
      <w:lvlText w:val="o"/>
      <w:lvlJc w:val="left"/>
      <w:pPr>
        <w:ind w:left="6469" w:hanging="360"/>
      </w:pPr>
      <w:rPr>
        <w:rFonts w:ascii="Courier New" w:hAnsi="Courier New" w:cs="Courier New" w:hint="default"/>
      </w:rPr>
    </w:lvl>
    <w:lvl w:ilvl="8" w:tplc="9DE626CC">
      <w:start w:val="1"/>
      <w:numFmt w:val="bullet"/>
      <w:lvlText w:val=""/>
      <w:lvlJc w:val="left"/>
      <w:pPr>
        <w:ind w:left="7189" w:hanging="360"/>
      </w:pPr>
      <w:rPr>
        <w:rFonts w:ascii="Wingdings" w:hAnsi="Wingdings" w:hint="default"/>
      </w:rPr>
    </w:lvl>
  </w:abstractNum>
  <w:abstractNum w:abstractNumId="107" w15:restartNumberingAfterBreak="0">
    <w:nsid w:val="47721CCF"/>
    <w:multiLevelType w:val="hybridMultilevel"/>
    <w:tmpl w:val="E94497CC"/>
    <w:lvl w:ilvl="0" w:tplc="0C9E8CB8">
      <w:start w:val="1"/>
      <w:numFmt w:val="decimal"/>
      <w:lvlText w:val="%1)"/>
      <w:lvlJc w:val="left"/>
      <w:pPr>
        <w:ind w:left="1440" w:hanging="360"/>
      </w:pPr>
      <w:rPr>
        <w:b w:val="0"/>
        <w:bCs w:val="0"/>
      </w:rPr>
    </w:lvl>
    <w:lvl w:ilvl="1" w:tplc="DE3E838A">
      <w:start w:val="1"/>
      <w:numFmt w:val="lowerLetter"/>
      <w:lvlText w:val="%2."/>
      <w:lvlJc w:val="left"/>
      <w:pPr>
        <w:ind w:left="2160" w:hanging="360"/>
      </w:pPr>
    </w:lvl>
    <w:lvl w:ilvl="2" w:tplc="BA5E4262">
      <w:start w:val="1"/>
      <w:numFmt w:val="lowerRoman"/>
      <w:lvlText w:val="%3."/>
      <w:lvlJc w:val="right"/>
      <w:pPr>
        <w:ind w:left="2880" w:hanging="180"/>
      </w:pPr>
    </w:lvl>
    <w:lvl w:ilvl="3" w:tplc="337C8D4E">
      <w:start w:val="1"/>
      <w:numFmt w:val="decimal"/>
      <w:lvlText w:val="%4."/>
      <w:lvlJc w:val="left"/>
      <w:pPr>
        <w:ind w:left="3600" w:hanging="360"/>
      </w:pPr>
    </w:lvl>
    <w:lvl w:ilvl="4" w:tplc="68F4BC94">
      <w:start w:val="1"/>
      <w:numFmt w:val="lowerLetter"/>
      <w:lvlText w:val="%5."/>
      <w:lvlJc w:val="left"/>
      <w:pPr>
        <w:ind w:left="4320" w:hanging="360"/>
      </w:pPr>
    </w:lvl>
    <w:lvl w:ilvl="5" w:tplc="F9F4947A">
      <w:start w:val="1"/>
      <w:numFmt w:val="lowerRoman"/>
      <w:lvlText w:val="%6."/>
      <w:lvlJc w:val="right"/>
      <w:pPr>
        <w:ind w:left="5040" w:hanging="180"/>
      </w:pPr>
    </w:lvl>
    <w:lvl w:ilvl="6" w:tplc="7C320032">
      <w:start w:val="1"/>
      <w:numFmt w:val="decimal"/>
      <w:lvlText w:val="%7."/>
      <w:lvlJc w:val="left"/>
      <w:pPr>
        <w:ind w:left="5760" w:hanging="360"/>
      </w:pPr>
    </w:lvl>
    <w:lvl w:ilvl="7" w:tplc="FC526F68">
      <w:start w:val="1"/>
      <w:numFmt w:val="lowerLetter"/>
      <w:lvlText w:val="%8."/>
      <w:lvlJc w:val="left"/>
      <w:pPr>
        <w:ind w:left="6480" w:hanging="360"/>
      </w:pPr>
    </w:lvl>
    <w:lvl w:ilvl="8" w:tplc="59E874A2">
      <w:start w:val="1"/>
      <w:numFmt w:val="lowerRoman"/>
      <w:lvlText w:val="%9."/>
      <w:lvlJc w:val="right"/>
      <w:pPr>
        <w:ind w:left="7200" w:hanging="180"/>
      </w:pPr>
    </w:lvl>
  </w:abstractNum>
  <w:abstractNum w:abstractNumId="108" w15:restartNumberingAfterBreak="0">
    <w:nsid w:val="4A4740A3"/>
    <w:multiLevelType w:val="hybridMultilevel"/>
    <w:tmpl w:val="C3F62A24"/>
    <w:lvl w:ilvl="0" w:tplc="1CBA5A56">
      <w:start w:val="1"/>
      <w:numFmt w:val="decimal"/>
      <w:lvlText w:val="%1."/>
      <w:lvlJc w:val="left"/>
      <w:pPr>
        <w:ind w:left="720" w:hanging="480"/>
      </w:pPr>
    </w:lvl>
    <w:lvl w:ilvl="1" w:tplc="ECDEB4AC">
      <w:start w:val="1"/>
      <w:numFmt w:val="lowerLetter"/>
      <w:lvlText w:val="%2."/>
      <w:lvlJc w:val="left"/>
      <w:pPr>
        <w:ind w:left="1440" w:hanging="480"/>
      </w:pPr>
    </w:lvl>
    <w:lvl w:ilvl="2" w:tplc="A656B056">
      <w:start w:val="1"/>
      <w:numFmt w:val="lowerRoman"/>
      <w:lvlText w:val="%3."/>
      <w:lvlJc w:val="left"/>
      <w:pPr>
        <w:ind w:left="2160" w:hanging="480"/>
      </w:pPr>
    </w:lvl>
    <w:lvl w:ilvl="3" w:tplc="6BE4903A">
      <w:start w:val="1"/>
      <w:numFmt w:val="decimal"/>
      <w:lvlText w:val="%4."/>
      <w:lvlJc w:val="left"/>
      <w:pPr>
        <w:ind w:left="2880" w:hanging="480"/>
      </w:pPr>
    </w:lvl>
    <w:lvl w:ilvl="4" w:tplc="7880353E">
      <w:start w:val="1"/>
      <w:numFmt w:val="lowerLetter"/>
      <w:lvlText w:val="%5."/>
      <w:lvlJc w:val="left"/>
      <w:pPr>
        <w:ind w:left="3600" w:hanging="480"/>
      </w:pPr>
    </w:lvl>
    <w:lvl w:ilvl="5" w:tplc="13643A9A">
      <w:start w:val="1"/>
      <w:numFmt w:val="lowerRoman"/>
      <w:lvlText w:val="%6."/>
      <w:lvlJc w:val="left"/>
      <w:pPr>
        <w:ind w:left="4320" w:hanging="480"/>
      </w:pPr>
    </w:lvl>
    <w:lvl w:ilvl="6" w:tplc="9D381258">
      <w:start w:val="1"/>
      <w:numFmt w:val="decimal"/>
      <w:lvlText w:val="%7."/>
      <w:lvlJc w:val="left"/>
      <w:pPr>
        <w:ind w:left="5040" w:hanging="480"/>
      </w:pPr>
    </w:lvl>
    <w:lvl w:ilvl="7" w:tplc="32728804">
      <w:start w:val="1"/>
      <w:numFmt w:val="lowerLetter"/>
      <w:lvlText w:val="%8."/>
      <w:lvlJc w:val="left"/>
      <w:pPr>
        <w:ind w:left="5760" w:hanging="480"/>
      </w:pPr>
    </w:lvl>
    <w:lvl w:ilvl="8" w:tplc="7BDC4052">
      <w:start w:val="1"/>
      <w:numFmt w:val="lowerRoman"/>
      <w:lvlText w:val="%9."/>
      <w:lvlJc w:val="left"/>
      <w:pPr>
        <w:ind w:left="6480" w:hanging="480"/>
      </w:pPr>
    </w:lvl>
  </w:abstractNum>
  <w:abstractNum w:abstractNumId="109" w15:restartNumberingAfterBreak="0">
    <w:nsid w:val="4B983DA7"/>
    <w:multiLevelType w:val="hybridMultilevel"/>
    <w:tmpl w:val="04F20C82"/>
    <w:lvl w:ilvl="0" w:tplc="240416C8">
      <w:start w:val="1"/>
      <w:numFmt w:val="bullet"/>
      <w:lvlText w:val=""/>
      <w:lvlJc w:val="left"/>
      <w:pPr>
        <w:ind w:left="1440" w:hanging="360"/>
      </w:pPr>
      <w:rPr>
        <w:rFonts w:ascii="Symbol" w:hAnsi="Symbol" w:hint="default"/>
      </w:rPr>
    </w:lvl>
    <w:lvl w:ilvl="1" w:tplc="53E0168A">
      <w:start w:val="1"/>
      <w:numFmt w:val="bullet"/>
      <w:lvlText w:val="o"/>
      <w:lvlJc w:val="left"/>
      <w:pPr>
        <w:ind w:left="2160" w:hanging="360"/>
      </w:pPr>
      <w:rPr>
        <w:rFonts w:ascii="Courier New" w:hAnsi="Courier New" w:cs="Courier New" w:hint="default"/>
      </w:rPr>
    </w:lvl>
    <w:lvl w:ilvl="2" w:tplc="19205CA8">
      <w:start w:val="1"/>
      <w:numFmt w:val="bullet"/>
      <w:lvlText w:val=""/>
      <w:lvlJc w:val="left"/>
      <w:pPr>
        <w:ind w:left="2880" w:hanging="360"/>
      </w:pPr>
      <w:rPr>
        <w:rFonts w:ascii="Wingdings" w:hAnsi="Wingdings" w:hint="default"/>
      </w:rPr>
    </w:lvl>
    <w:lvl w:ilvl="3" w:tplc="F6301526">
      <w:start w:val="1"/>
      <w:numFmt w:val="bullet"/>
      <w:lvlText w:val=""/>
      <w:lvlJc w:val="left"/>
      <w:pPr>
        <w:ind w:left="3600" w:hanging="360"/>
      </w:pPr>
      <w:rPr>
        <w:rFonts w:ascii="Symbol" w:hAnsi="Symbol" w:hint="default"/>
      </w:rPr>
    </w:lvl>
    <w:lvl w:ilvl="4" w:tplc="932CA292">
      <w:start w:val="1"/>
      <w:numFmt w:val="bullet"/>
      <w:lvlText w:val="o"/>
      <w:lvlJc w:val="left"/>
      <w:pPr>
        <w:ind w:left="4320" w:hanging="360"/>
      </w:pPr>
      <w:rPr>
        <w:rFonts w:ascii="Courier New" w:hAnsi="Courier New" w:cs="Courier New" w:hint="default"/>
      </w:rPr>
    </w:lvl>
    <w:lvl w:ilvl="5" w:tplc="5FC45D6A">
      <w:start w:val="1"/>
      <w:numFmt w:val="bullet"/>
      <w:lvlText w:val=""/>
      <w:lvlJc w:val="left"/>
      <w:pPr>
        <w:ind w:left="5040" w:hanging="360"/>
      </w:pPr>
      <w:rPr>
        <w:rFonts w:ascii="Wingdings" w:hAnsi="Wingdings" w:hint="default"/>
      </w:rPr>
    </w:lvl>
    <w:lvl w:ilvl="6" w:tplc="2B9A092C">
      <w:start w:val="1"/>
      <w:numFmt w:val="bullet"/>
      <w:lvlText w:val=""/>
      <w:lvlJc w:val="left"/>
      <w:pPr>
        <w:ind w:left="5760" w:hanging="360"/>
      </w:pPr>
      <w:rPr>
        <w:rFonts w:ascii="Symbol" w:hAnsi="Symbol" w:hint="default"/>
      </w:rPr>
    </w:lvl>
    <w:lvl w:ilvl="7" w:tplc="4BBE0E64">
      <w:start w:val="1"/>
      <w:numFmt w:val="bullet"/>
      <w:lvlText w:val="o"/>
      <w:lvlJc w:val="left"/>
      <w:pPr>
        <w:ind w:left="6480" w:hanging="360"/>
      </w:pPr>
      <w:rPr>
        <w:rFonts w:ascii="Courier New" w:hAnsi="Courier New" w:cs="Courier New" w:hint="default"/>
      </w:rPr>
    </w:lvl>
    <w:lvl w:ilvl="8" w:tplc="6C683372">
      <w:start w:val="1"/>
      <w:numFmt w:val="bullet"/>
      <w:lvlText w:val=""/>
      <w:lvlJc w:val="left"/>
      <w:pPr>
        <w:ind w:left="7200" w:hanging="360"/>
      </w:pPr>
      <w:rPr>
        <w:rFonts w:ascii="Wingdings" w:hAnsi="Wingdings" w:hint="default"/>
      </w:rPr>
    </w:lvl>
  </w:abstractNum>
  <w:abstractNum w:abstractNumId="110" w15:restartNumberingAfterBreak="0">
    <w:nsid w:val="4C354761"/>
    <w:multiLevelType w:val="hybridMultilevel"/>
    <w:tmpl w:val="107E1D5E"/>
    <w:lvl w:ilvl="0" w:tplc="E0C81234">
      <w:start w:val="1"/>
      <w:numFmt w:val="bullet"/>
      <w:lvlText w:val=""/>
      <w:lvlJc w:val="left"/>
      <w:pPr>
        <w:ind w:left="1440" w:hanging="360"/>
      </w:pPr>
      <w:rPr>
        <w:rFonts w:ascii="Symbol" w:hAnsi="Symbol" w:hint="default"/>
      </w:rPr>
    </w:lvl>
    <w:lvl w:ilvl="1" w:tplc="D4C6390C">
      <w:start w:val="1"/>
      <w:numFmt w:val="bullet"/>
      <w:lvlText w:val="o"/>
      <w:lvlJc w:val="left"/>
      <w:pPr>
        <w:ind w:left="2160" w:hanging="360"/>
      </w:pPr>
      <w:rPr>
        <w:rFonts w:ascii="Courier New" w:hAnsi="Courier New" w:cs="Courier New" w:hint="default"/>
      </w:rPr>
    </w:lvl>
    <w:lvl w:ilvl="2" w:tplc="00006A40">
      <w:start w:val="1"/>
      <w:numFmt w:val="bullet"/>
      <w:lvlText w:val=""/>
      <w:lvlJc w:val="left"/>
      <w:pPr>
        <w:ind w:left="2880" w:hanging="360"/>
      </w:pPr>
      <w:rPr>
        <w:rFonts w:ascii="Wingdings" w:hAnsi="Wingdings" w:hint="default"/>
      </w:rPr>
    </w:lvl>
    <w:lvl w:ilvl="3" w:tplc="8E804B0A">
      <w:start w:val="1"/>
      <w:numFmt w:val="bullet"/>
      <w:lvlText w:val=""/>
      <w:lvlJc w:val="left"/>
      <w:pPr>
        <w:ind w:left="3600" w:hanging="360"/>
      </w:pPr>
      <w:rPr>
        <w:rFonts w:ascii="Symbol" w:hAnsi="Symbol" w:hint="default"/>
      </w:rPr>
    </w:lvl>
    <w:lvl w:ilvl="4" w:tplc="259C1E10">
      <w:start w:val="1"/>
      <w:numFmt w:val="bullet"/>
      <w:lvlText w:val="o"/>
      <w:lvlJc w:val="left"/>
      <w:pPr>
        <w:ind w:left="4320" w:hanging="360"/>
      </w:pPr>
      <w:rPr>
        <w:rFonts w:ascii="Courier New" w:hAnsi="Courier New" w:cs="Courier New" w:hint="default"/>
      </w:rPr>
    </w:lvl>
    <w:lvl w:ilvl="5" w:tplc="D14A81E8">
      <w:start w:val="1"/>
      <w:numFmt w:val="bullet"/>
      <w:lvlText w:val=""/>
      <w:lvlJc w:val="left"/>
      <w:pPr>
        <w:ind w:left="5040" w:hanging="360"/>
      </w:pPr>
      <w:rPr>
        <w:rFonts w:ascii="Wingdings" w:hAnsi="Wingdings" w:hint="default"/>
      </w:rPr>
    </w:lvl>
    <w:lvl w:ilvl="6" w:tplc="4170DC2A">
      <w:start w:val="1"/>
      <w:numFmt w:val="bullet"/>
      <w:lvlText w:val=""/>
      <w:lvlJc w:val="left"/>
      <w:pPr>
        <w:ind w:left="5760" w:hanging="360"/>
      </w:pPr>
      <w:rPr>
        <w:rFonts w:ascii="Symbol" w:hAnsi="Symbol" w:hint="default"/>
      </w:rPr>
    </w:lvl>
    <w:lvl w:ilvl="7" w:tplc="BC3CF3E4">
      <w:start w:val="1"/>
      <w:numFmt w:val="bullet"/>
      <w:lvlText w:val="o"/>
      <w:lvlJc w:val="left"/>
      <w:pPr>
        <w:ind w:left="6480" w:hanging="360"/>
      </w:pPr>
      <w:rPr>
        <w:rFonts w:ascii="Courier New" w:hAnsi="Courier New" w:cs="Courier New" w:hint="default"/>
      </w:rPr>
    </w:lvl>
    <w:lvl w:ilvl="8" w:tplc="0FE2CDEC">
      <w:start w:val="1"/>
      <w:numFmt w:val="bullet"/>
      <w:lvlText w:val=""/>
      <w:lvlJc w:val="left"/>
      <w:pPr>
        <w:ind w:left="7200" w:hanging="360"/>
      </w:pPr>
      <w:rPr>
        <w:rFonts w:ascii="Wingdings" w:hAnsi="Wingdings" w:hint="default"/>
      </w:rPr>
    </w:lvl>
  </w:abstractNum>
  <w:abstractNum w:abstractNumId="111" w15:restartNumberingAfterBreak="0">
    <w:nsid w:val="4CD84CBF"/>
    <w:multiLevelType w:val="hybridMultilevel"/>
    <w:tmpl w:val="1ED674FE"/>
    <w:lvl w:ilvl="0" w:tplc="9414359E">
      <w:start w:val="1"/>
      <w:numFmt w:val="bullet"/>
      <w:lvlText w:val=""/>
      <w:lvlJc w:val="left"/>
      <w:pPr>
        <w:tabs>
          <w:tab w:val="num" w:pos="720"/>
        </w:tabs>
        <w:ind w:left="720" w:hanging="360"/>
      </w:pPr>
      <w:rPr>
        <w:rFonts w:ascii="Symbol" w:hAnsi="Symbol" w:hint="default"/>
        <w:sz w:val="20"/>
      </w:rPr>
    </w:lvl>
    <w:lvl w:ilvl="1" w:tplc="392CBE4C">
      <w:start w:val="1"/>
      <w:numFmt w:val="bullet"/>
      <w:lvlText w:val="o"/>
      <w:lvlJc w:val="left"/>
      <w:pPr>
        <w:tabs>
          <w:tab w:val="num" w:pos="1440"/>
        </w:tabs>
        <w:ind w:left="1440" w:hanging="360"/>
      </w:pPr>
      <w:rPr>
        <w:rFonts w:ascii="Courier New" w:hAnsi="Courier New" w:hint="default"/>
        <w:sz w:val="20"/>
      </w:rPr>
    </w:lvl>
    <w:lvl w:ilvl="2" w:tplc="0CD2114A">
      <w:start w:val="1"/>
      <w:numFmt w:val="bullet"/>
      <w:lvlText w:val=""/>
      <w:lvlJc w:val="left"/>
      <w:pPr>
        <w:tabs>
          <w:tab w:val="num" w:pos="2160"/>
        </w:tabs>
        <w:ind w:left="2160" w:hanging="360"/>
      </w:pPr>
      <w:rPr>
        <w:rFonts w:ascii="Wingdings" w:hAnsi="Wingdings" w:hint="default"/>
        <w:sz w:val="20"/>
      </w:rPr>
    </w:lvl>
    <w:lvl w:ilvl="3" w:tplc="8046A044">
      <w:start w:val="1"/>
      <w:numFmt w:val="bullet"/>
      <w:lvlText w:val=""/>
      <w:lvlJc w:val="left"/>
      <w:pPr>
        <w:tabs>
          <w:tab w:val="num" w:pos="2880"/>
        </w:tabs>
        <w:ind w:left="2880" w:hanging="360"/>
      </w:pPr>
      <w:rPr>
        <w:rFonts w:ascii="Wingdings" w:hAnsi="Wingdings" w:hint="default"/>
        <w:sz w:val="20"/>
      </w:rPr>
    </w:lvl>
    <w:lvl w:ilvl="4" w:tplc="EF8ECBB4">
      <w:start w:val="1"/>
      <w:numFmt w:val="bullet"/>
      <w:lvlText w:val=""/>
      <w:lvlJc w:val="left"/>
      <w:pPr>
        <w:tabs>
          <w:tab w:val="num" w:pos="3600"/>
        </w:tabs>
        <w:ind w:left="3600" w:hanging="360"/>
      </w:pPr>
      <w:rPr>
        <w:rFonts w:ascii="Wingdings" w:hAnsi="Wingdings" w:hint="default"/>
        <w:sz w:val="20"/>
      </w:rPr>
    </w:lvl>
    <w:lvl w:ilvl="5" w:tplc="40FC720C">
      <w:start w:val="1"/>
      <w:numFmt w:val="bullet"/>
      <w:lvlText w:val=""/>
      <w:lvlJc w:val="left"/>
      <w:pPr>
        <w:tabs>
          <w:tab w:val="num" w:pos="4320"/>
        </w:tabs>
        <w:ind w:left="4320" w:hanging="360"/>
      </w:pPr>
      <w:rPr>
        <w:rFonts w:ascii="Wingdings" w:hAnsi="Wingdings" w:hint="default"/>
        <w:sz w:val="20"/>
      </w:rPr>
    </w:lvl>
    <w:lvl w:ilvl="6" w:tplc="9762255C">
      <w:start w:val="1"/>
      <w:numFmt w:val="bullet"/>
      <w:lvlText w:val=""/>
      <w:lvlJc w:val="left"/>
      <w:pPr>
        <w:tabs>
          <w:tab w:val="num" w:pos="5040"/>
        </w:tabs>
        <w:ind w:left="5040" w:hanging="360"/>
      </w:pPr>
      <w:rPr>
        <w:rFonts w:ascii="Wingdings" w:hAnsi="Wingdings" w:hint="default"/>
        <w:sz w:val="20"/>
      </w:rPr>
    </w:lvl>
    <w:lvl w:ilvl="7" w:tplc="955C8EA6">
      <w:start w:val="1"/>
      <w:numFmt w:val="bullet"/>
      <w:lvlText w:val=""/>
      <w:lvlJc w:val="left"/>
      <w:pPr>
        <w:tabs>
          <w:tab w:val="num" w:pos="5760"/>
        </w:tabs>
        <w:ind w:left="5760" w:hanging="360"/>
      </w:pPr>
      <w:rPr>
        <w:rFonts w:ascii="Wingdings" w:hAnsi="Wingdings" w:hint="default"/>
        <w:sz w:val="20"/>
      </w:rPr>
    </w:lvl>
    <w:lvl w:ilvl="8" w:tplc="D7F2EB94">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DAC0984"/>
    <w:multiLevelType w:val="hybridMultilevel"/>
    <w:tmpl w:val="864EFBAA"/>
    <w:lvl w:ilvl="0" w:tplc="64F8159C">
      <w:start w:val="1"/>
      <w:numFmt w:val="bullet"/>
      <w:lvlText w:val=""/>
      <w:lvlJc w:val="left"/>
      <w:pPr>
        <w:ind w:left="1440" w:hanging="360"/>
      </w:pPr>
      <w:rPr>
        <w:rFonts w:ascii="Symbol" w:hAnsi="Symbol" w:hint="default"/>
      </w:rPr>
    </w:lvl>
    <w:lvl w:ilvl="1" w:tplc="79D08BB8">
      <w:start w:val="1"/>
      <w:numFmt w:val="bullet"/>
      <w:lvlText w:val="o"/>
      <w:lvlJc w:val="left"/>
      <w:pPr>
        <w:ind w:left="2160" w:hanging="360"/>
      </w:pPr>
      <w:rPr>
        <w:rFonts w:ascii="Courier New" w:hAnsi="Courier New" w:cs="Courier New" w:hint="default"/>
      </w:rPr>
    </w:lvl>
    <w:lvl w:ilvl="2" w:tplc="A4747C9C">
      <w:start w:val="1"/>
      <w:numFmt w:val="bullet"/>
      <w:lvlText w:val=""/>
      <w:lvlJc w:val="left"/>
      <w:pPr>
        <w:ind w:left="2880" w:hanging="360"/>
      </w:pPr>
      <w:rPr>
        <w:rFonts w:ascii="Wingdings" w:hAnsi="Wingdings" w:hint="default"/>
      </w:rPr>
    </w:lvl>
    <w:lvl w:ilvl="3" w:tplc="D61EF11C">
      <w:start w:val="1"/>
      <w:numFmt w:val="bullet"/>
      <w:lvlText w:val=""/>
      <w:lvlJc w:val="left"/>
      <w:pPr>
        <w:ind w:left="3600" w:hanging="360"/>
      </w:pPr>
      <w:rPr>
        <w:rFonts w:ascii="Symbol" w:hAnsi="Symbol" w:hint="default"/>
      </w:rPr>
    </w:lvl>
    <w:lvl w:ilvl="4" w:tplc="74986CB2">
      <w:start w:val="1"/>
      <w:numFmt w:val="bullet"/>
      <w:lvlText w:val="o"/>
      <w:lvlJc w:val="left"/>
      <w:pPr>
        <w:ind w:left="4320" w:hanging="360"/>
      </w:pPr>
      <w:rPr>
        <w:rFonts w:ascii="Courier New" w:hAnsi="Courier New" w:cs="Courier New" w:hint="default"/>
      </w:rPr>
    </w:lvl>
    <w:lvl w:ilvl="5" w:tplc="74D44750">
      <w:start w:val="1"/>
      <w:numFmt w:val="bullet"/>
      <w:lvlText w:val=""/>
      <w:lvlJc w:val="left"/>
      <w:pPr>
        <w:ind w:left="5040" w:hanging="360"/>
      </w:pPr>
      <w:rPr>
        <w:rFonts w:ascii="Wingdings" w:hAnsi="Wingdings" w:hint="default"/>
      </w:rPr>
    </w:lvl>
    <w:lvl w:ilvl="6" w:tplc="4C5A7D70">
      <w:start w:val="1"/>
      <w:numFmt w:val="bullet"/>
      <w:lvlText w:val=""/>
      <w:lvlJc w:val="left"/>
      <w:pPr>
        <w:ind w:left="5760" w:hanging="360"/>
      </w:pPr>
      <w:rPr>
        <w:rFonts w:ascii="Symbol" w:hAnsi="Symbol" w:hint="default"/>
      </w:rPr>
    </w:lvl>
    <w:lvl w:ilvl="7" w:tplc="D54A30FA">
      <w:start w:val="1"/>
      <w:numFmt w:val="bullet"/>
      <w:lvlText w:val="o"/>
      <w:lvlJc w:val="left"/>
      <w:pPr>
        <w:ind w:left="6480" w:hanging="360"/>
      </w:pPr>
      <w:rPr>
        <w:rFonts w:ascii="Courier New" w:hAnsi="Courier New" w:cs="Courier New" w:hint="default"/>
      </w:rPr>
    </w:lvl>
    <w:lvl w:ilvl="8" w:tplc="429237B0">
      <w:start w:val="1"/>
      <w:numFmt w:val="bullet"/>
      <w:lvlText w:val=""/>
      <w:lvlJc w:val="left"/>
      <w:pPr>
        <w:ind w:left="7200" w:hanging="360"/>
      </w:pPr>
      <w:rPr>
        <w:rFonts w:ascii="Wingdings" w:hAnsi="Wingdings" w:hint="default"/>
      </w:rPr>
    </w:lvl>
  </w:abstractNum>
  <w:abstractNum w:abstractNumId="113" w15:restartNumberingAfterBreak="0">
    <w:nsid w:val="4DEE6BBB"/>
    <w:multiLevelType w:val="hybridMultilevel"/>
    <w:tmpl w:val="4E220306"/>
    <w:lvl w:ilvl="0" w:tplc="356CC45A">
      <w:start w:val="1"/>
      <w:numFmt w:val="decimal"/>
      <w:lvlText w:val="%1."/>
      <w:lvlJc w:val="left"/>
      <w:pPr>
        <w:ind w:left="1429" w:hanging="360"/>
      </w:pPr>
    </w:lvl>
    <w:lvl w:ilvl="1" w:tplc="6498B558">
      <w:start w:val="1"/>
      <w:numFmt w:val="lowerLetter"/>
      <w:lvlText w:val="%2."/>
      <w:lvlJc w:val="left"/>
      <w:pPr>
        <w:ind w:left="2149" w:hanging="360"/>
      </w:pPr>
    </w:lvl>
    <w:lvl w:ilvl="2" w:tplc="796CA488">
      <w:start w:val="1"/>
      <w:numFmt w:val="lowerRoman"/>
      <w:lvlText w:val="%3."/>
      <w:lvlJc w:val="right"/>
      <w:pPr>
        <w:ind w:left="2869" w:hanging="180"/>
      </w:pPr>
    </w:lvl>
    <w:lvl w:ilvl="3" w:tplc="9CD2B37A">
      <w:start w:val="1"/>
      <w:numFmt w:val="decimal"/>
      <w:lvlText w:val="%4."/>
      <w:lvlJc w:val="left"/>
      <w:pPr>
        <w:ind w:left="3589" w:hanging="360"/>
      </w:pPr>
    </w:lvl>
    <w:lvl w:ilvl="4" w:tplc="C0B20C9E">
      <w:start w:val="1"/>
      <w:numFmt w:val="lowerLetter"/>
      <w:lvlText w:val="%5."/>
      <w:lvlJc w:val="left"/>
      <w:pPr>
        <w:ind w:left="4309" w:hanging="360"/>
      </w:pPr>
    </w:lvl>
    <w:lvl w:ilvl="5" w:tplc="811A4560">
      <w:start w:val="1"/>
      <w:numFmt w:val="lowerRoman"/>
      <w:lvlText w:val="%6."/>
      <w:lvlJc w:val="right"/>
      <w:pPr>
        <w:ind w:left="5029" w:hanging="180"/>
      </w:pPr>
    </w:lvl>
    <w:lvl w:ilvl="6" w:tplc="062E5A20">
      <w:start w:val="1"/>
      <w:numFmt w:val="decimal"/>
      <w:lvlText w:val="%7."/>
      <w:lvlJc w:val="left"/>
      <w:pPr>
        <w:ind w:left="5749" w:hanging="360"/>
      </w:pPr>
    </w:lvl>
    <w:lvl w:ilvl="7" w:tplc="15AA759C">
      <w:start w:val="1"/>
      <w:numFmt w:val="lowerLetter"/>
      <w:lvlText w:val="%8."/>
      <w:lvlJc w:val="left"/>
      <w:pPr>
        <w:ind w:left="6469" w:hanging="360"/>
      </w:pPr>
    </w:lvl>
    <w:lvl w:ilvl="8" w:tplc="550C0256">
      <w:start w:val="1"/>
      <w:numFmt w:val="lowerRoman"/>
      <w:lvlText w:val="%9."/>
      <w:lvlJc w:val="right"/>
      <w:pPr>
        <w:ind w:left="7189" w:hanging="180"/>
      </w:pPr>
    </w:lvl>
  </w:abstractNum>
  <w:abstractNum w:abstractNumId="114" w15:restartNumberingAfterBreak="0">
    <w:nsid w:val="4FCD215F"/>
    <w:multiLevelType w:val="hybridMultilevel"/>
    <w:tmpl w:val="C2C0CDBA"/>
    <w:lvl w:ilvl="0" w:tplc="F7DEC5AA">
      <w:start w:val="1"/>
      <w:numFmt w:val="bullet"/>
      <w:lvlText w:val=""/>
      <w:lvlJc w:val="left"/>
      <w:pPr>
        <w:ind w:left="1429" w:hanging="360"/>
      </w:pPr>
      <w:rPr>
        <w:rFonts w:ascii="Symbol" w:hAnsi="Symbol" w:hint="default"/>
      </w:rPr>
    </w:lvl>
    <w:lvl w:ilvl="1" w:tplc="BB7AED82">
      <w:start w:val="1"/>
      <w:numFmt w:val="bullet"/>
      <w:lvlText w:val="o"/>
      <w:lvlJc w:val="left"/>
      <w:pPr>
        <w:ind w:left="2149" w:hanging="360"/>
      </w:pPr>
      <w:rPr>
        <w:rFonts w:ascii="Courier New" w:hAnsi="Courier New" w:cs="Courier New" w:hint="default"/>
      </w:rPr>
    </w:lvl>
    <w:lvl w:ilvl="2" w:tplc="4F6C68EE">
      <w:start w:val="1"/>
      <w:numFmt w:val="bullet"/>
      <w:lvlText w:val=""/>
      <w:lvlJc w:val="left"/>
      <w:pPr>
        <w:ind w:left="2869" w:hanging="360"/>
      </w:pPr>
      <w:rPr>
        <w:rFonts w:ascii="Wingdings" w:hAnsi="Wingdings" w:hint="default"/>
      </w:rPr>
    </w:lvl>
    <w:lvl w:ilvl="3" w:tplc="F4CE1B22">
      <w:start w:val="1"/>
      <w:numFmt w:val="bullet"/>
      <w:lvlText w:val=""/>
      <w:lvlJc w:val="left"/>
      <w:pPr>
        <w:ind w:left="3589" w:hanging="360"/>
      </w:pPr>
      <w:rPr>
        <w:rFonts w:ascii="Symbol" w:hAnsi="Symbol" w:hint="default"/>
      </w:rPr>
    </w:lvl>
    <w:lvl w:ilvl="4" w:tplc="5A1A044C">
      <w:start w:val="1"/>
      <w:numFmt w:val="bullet"/>
      <w:lvlText w:val="o"/>
      <w:lvlJc w:val="left"/>
      <w:pPr>
        <w:ind w:left="4309" w:hanging="360"/>
      </w:pPr>
      <w:rPr>
        <w:rFonts w:ascii="Courier New" w:hAnsi="Courier New" w:cs="Courier New" w:hint="default"/>
      </w:rPr>
    </w:lvl>
    <w:lvl w:ilvl="5" w:tplc="3280BF50">
      <w:start w:val="1"/>
      <w:numFmt w:val="bullet"/>
      <w:lvlText w:val=""/>
      <w:lvlJc w:val="left"/>
      <w:pPr>
        <w:ind w:left="5029" w:hanging="360"/>
      </w:pPr>
      <w:rPr>
        <w:rFonts w:ascii="Wingdings" w:hAnsi="Wingdings" w:hint="default"/>
      </w:rPr>
    </w:lvl>
    <w:lvl w:ilvl="6" w:tplc="0D76DC5A">
      <w:start w:val="1"/>
      <w:numFmt w:val="bullet"/>
      <w:lvlText w:val=""/>
      <w:lvlJc w:val="left"/>
      <w:pPr>
        <w:ind w:left="5749" w:hanging="360"/>
      </w:pPr>
      <w:rPr>
        <w:rFonts w:ascii="Symbol" w:hAnsi="Symbol" w:hint="default"/>
      </w:rPr>
    </w:lvl>
    <w:lvl w:ilvl="7" w:tplc="09206548">
      <w:start w:val="1"/>
      <w:numFmt w:val="bullet"/>
      <w:lvlText w:val="o"/>
      <w:lvlJc w:val="left"/>
      <w:pPr>
        <w:ind w:left="6469" w:hanging="360"/>
      </w:pPr>
      <w:rPr>
        <w:rFonts w:ascii="Courier New" w:hAnsi="Courier New" w:cs="Courier New" w:hint="default"/>
      </w:rPr>
    </w:lvl>
    <w:lvl w:ilvl="8" w:tplc="FE4A0700">
      <w:start w:val="1"/>
      <w:numFmt w:val="bullet"/>
      <w:lvlText w:val=""/>
      <w:lvlJc w:val="left"/>
      <w:pPr>
        <w:ind w:left="7189" w:hanging="360"/>
      </w:pPr>
      <w:rPr>
        <w:rFonts w:ascii="Wingdings" w:hAnsi="Wingdings" w:hint="default"/>
      </w:rPr>
    </w:lvl>
  </w:abstractNum>
  <w:abstractNum w:abstractNumId="115" w15:restartNumberingAfterBreak="0">
    <w:nsid w:val="51880834"/>
    <w:multiLevelType w:val="hybridMultilevel"/>
    <w:tmpl w:val="AE8A9794"/>
    <w:lvl w:ilvl="0" w:tplc="B14433F4">
      <w:start w:val="1"/>
      <w:numFmt w:val="bullet"/>
      <w:lvlText w:val=""/>
      <w:lvlJc w:val="left"/>
      <w:pPr>
        <w:ind w:left="1440" w:hanging="360"/>
      </w:pPr>
      <w:rPr>
        <w:rFonts w:ascii="Symbol" w:hAnsi="Symbol" w:hint="default"/>
      </w:rPr>
    </w:lvl>
    <w:lvl w:ilvl="1" w:tplc="A28EC734">
      <w:start w:val="1"/>
      <w:numFmt w:val="bullet"/>
      <w:lvlText w:val="o"/>
      <w:lvlJc w:val="left"/>
      <w:pPr>
        <w:ind w:left="2160" w:hanging="360"/>
      </w:pPr>
      <w:rPr>
        <w:rFonts w:ascii="Courier New" w:hAnsi="Courier New" w:cs="Courier New" w:hint="default"/>
      </w:rPr>
    </w:lvl>
    <w:lvl w:ilvl="2" w:tplc="C4BE32DC">
      <w:start w:val="1"/>
      <w:numFmt w:val="bullet"/>
      <w:lvlText w:val=""/>
      <w:lvlJc w:val="left"/>
      <w:pPr>
        <w:ind w:left="2880" w:hanging="360"/>
      </w:pPr>
      <w:rPr>
        <w:rFonts w:ascii="Symbol" w:hAnsi="Symbol" w:hint="default"/>
      </w:rPr>
    </w:lvl>
    <w:lvl w:ilvl="3" w:tplc="7B5AB31A">
      <w:start w:val="1"/>
      <w:numFmt w:val="bullet"/>
      <w:lvlText w:val=""/>
      <w:lvlJc w:val="left"/>
      <w:pPr>
        <w:ind w:left="3600" w:hanging="360"/>
      </w:pPr>
      <w:rPr>
        <w:rFonts w:ascii="Symbol" w:hAnsi="Symbol" w:hint="default"/>
      </w:rPr>
    </w:lvl>
    <w:lvl w:ilvl="4" w:tplc="7F38EB14">
      <w:start w:val="1"/>
      <w:numFmt w:val="bullet"/>
      <w:lvlText w:val="o"/>
      <w:lvlJc w:val="left"/>
      <w:pPr>
        <w:ind w:left="4320" w:hanging="360"/>
      </w:pPr>
      <w:rPr>
        <w:rFonts w:ascii="Courier New" w:hAnsi="Courier New" w:cs="Courier New" w:hint="default"/>
      </w:rPr>
    </w:lvl>
    <w:lvl w:ilvl="5" w:tplc="DD9C6064">
      <w:start w:val="1"/>
      <w:numFmt w:val="bullet"/>
      <w:lvlText w:val=""/>
      <w:lvlJc w:val="left"/>
      <w:pPr>
        <w:ind w:left="5040" w:hanging="360"/>
      </w:pPr>
      <w:rPr>
        <w:rFonts w:ascii="Wingdings" w:hAnsi="Wingdings" w:hint="default"/>
      </w:rPr>
    </w:lvl>
    <w:lvl w:ilvl="6" w:tplc="303A9AD4">
      <w:start w:val="1"/>
      <w:numFmt w:val="bullet"/>
      <w:lvlText w:val=""/>
      <w:lvlJc w:val="left"/>
      <w:pPr>
        <w:ind w:left="5760" w:hanging="360"/>
      </w:pPr>
      <w:rPr>
        <w:rFonts w:ascii="Symbol" w:hAnsi="Symbol" w:hint="default"/>
      </w:rPr>
    </w:lvl>
    <w:lvl w:ilvl="7" w:tplc="1E9470AA">
      <w:start w:val="1"/>
      <w:numFmt w:val="bullet"/>
      <w:lvlText w:val="o"/>
      <w:lvlJc w:val="left"/>
      <w:pPr>
        <w:ind w:left="6480" w:hanging="360"/>
      </w:pPr>
      <w:rPr>
        <w:rFonts w:ascii="Courier New" w:hAnsi="Courier New" w:cs="Courier New" w:hint="default"/>
      </w:rPr>
    </w:lvl>
    <w:lvl w:ilvl="8" w:tplc="969C5EAE">
      <w:start w:val="1"/>
      <w:numFmt w:val="bullet"/>
      <w:lvlText w:val=""/>
      <w:lvlJc w:val="left"/>
      <w:pPr>
        <w:ind w:left="7200" w:hanging="360"/>
      </w:pPr>
      <w:rPr>
        <w:rFonts w:ascii="Wingdings" w:hAnsi="Wingdings" w:hint="default"/>
      </w:rPr>
    </w:lvl>
  </w:abstractNum>
  <w:abstractNum w:abstractNumId="116" w15:restartNumberingAfterBreak="0">
    <w:nsid w:val="519E6F51"/>
    <w:multiLevelType w:val="hybridMultilevel"/>
    <w:tmpl w:val="A2868C3A"/>
    <w:lvl w:ilvl="0" w:tplc="F3CA3E64">
      <w:start w:val="1"/>
      <w:numFmt w:val="bullet"/>
      <w:lvlText w:val=""/>
      <w:lvlJc w:val="left"/>
      <w:pPr>
        <w:ind w:left="1429" w:hanging="360"/>
      </w:pPr>
      <w:rPr>
        <w:rFonts w:ascii="Symbol" w:hAnsi="Symbol" w:hint="default"/>
      </w:rPr>
    </w:lvl>
    <w:lvl w:ilvl="1" w:tplc="E50C85D4">
      <w:start w:val="1"/>
      <w:numFmt w:val="bullet"/>
      <w:lvlText w:val="o"/>
      <w:lvlJc w:val="left"/>
      <w:pPr>
        <w:ind w:left="2149" w:hanging="360"/>
      </w:pPr>
      <w:rPr>
        <w:rFonts w:ascii="Courier New" w:hAnsi="Courier New" w:cs="Courier New" w:hint="default"/>
      </w:rPr>
    </w:lvl>
    <w:lvl w:ilvl="2" w:tplc="8D601346">
      <w:start w:val="1"/>
      <w:numFmt w:val="bullet"/>
      <w:lvlText w:val=""/>
      <w:lvlJc w:val="left"/>
      <w:pPr>
        <w:ind w:left="2869" w:hanging="360"/>
      </w:pPr>
      <w:rPr>
        <w:rFonts w:ascii="Symbol" w:hAnsi="Symbol" w:hint="default"/>
      </w:rPr>
    </w:lvl>
    <w:lvl w:ilvl="3" w:tplc="DFF45462">
      <w:start w:val="1"/>
      <w:numFmt w:val="bullet"/>
      <w:lvlText w:val=""/>
      <w:lvlJc w:val="left"/>
      <w:pPr>
        <w:ind w:left="3589" w:hanging="360"/>
      </w:pPr>
      <w:rPr>
        <w:rFonts w:ascii="Symbol" w:hAnsi="Symbol" w:hint="default"/>
      </w:rPr>
    </w:lvl>
    <w:lvl w:ilvl="4" w:tplc="BA38AC12">
      <w:start w:val="1"/>
      <w:numFmt w:val="bullet"/>
      <w:lvlText w:val="o"/>
      <w:lvlJc w:val="left"/>
      <w:pPr>
        <w:ind w:left="4309" w:hanging="360"/>
      </w:pPr>
      <w:rPr>
        <w:rFonts w:ascii="Courier New" w:hAnsi="Courier New" w:cs="Courier New" w:hint="default"/>
      </w:rPr>
    </w:lvl>
    <w:lvl w:ilvl="5" w:tplc="BBA4FF58">
      <w:start w:val="1"/>
      <w:numFmt w:val="bullet"/>
      <w:lvlText w:val=""/>
      <w:lvlJc w:val="left"/>
      <w:pPr>
        <w:ind w:left="5029" w:hanging="360"/>
      </w:pPr>
      <w:rPr>
        <w:rFonts w:ascii="Wingdings" w:hAnsi="Wingdings" w:hint="default"/>
      </w:rPr>
    </w:lvl>
    <w:lvl w:ilvl="6" w:tplc="82FED618">
      <w:start w:val="1"/>
      <w:numFmt w:val="bullet"/>
      <w:lvlText w:val=""/>
      <w:lvlJc w:val="left"/>
      <w:pPr>
        <w:ind w:left="5749" w:hanging="360"/>
      </w:pPr>
      <w:rPr>
        <w:rFonts w:ascii="Symbol" w:hAnsi="Symbol" w:hint="default"/>
      </w:rPr>
    </w:lvl>
    <w:lvl w:ilvl="7" w:tplc="170EC788">
      <w:start w:val="1"/>
      <w:numFmt w:val="bullet"/>
      <w:lvlText w:val="o"/>
      <w:lvlJc w:val="left"/>
      <w:pPr>
        <w:ind w:left="6469" w:hanging="360"/>
      </w:pPr>
      <w:rPr>
        <w:rFonts w:ascii="Courier New" w:hAnsi="Courier New" w:cs="Courier New" w:hint="default"/>
      </w:rPr>
    </w:lvl>
    <w:lvl w:ilvl="8" w:tplc="478E6F24">
      <w:start w:val="1"/>
      <w:numFmt w:val="bullet"/>
      <w:lvlText w:val=""/>
      <w:lvlJc w:val="left"/>
      <w:pPr>
        <w:ind w:left="7189" w:hanging="360"/>
      </w:pPr>
      <w:rPr>
        <w:rFonts w:ascii="Wingdings" w:hAnsi="Wingdings" w:hint="default"/>
      </w:rPr>
    </w:lvl>
  </w:abstractNum>
  <w:abstractNum w:abstractNumId="117" w15:restartNumberingAfterBreak="0">
    <w:nsid w:val="52205A68"/>
    <w:multiLevelType w:val="hybridMultilevel"/>
    <w:tmpl w:val="112AD34A"/>
    <w:lvl w:ilvl="0" w:tplc="54E66D54">
      <w:start w:val="1"/>
      <w:numFmt w:val="bullet"/>
      <w:lvlText w:val=""/>
      <w:lvlJc w:val="left"/>
      <w:pPr>
        <w:ind w:left="1429" w:hanging="360"/>
      </w:pPr>
      <w:rPr>
        <w:rFonts w:ascii="Symbol" w:hAnsi="Symbol" w:hint="default"/>
      </w:rPr>
    </w:lvl>
    <w:lvl w:ilvl="1" w:tplc="8FB24052">
      <w:start w:val="1"/>
      <w:numFmt w:val="bullet"/>
      <w:lvlText w:val="o"/>
      <w:lvlJc w:val="left"/>
      <w:pPr>
        <w:ind w:left="2149" w:hanging="360"/>
      </w:pPr>
      <w:rPr>
        <w:rFonts w:ascii="Courier New" w:hAnsi="Courier New" w:cs="Courier New" w:hint="default"/>
      </w:rPr>
    </w:lvl>
    <w:lvl w:ilvl="2" w:tplc="0CFED47C">
      <w:start w:val="1"/>
      <w:numFmt w:val="bullet"/>
      <w:lvlText w:val=""/>
      <w:lvlJc w:val="left"/>
      <w:pPr>
        <w:ind w:left="2869" w:hanging="360"/>
      </w:pPr>
      <w:rPr>
        <w:rFonts w:ascii="Wingdings" w:hAnsi="Wingdings" w:hint="default"/>
      </w:rPr>
    </w:lvl>
    <w:lvl w:ilvl="3" w:tplc="399C9D02">
      <w:start w:val="1"/>
      <w:numFmt w:val="bullet"/>
      <w:lvlText w:val=""/>
      <w:lvlJc w:val="left"/>
      <w:pPr>
        <w:ind w:left="3589" w:hanging="360"/>
      </w:pPr>
      <w:rPr>
        <w:rFonts w:ascii="Symbol" w:hAnsi="Symbol" w:hint="default"/>
      </w:rPr>
    </w:lvl>
    <w:lvl w:ilvl="4" w:tplc="E3D400BA">
      <w:start w:val="1"/>
      <w:numFmt w:val="bullet"/>
      <w:lvlText w:val="o"/>
      <w:lvlJc w:val="left"/>
      <w:pPr>
        <w:ind w:left="4309" w:hanging="360"/>
      </w:pPr>
      <w:rPr>
        <w:rFonts w:ascii="Courier New" w:hAnsi="Courier New" w:cs="Courier New" w:hint="default"/>
      </w:rPr>
    </w:lvl>
    <w:lvl w:ilvl="5" w:tplc="1902EBC4">
      <w:start w:val="1"/>
      <w:numFmt w:val="bullet"/>
      <w:lvlText w:val=""/>
      <w:lvlJc w:val="left"/>
      <w:pPr>
        <w:ind w:left="5029" w:hanging="360"/>
      </w:pPr>
      <w:rPr>
        <w:rFonts w:ascii="Wingdings" w:hAnsi="Wingdings" w:hint="default"/>
      </w:rPr>
    </w:lvl>
    <w:lvl w:ilvl="6" w:tplc="789A3FF6">
      <w:start w:val="1"/>
      <w:numFmt w:val="bullet"/>
      <w:lvlText w:val=""/>
      <w:lvlJc w:val="left"/>
      <w:pPr>
        <w:ind w:left="5749" w:hanging="360"/>
      </w:pPr>
      <w:rPr>
        <w:rFonts w:ascii="Symbol" w:hAnsi="Symbol" w:hint="default"/>
      </w:rPr>
    </w:lvl>
    <w:lvl w:ilvl="7" w:tplc="3A762858">
      <w:start w:val="1"/>
      <w:numFmt w:val="bullet"/>
      <w:lvlText w:val="o"/>
      <w:lvlJc w:val="left"/>
      <w:pPr>
        <w:ind w:left="6469" w:hanging="360"/>
      </w:pPr>
      <w:rPr>
        <w:rFonts w:ascii="Courier New" w:hAnsi="Courier New" w:cs="Courier New" w:hint="default"/>
      </w:rPr>
    </w:lvl>
    <w:lvl w:ilvl="8" w:tplc="177C6A7C">
      <w:start w:val="1"/>
      <w:numFmt w:val="bullet"/>
      <w:lvlText w:val=""/>
      <w:lvlJc w:val="left"/>
      <w:pPr>
        <w:ind w:left="7189" w:hanging="360"/>
      </w:pPr>
      <w:rPr>
        <w:rFonts w:ascii="Wingdings" w:hAnsi="Wingdings" w:hint="default"/>
      </w:rPr>
    </w:lvl>
  </w:abstractNum>
  <w:abstractNum w:abstractNumId="118" w15:restartNumberingAfterBreak="0">
    <w:nsid w:val="526C35F8"/>
    <w:multiLevelType w:val="hybridMultilevel"/>
    <w:tmpl w:val="40F2D0B2"/>
    <w:lvl w:ilvl="0" w:tplc="CA8A8F06">
      <w:start w:val="1"/>
      <w:numFmt w:val="bullet"/>
      <w:lvlText w:val=""/>
      <w:lvlJc w:val="left"/>
      <w:pPr>
        <w:ind w:left="1440" w:hanging="360"/>
      </w:pPr>
      <w:rPr>
        <w:rFonts w:ascii="Symbol" w:hAnsi="Symbol" w:hint="default"/>
      </w:rPr>
    </w:lvl>
    <w:lvl w:ilvl="1" w:tplc="7C10DD06">
      <w:start w:val="1"/>
      <w:numFmt w:val="bullet"/>
      <w:lvlText w:val="o"/>
      <w:lvlJc w:val="left"/>
      <w:pPr>
        <w:ind w:left="2160" w:hanging="360"/>
      </w:pPr>
      <w:rPr>
        <w:rFonts w:ascii="Courier New" w:hAnsi="Courier New" w:cs="Courier New" w:hint="default"/>
      </w:rPr>
    </w:lvl>
    <w:lvl w:ilvl="2" w:tplc="D1647E88">
      <w:start w:val="1"/>
      <w:numFmt w:val="bullet"/>
      <w:lvlText w:val=""/>
      <w:lvlJc w:val="left"/>
      <w:pPr>
        <w:ind w:left="2880" w:hanging="360"/>
      </w:pPr>
      <w:rPr>
        <w:rFonts w:ascii="Wingdings" w:hAnsi="Wingdings" w:hint="default"/>
      </w:rPr>
    </w:lvl>
    <w:lvl w:ilvl="3" w:tplc="8F6A546C">
      <w:start w:val="1"/>
      <w:numFmt w:val="bullet"/>
      <w:lvlText w:val=""/>
      <w:lvlJc w:val="left"/>
      <w:pPr>
        <w:ind w:left="3600" w:hanging="360"/>
      </w:pPr>
      <w:rPr>
        <w:rFonts w:ascii="Symbol" w:hAnsi="Symbol" w:hint="default"/>
      </w:rPr>
    </w:lvl>
    <w:lvl w:ilvl="4" w:tplc="3196A0F8">
      <w:start w:val="1"/>
      <w:numFmt w:val="bullet"/>
      <w:lvlText w:val="o"/>
      <w:lvlJc w:val="left"/>
      <w:pPr>
        <w:ind w:left="4320" w:hanging="360"/>
      </w:pPr>
      <w:rPr>
        <w:rFonts w:ascii="Courier New" w:hAnsi="Courier New" w:cs="Courier New" w:hint="default"/>
      </w:rPr>
    </w:lvl>
    <w:lvl w:ilvl="5" w:tplc="DB46C954">
      <w:start w:val="1"/>
      <w:numFmt w:val="bullet"/>
      <w:lvlText w:val=""/>
      <w:lvlJc w:val="left"/>
      <w:pPr>
        <w:ind w:left="5040" w:hanging="360"/>
      </w:pPr>
      <w:rPr>
        <w:rFonts w:ascii="Wingdings" w:hAnsi="Wingdings" w:hint="default"/>
      </w:rPr>
    </w:lvl>
    <w:lvl w:ilvl="6" w:tplc="22545E2E">
      <w:start w:val="1"/>
      <w:numFmt w:val="bullet"/>
      <w:lvlText w:val=""/>
      <w:lvlJc w:val="left"/>
      <w:pPr>
        <w:ind w:left="5760" w:hanging="360"/>
      </w:pPr>
      <w:rPr>
        <w:rFonts w:ascii="Symbol" w:hAnsi="Symbol" w:hint="default"/>
      </w:rPr>
    </w:lvl>
    <w:lvl w:ilvl="7" w:tplc="826CFDF0">
      <w:start w:val="1"/>
      <w:numFmt w:val="bullet"/>
      <w:lvlText w:val="o"/>
      <w:lvlJc w:val="left"/>
      <w:pPr>
        <w:ind w:left="6480" w:hanging="360"/>
      </w:pPr>
      <w:rPr>
        <w:rFonts w:ascii="Courier New" w:hAnsi="Courier New" w:cs="Courier New" w:hint="default"/>
      </w:rPr>
    </w:lvl>
    <w:lvl w:ilvl="8" w:tplc="68D64D7E">
      <w:start w:val="1"/>
      <w:numFmt w:val="bullet"/>
      <w:lvlText w:val=""/>
      <w:lvlJc w:val="left"/>
      <w:pPr>
        <w:ind w:left="7200" w:hanging="360"/>
      </w:pPr>
      <w:rPr>
        <w:rFonts w:ascii="Wingdings" w:hAnsi="Wingdings" w:hint="default"/>
      </w:rPr>
    </w:lvl>
  </w:abstractNum>
  <w:abstractNum w:abstractNumId="119" w15:restartNumberingAfterBreak="0">
    <w:nsid w:val="53FF29FF"/>
    <w:multiLevelType w:val="hybridMultilevel"/>
    <w:tmpl w:val="D0BAFD0A"/>
    <w:lvl w:ilvl="0" w:tplc="280EFB18">
      <w:start w:val="1"/>
      <w:numFmt w:val="bullet"/>
      <w:lvlText w:val=""/>
      <w:lvlJc w:val="left"/>
      <w:pPr>
        <w:ind w:left="1429" w:hanging="360"/>
      </w:pPr>
      <w:rPr>
        <w:rFonts w:ascii="Symbol" w:hAnsi="Symbol" w:hint="default"/>
      </w:rPr>
    </w:lvl>
    <w:lvl w:ilvl="1" w:tplc="662E7C7C">
      <w:start w:val="1"/>
      <w:numFmt w:val="bullet"/>
      <w:lvlText w:val="o"/>
      <w:lvlJc w:val="left"/>
      <w:pPr>
        <w:ind w:left="2149" w:hanging="360"/>
      </w:pPr>
      <w:rPr>
        <w:rFonts w:ascii="Courier New" w:hAnsi="Courier New" w:cs="Courier New" w:hint="default"/>
      </w:rPr>
    </w:lvl>
    <w:lvl w:ilvl="2" w:tplc="24B0CD3A">
      <w:start w:val="1"/>
      <w:numFmt w:val="bullet"/>
      <w:lvlText w:val=""/>
      <w:lvlJc w:val="left"/>
      <w:pPr>
        <w:ind w:left="2869" w:hanging="360"/>
      </w:pPr>
      <w:rPr>
        <w:rFonts w:ascii="Wingdings" w:hAnsi="Wingdings" w:hint="default"/>
      </w:rPr>
    </w:lvl>
    <w:lvl w:ilvl="3" w:tplc="A87E6150">
      <w:start w:val="1"/>
      <w:numFmt w:val="bullet"/>
      <w:lvlText w:val=""/>
      <w:lvlJc w:val="left"/>
      <w:pPr>
        <w:ind w:left="3589" w:hanging="360"/>
      </w:pPr>
      <w:rPr>
        <w:rFonts w:ascii="Symbol" w:hAnsi="Symbol" w:hint="default"/>
      </w:rPr>
    </w:lvl>
    <w:lvl w:ilvl="4" w:tplc="BB1E164C">
      <w:start w:val="1"/>
      <w:numFmt w:val="bullet"/>
      <w:lvlText w:val="o"/>
      <w:lvlJc w:val="left"/>
      <w:pPr>
        <w:ind w:left="4309" w:hanging="360"/>
      </w:pPr>
      <w:rPr>
        <w:rFonts w:ascii="Courier New" w:hAnsi="Courier New" w:cs="Courier New" w:hint="default"/>
      </w:rPr>
    </w:lvl>
    <w:lvl w:ilvl="5" w:tplc="E1EE2DEC">
      <w:start w:val="1"/>
      <w:numFmt w:val="bullet"/>
      <w:lvlText w:val=""/>
      <w:lvlJc w:val="left"/>
      <w:pPr>
        <w:ind w:left="5029" w:hanging="360"/>
      </w:pPr>
      <w:rPr>
        <w:rFonts w:ascii="Wingdings" w:hAnsi="Wingdings" w:hint="default"/>
      </w:rPr>
    </w:lvl>
    <w:lvl w:ilvl="6" w:tplc="02B2AA90">
      <w:start w:val="1"/>
      <w:numFmt w:val="bullet"/>
      <w:lvlText w:val=""/>
      <w:lvlJc w:val="left"/>
      <w:pPr>
        <w:ind w:left="5749" w:hanging="360"/>
      </w:pPr>
      <w:rPr>
        <w:rFonts w:ascii="Symbol" w:hAnsi="Symbol" w:hint="default"/>
      </w:rPr>
    </w:lvl>
    <w:lvl w:ilvl="7" w:tplc="FCFE2694">
      <w:start w:val="1"/>
      <w:numFmt w:val="bullet"/>
      <w:lvlText w:val="o"/>
      <w:lvlJc w:val="left"/>
      <w:pPr>
        <w:ind w:left="6469" w:hanging="360"/>
      </w:pPr>
      <w:rPr>
        <w:rFonts w:ascii="Courier New" w:hAnsi="Courier New" w:cs="Courier New" w:hint="default"/>
      </w:rPr>
    </w:lvl>
    <w:lvl w:ilvl="8" w:tplc="5228408C">
      <w:start w:val="1"/>
      <w:numFmt w:val="bullet"/>
      <w:lvlText w:val=""/>
      <w:lvlJc w:val="left"/>
      <w:pPr>
        <w:ind w:left="7189" w:hanging="360"/>
      </w:pPr>
      <w:rPr>
        <w:rFonts w:ascii="Wingdings" w:hAnsi="Wingdings" w:hint="default"/>
      </w:rPr>
    </w:lvl>
  </w:abstractNum>
  <w:abstractNum w:abstractNumId="120" w15:restartNumberingAfterBreak="0">
    <w:nsid w:val="55D80E4A"/>
    <w:multiLevelType w:val="hybridMultilevel"/>
    <w:tmpl w:val="CCA8CC2E"/>
    <w:lvl w:ilvl="0" w:tplc="A2FAFCF6">
      <w:start w:val="1"/>
      <w:numFmt w:val="bullet"/>
      <w:lvlText w:val=""/>
      <w:lvlJc w:val="left"/>
      <w:pPr>
        <w:ind w:left="1440" w:hanging="360"/>
      </w:pPr>
      <w:rPr>
        <w:rFonts w:ascii="Symbol" w:hAnsi="Symbol" w:hint="default"/>
      </w:rPr>
    </w:lvl>
    <w:lvl w:ilvl="1" w:tplc="29BC5F82">
      <w:start w:val="1"/>
      <w:numFmt w:val="bullet"/>
      <w:lvlText w:val="o"/>
      <w:lvlJc w:val="left"/>
      <w:pPr>
        <w:ind w:left="2160" w:hanging="360"/>
      </w:pPr>
      <w:rPr>
        <w:rFonts w:ascii="Courier New" w:hAnsi="Courier New" w:cs="Courier New" w:hint="default"/>
      </w:rPr>
    </w:lvl>
    <w:lvl w:ilvl="2" w:tplc="5372BE8E">
      <w:start w:val="1"/>
      <w:numFmt w:val="bullet"/>
      <w:lvlText w:val=""/>
      <w:lvlJc w:val="left"/>
      <w:pPr>
        <w:ind w:left="2880" w:hanging="360"/>
      </w:pPr>
      <w:rPr>
        <w:rFonts w:ascii="Wingdings" w:hAnsi="Wingdings" w:hint="default"/>
      </w:rPr>
    </w:lvl>
    <w:lvl w:ilvl="3" w:tplc="EE28129C">
      <w:start w:val="1"/>
      <w:numFmt w:val="bullet"/>
      <w:lvlText w:val=""/>
      <w:lvlJc w:val="left"/>
      <w:pPr>
        <w:ind w:left="3600" w:hanging="360"/>
      </w:pPr>
      <w:rPr>
        <w:rFonts w:ascii="Symbol" w:hAnsi="Symbol" w:hint="default"/>
      </w:rPr>
    </w:lvl>
    <w:lvl w:ilvl="4" w:tplc="369C7600">
      <w:start w:val="1"/>
      <w:numFmt w:val="bullet"/>
      <w:lvlText w:val="o"/>
      <w:lvlJc w:val="left"/>
      <w:pPr>
        <w:ind w:left="4320" w:hanging="360"/>
      </w:pPr>
      <w:rPr>
        <w:rFonts w:ascii="Courier New" w:hAnsi="Courier New" w:cs="Courier New" w:hint="default"/>
      </w:rPr>
    </w:lvl>
    <w:lvl w:ilvl="5" w:tplc="39969088">
      <w:start w:val="1"/>
      <w:numFmt w:val="bullet"/>
      <w:lvlText w:val=""/>
      <w:lvlJc w:val="left"/>
      <w:pPr>
        <w:ind w:left="5040" w:hanging="360"/>
      </w:pPr>
      <w:rPr>
        <w:rFonts w:ascii="Wingdings" w:hAnsi="Wingdings" w:hint="default"/>
      </w:rPr>
    </w:lvl>
    <w:lvl w:ilvl="6" w:tplc="13586E2A">
      <w:start w:val="1"/>
      <w:numFmt w:val="bullet"/>
      <w:lvlText w:val=""/>
      <w:lvlJc w:val="left"/>
      <w:pPr>
        <w:ind w:left="5760" w:hanging="360"/>
      </w:pPr>
      <w:rPr>
        <w:rFonts w:ascii="Symbol" w:hAnsi="Symbol" w:hint="default"/>
      </w:rPr>
    </w:lvl>
    <w:lvl w:ilvl="7" w:tplc="DBBEBDBC">
      <w:start w:val="1"/>
      <w:numFmt w:val="bullet"/>
      <w:lvlText w:val="o"/>
      <w:lvlJc w:val="left"/>
      <w:pPr>
        <w:ind w:left="6480" w:hanging="360"/>
      </w:pPr>
      <w:rPr>
        <w:rFonts w:ascii="Courier New" w:hAnsi="Courier New" w:cs="Courier New" w:hint="default"/>
      </w:rPr>
    </w:lvl>
    <w:lvl w:ilvl="8" w:tplc="65CCA328">
      <w:start w:val="1"/>
      <w:numFmt w:val="bullet"/>
      <w:lvlText w:val=""/>
      <w:lvlJc w:val="left"/>
      <w:pPr>
        <w:ind w:left="7200" w:hanging="360"/>
      </w:pPr>
      <w:rPr>
        <w:rFonts w:ascii="Wingdings" w:hAnsi="Wingdings" w:hint="default"/>
      </w:rPr>
    </w:lvl>
  </w:abstractNum>
  <w:abstractNum w:abstractNumId="121" w15:restartNumberingAfterBreak="0">
    <w:nsid w:val="57D70AF8"/>
    <w:multiLevelType w:val="hybridMultilevel"/>
    <w:tmpl w:val="D8105778"/>
    <w:lvl w:ilvl="0" w:tplc="2C70101A">
      <w:start w:val="1"/>
      <w:numFmt w:val="bullet"/>
      <w:lvlText w:val=""/>
      <w:lvlJc w:val="left"/>
      <w:pPr>
        <w:ind w:left="720" w:hanging="360"/>
      </w:pPr>
      <w:rPr>
        <w:rFonts w:ascii="Symbol" w:hAnsi="Symbol" w:hint="default"/>
      </w:rPr>
    </w:lvl>
    <w:lvl w:ilvl="1" w:tplc="3CECA444">
      <w:start w:val="1"/>
      <w:numFmt w:val="bullet"/>
      <w:lvlText w:val=""/>
      <w:lvlJc w:val="left"/>
      <w:pPr>
        <w:ind w:left="1440" w:hanging="360"/>
      </w:pPr>
      <w:rPr>
        <w:rFonts w:ascii="Symbol" w:hAnsi="Symbol" w:hint="default"/>
      </w:rPr>
    </w:lvl>
    <w:lvl w:ilvl="2" w:tplc="3C7E0B8E">
      <w:start w:val="1"/>
      <w:numFmt w:val="bullet"/>
      <w:lvlText w:val=""/>
      <w:lvlJc w:val="left"/>
      <w:pPr>
        <w:ind w:left="2160" w:hanging="360"/>
      </w:pPr>
      <w:rPr>
        <w:rFonts w:ascii="Wingdings" w:hAnsi="Wingdings" w:hint="default"/>
      </w:rPr>
    </w:lvl>
    <w:lvl w:ilvl="3" w:tplc="80A4AED6">
      <w:start w:val="1"/>
      <w:numFmt w:val="bullet"/>
      <w:lvlText w:val=""/>
      <w:lvlJc w:val="left"/>
      <w:pPr>
        <w:ind w:left="2880" w:hanging="360"/>
      </w:pPr>
      <w:rPr>
        <w:rFonts w:ascii="Symbol" w:hAnsi="Symbol" w:hint="default"/>
      </w:rPr>
    </w:lvl>
    <w:lvl w:ilvl="4" w:tplc="DC7AC44C">
      <w:start w:val="1"/>
      <w:numFmt w:val="bullet"/>
      <w:lvlText w:val="o"/>
      <w:lvlJc w:val="left"/>
      <w:pPr>
        <w:ind w:left="3600" w:hanging="360"/>
      </w:pPr>
      <w:rPr>
        <w:rFonts w:ascii="Courier New" w:hAnsi="Courier New" w:cs="Courier New" w:hint="default"/>
      </w:rPr>
    </w:lvl>
    <w:lvl w:ilvl="5" w:tplc="4934B4CE">
      <w:start w:val="1"/>
      <w:numFmt w:val="bullet"/>
      <w:lvlText w:val=""/>
      <w:lvlJc w:val="left"/>
      <w:pPr>
        <w:ind w:left="4320" w:hanging="360"/>
      </w:pPr>
      <w:rPr>
        <w:rFonts w:ascii="Wingdings" w:hAnsi="Wingdings" w:hint="default"/>
      </w:rPr>
    </w:lvl>
    <w:lvl w:ilvl="6" w:tplc="D8F6F7EC">
      <w:start w:val="1"/>
      <w:numFmt w:val="bullet"/>
      <w:lvlText w:val=""/>
      <w:lvlJc w:val="left"/>
      <w:pPr>
        <w:ind w:left="5040" w:hanging="360"/>
      </w:pPr>
      <w:rPr>
        <w:rFonts w:ascii="Symbol" w:hAnsi="Symbol" w:hint="default"/>
      </w:rPr>
    </w:lvl>
    <w:lvl w:ilvl="7" w:tplc="AC04A1D6">
      <w:start w:val="1"/>
      <w:numFmt w:val="bullet"/>
      <w:lvlText w:val="o"/>
      <w:lvlJc w:val="left"/>
      <w:pPr>
        <w:ind w:left="5760" w:hanging="360"/>
      </w:pPr>
      <w:rPr>
        <w:rFonts w:ascii="Courier New" w:hAnsi="Courier New" w:cs="Courier New" w:hint="default"/>
      </w:rPr>
    </w:lvl>
    <w:lvl w:ilvl="8" w:tplc="FC88BA76">
      <w:start w:val="1"/>
      <w:numFmt w:val="bullet"/>
      <w:lvlText w:val=""/>
      <w:lvlJc w:val="left"/>
      <w:pPr>
        <w:ind w:left="6480" w:hanging="360"/>
      </w:pPr>
      <w:rPr>
        <w:rFonts w:ascii="Wingdings" w:hAnsi="Wingdings" w:hint="default"/>
      </w:rPr>
    </w:lvl>
  </w:abstractNum>
  <w:abstractNum w:abstractNumId="122" w15:restartNumberingAfterBreak="0">
    <w:nsid w:val="585C14F8"/>
    <w:multiLevelType w:val="hybridMultilevel"/>
    <w:tmpl w:val="5DD8BB00"/>
    <w:lvl w:ilvl="0" w:tplc="6AF0FB24">
      <w:start w:val="1"/>
      <w:numFmt w:val="bullet"/>
      <w:lvlText w:val=""/>
      <w:lvlJc w:val="left"/>
      <w:pPr>
        <w:ind w:left="1789" w:hanging="360"/>
      </w:pPr>
      <w:rPr>
        <w:rFonts w:ascii="Symbol" w:hAnsi="Symbol" w:hint="default"/>
      </w:rPr>
    </w:lvl>
    <w:lvl w:ilvl="1" w:tplc="3C0E2D6A">
      <w:start w:val="1"/>
      <w:numFmt w:val="bullet"/>
      <w:lvlText w:val="o"/>
      <w:lvlJc w:val="left"/>
      <w:pPr>
        <w:ind w:left="2509" w:hanging="360"/>
      </w:pPr>
      <w:rPr>
        <w:rFonts w:ascii="Courier New" w:hAnsi="Courier New" w:cs="Courier New" w:hint="default"/>
      </w:rPr>
    </w:lvl>
    <w:lvl w:ilvl="2" w:tplc="C5A27F26">
      <w:start w:val="1"/>
      <w:numFmt w:val="bullet"/>
      <w:lvlText w:val=""/>
      <w:lvlJc w:val="left"/>
      <w:pPr>
        <w:ind w:left="3229" w:hanging="360"/>
      </w:pPr>
      <w:rPr>
        <w:rFonts w:ascii="Wingdings" w:hAnsi="Wingdings" w:hint="default"/>
      </w:rPr>
    </w:lvl>
    <w:lvl w:ilvl="3" w:tplc="6032E0D4">
      <w:start w:val="1"/>
      <w:numFmt w:val="bullet"/>
      <w:lvlText w:val=""/>
      <w:lvlJc w:val="left"/>
      <w:pPr>
        <w:ind w:left="3949" w:hanging="360"/>
      </w:pPr>
      <w:rPr>
        <w:rFonts w:ascii="Symbol" w:hAnsi="Symbol" w:hint="default"/>
      </w:rPr>
    </w:lvl>
    <w:lvl w:ilvl="4" w:tplc="AD8EA3BA">
      <w:start w:val="1"/>
      <w:numFmt w:val="bullet"/>
      <w:lvlText w:val="o"/>
      <w:lvlJc w:val="left"/>
      <w:pPr>
        <w:ind w:left="4669" w:hanging="360"/>
      </w:pPr>
      <w:rPr>
        <w:rFonts w:ascii="Courier New" w:hAnsi="Courier New" w:cs="Courier New" w:hint="default"/>
      </w:rPr>
    </w:lvl>
    <w:lvl w:ilvl="5" w:tplc="8A4270D4">
      <w:start w:val="1"/>
      <w:numFmt w:val="bullet"/>
      <w:lvlText w:val=""/>
      <w:lvlJc w:val="left"/>
      <w:pPr>
        <w:ind w:left="5389" w:hanging="360"/>
      </w:pPr>
      <w:rPr>
        <w:rFonts w:ascii="Wingdings" w:hAnsi="Wingdings" w:hint="default"/>
      </w:rPr>
    </w:lvl>
    <w:lvl w:ilvl="6" w:tplc="D3C82498">
      <w:start w:val="1"/>
      <w:numFmt w:val="bullet"/>
      <w:lvlText w:val=""/>
      <w:lvlJc w:val="left"/>
      <w:pPr>
        <w:ind w:left="6109" w:hanging="360"/>
      </w:pPr>
      <w:rPr>
        <w:rFonts w:ascii="Symbol" w:hAnsi="Symbol" w:hint="default"/>
      </w:rPr>
    </w:lvl>
    <w:lvl w:ilvl="7" w:tplc="570852B6">
      <w:start w:val="1"/>
      <w:numFmt w:val="bullet"/>
      <w:lvlText w:val="o"/>
      <w:lvlJc w:val="left"/>
      <w:pPr>
        <w:ind w:left="6829" w:hanging="360"/>
      </w:pPr>
      <w:rPr>
        <w:rFonts w:ascii="Courier New" w:hAnsi="Courier New" w:cs="Courier New" w:hint="default"/>
      </w:rPr>
    </w:lvl>
    <w:lvl w:ilvl="8" w:tplc="65C2447E">
      <w:start w:val="1"/>
      <w:numFmt w:val="bullet"/>
      <w:lvlText w:val=""/>
      <w:lvlJc w:val="left"/>
      <w:pPr>
        <w:ind w:left="7549" w:hanging="360"/>
      </w:pPr>
      <w:rPr>
        <w:rFonts w:ascii="Wingdings" w:hAnsi="Wingdings" w:hint="default"/>
      </w:rPr>
    </w:lvl>
  </w:abstractNum>
  <w:abstractNum w:abstractNumId="123" w15:restartNumberingAfterBreak="0">
    <w:nsid w:val="58625DDA"/>
    <w:multiLevelType w:val="hybridMultilevel"/>
    <w:tmpl w:val="56EE60C0"/>
    <w:lvl w:ilvl="0" w:tplc="3E54AA16">
      <w:start w:val="1"/>
      <w:numFmt w:val="bullet"/>
      <w:lvlText w:val=""/>
      <w:lvlJc w:val="left"/>
      <w:pPr>
        <w:ind w:left="1429" w:hanging="360"/>
      </w:pPr>
      <w:rPr>
        <w:rFonts w:ascii="Symbol" w:hAnsi="Symbol" w:hint="default"/>
      </w:rPr>
    </w:lvl>
    <w:lvl w:ilvl="1" w:tplc="8ED4CF7C">
      <w:start w:val="1"/>
      <w:numFmt w:val="bullet"/>
      <w:lvlText w:val="o"/>
      <w:lvlJc w:val="left"/>
      <w:pPr>
        <w:ind w:left="2149" w:hanging="360"/>
      </w:pPr>
      <w:rPr>
        <w:rFonts w:ascii="Courier New" w:hAnsi="Courier New" w:cs="Courier New" w:hint="default"/>
      </w:rPr>
    </w:lvl>
    <w:lvl w:ilvl="2" w:tplc="7804BDEA">
      <w:start w:val="1"/>
      <w:numFmt w:val="bullet"/>
      <w:lvlText w:val=""/>
      <w:lvlJc w:val="left"/>
      <w:pPr>
        <w:ind w:left="2869" w:hanging="360"/>
      </w:pPr>
      <w:rPr>
        <w:rFonts w:ascii="Wingdings" w:hAnsi="Wingdings" w:hint="default"/>
      </w:rPr>
    </w:lvl>
    <w:lvl w:ilvl="3" w:tplc="32CAD268">
      <w:start w:val="1"/>
      <w:numFmt w:val="bullet"/>
      <w:lvlText w:val=""/>
      <w:lvlJc w:val="left"/>
      <w:pPr>
        <w:ind w:left="3589" w:hanging="360"/>
      </w:pPr>
      <w:rPr>
        <w:rFonts w:ascii="Symbol" w:hAnsi="Symbol" w:hint="default"/>
      </w:rPr>
    </w:lvl>
    <w:lvl w:ilvl="4" w:tplc="613CAFC6">
      <w:start w:val="1"/>
      <w:numFmt w:val="bullet"/>
      <w:lvlText w:val="o"/>
      <w:lvlJc w:val="left"/>
      <w:pPr>
        <w:ind w:left="4309" w:hanging="360"/>
      </w:pPr>
      <w:rPr>
        <w:rFonts w:ascii="Courier New" w:hAnsi="Courier New" w:cs="Courier New" w:hint="default"/>
      </w:rPr>
    </w:lvl>
    <w:lvl w:ilvl="5" w:tplc="E612E0DC">
      <w:start w:val="1"/>
      <w:numFmt w:val="bullet"/>
      <w:lvlText w:val=""/>
      <w:lvlJc w:val="left"/>
      <w:pPr>
        <w:ind w:left="5029" w:hanging="360"/>
      </w:pPr>
      <w:rPr>
        <w:rFonts w:ascii="Wingdings" w:hAnsi="Wingdings" w:hint="default"/>
      </w:rPr>
    </w:lvl>
    <w:lvl w:ilvl="6" w:tplc="DE5AA93A">
      <w:start w:val="1"/>
      <w:numFmt w:val="bullet"/>
      <w:lvlText w:val=""/>
      <w:lvlJc w:val="left"/>
      <w:pPr>
        <w:ind w:left="5749" w:hanging="360"/>
      </w:pPr>
      <w:rPr>
        <w:rFonts w:ascii="Symbol" w:hAnsi="Symbol" w:hint="default"/>
      </w:rPr>
    </w:lvl>
    <w:lvl w:ilvl="7" w:tplc="A216AD4E">
      <w:start w:val="1"/>
      <w:numFmt w:val="bullet"/>
      <w:lvlText w:val="o"/>
      <w:lvlJc w:val="left"/>
      <w:pPr>
        <w:ind w:left="6469" w:hanging="360"/>
      </w:pPr>
      <w:rPr>
        <w:rFonts w:ascii="Courier New" w:hAnsi="Courier New" w:cs="Courier New" w:hint="default"/>
      </w:rPr>
    </w:lvl>
    <w:lvl w:ilvl="8" w:tplc="0D560CF8">
      <w:start w:val="1"/>
      <w:numFmt w:val="bullet"/>
      <w:lvlText w:val=""/>
      <w:lvlJc w:val="left"/>
      <w:pPr>
        <w:ind w:left="7189" w:hanging="360"/>
      </w:pPr>
      <w:rPr>
        <w:rFonts w:ascii="Wingdings" w:hAnsi="Wingdings" w:hint="default"/>
      </w:rPr>
    </w:lvl>
  </w:abstractNum>
  <w:abstractNum w:abstractNumId="124" w15:restartNumberingAfterBreak="0">
    <w:nsid w:val="58C11E5C"/>
    <w:multiLevelType w:val="hybridMultilevel"/>
    <w:tmpl w:val="E46A6B4E"/>
    <w:lvl w:ilvl="0" w:tplc="FA3EB8F4">
      <w:start w:val="1"/>
      <w:numFmt w:val="bullet"/>
      <w:lvlText w:val=""/>
      <w:lvlJc w:val="left"/>
      <w:pPr>
        <w:ind w:left="1440" w:hanging="360"/>
      </w:pPr>
      <w:rPr>
        <w:rFonts w:ascii="Symbol" w:hAnsi="Symbol" w:hint="default"/>
      </w:rPr>
    </w:lvl>
    <w:lvl w:ilvl="1" w:tplc="DCC4E1B0">
      <w:start w:val="1"/>
      <w:numFmt w:val="bullet"/>
      <w:lvlText w:val="o"/>
      <w:lvlJc w:val="left"/>
      <w:pPr>
        <w:ind w:left="2160" w:hanging="360"/>
      </w:pPr>
      <w:rPr>
        <w:rFonts w:ascii="Courier New" w:hAnsi="Courier New" w:cs="Courier New" w:hint="default"/>
      </w:rPr>
    </w:lvl>
    <w:lvl w:ilvl="2" w:tplc="DAA6C1E2">
      <w:start w:val="1"/>
      <w:numFmt w:val="bullet"/>
      <w:lvlText w:val=""/>
      <w:lvlJc w:val="left"/>
      <w:pPr>
        <w:ind w:left="2880" w:hanging="360"/>
      </w:pPr>
      <w:rPr>
        <w:rFonts w:ascii="Wingdings" w:hAnsi="Wingdings" w:hint="default"/>
      </w:rPr>
    </w:lvl>
    <w:lvl w:ilvl="3" w:tplc="A864A830">
      <w:start w:val="1"/>
      <w:numFmt w:val="bullet"/>
      <w:lvlText w:val=""/>
      <w:lvlJc w:val="left"/>
      <w:pPr>
        <w:ind w:left="3600" w:hanging="360"/>
      </w:pPr>
      <w:rPr>
        <w:rFonts w:ascii="Symbol" w:hAnsi="Symbol" w:hint="default"/>
      </w:rPr>
    </w:lvl>
    <w:lvl w:ilvl="4" w:tplc="B1741E8A">
      <w:start w:val="1"/>
      <w:numFmt w:val="bullet"/>
      <w:lvlText w:val="o"/>
      <w:lvlJc w:val="left"/>
      <w:pPr>
        <w:ind w:left="4320" w:hanging="360"/>
      </w:pPr>
      <w:rPr>
        <w:rFonts w:ascii="Courier New" w:hAnsi="Courier New" w:cs="Courier New" w:hint="default"/>
      </w:rPr>
    </w:lvl>
    <w:lvl w:ilvl="5" w:tplc="E5300662">
      <w:start w:val="1"/>
      <w:numFmt w:val="bullet"/>
      <w:lvlText w:val=""/>
      <w:lvlJc w:val="left"/>
      <w:pPr>
        <w:ind w:left="5040" w:hanging="360"/>
      </w:pPr>
      <w:rPr>
        <w:rFonts w:ascii="Wingdings" w:hAnsi="Wingdings" w:hint="default"/>
      </w:rPr>
    </w:lvl>
    <w:lvl w:ilvl="6" w:tplc="36D62F06">
      <w:start w:val="1"/>
      <w:numFmt w:val="bullet"/>
      <w:lvlText w:val=""/>
      <w:lvlJc w:val="left"/>
      <w:pPr>
        <w:ind w:left="5760" w:hanging="360"/>
      </w:pPr>
      <w:rPr>
        <w:rFonts w:ascii="Symbol" w:hAnsi="Symbol" w:hint="default"/>
      </w:rPr>
    </w:lvl>
    <w:lvl w:ilvl="7" w:tplc="62586254">
      <w:start w:val="1"/>
      <w:numFmt w:val="bullet"/>
      <w:lvlText w:val="o"/>
      <w:lvlJc w:val="left"/>
      <w:pPr>
        <w:ind w:left="6480" w:hanging="360"/>
      </w:pPr>
      <w:rPr>
        <w:rFonts w:ascii="Courier New" w:hAnsi="Courier New" w:cs="Courier New" w:hint="default"/>
      </w:rPr>
    </w:lvl>
    <w:lvl w:ilvl="8" w:tplc="C08690D0">
      <w:start w:val="1"/>
      <w:numFmt w:val="bullet"/>
      <w:lvlText w:val=""/>
      <w:lvlJc w:val="left"/>
      <w:pPr>
        <w:ind w:left="7200" w:hanging="360"/>
      </w:pPr>
      <w:rPr>
        <w:rFonts w:ascii="Wingdings" w:hAnsi="Wingdings" w:hint="default"/>
      </w:rPr>
    </w:lvl>
  </w:abstractNum>
  <w:abstractNum w:abstractNumId="125" w15:restartNumberingAfterBreak="0">
    <w:nsid w:val="5B3E1F56"/>
    <w:multiLevelType w:val="hybridMultilevel"/>
    <w:tmpl w:val="C220BBFE"/>
    <w:lvl w:ilvl="0" w:tplc="7A349830">
      <w:start w:val="1"/>
      <w:numFmt w:val="decimal"/>
      <w:lvlText w:val="%1."/>
      <w:lvlJc w:val="left"/>
      <w:pPr>
        <w:ind w:left="1429" w:hanging="360"/>
      </w:pPr>
    </w:lvl>
    <w:lvl w:ilvl="1" w:tplc="EF2038FE">
      <w:start w:val="1"/>
      <w:numFmt w:val="lowerLetter"/>
      <w:lvlText w:val="%2."/>
      <w:lvlJc w:val="left"/>
      <w:pPr>
        <w:ind w:left="2149" w:hanging="360"/>
      </w:pPr>
    </w:lvl>
    <w:lvl w:ilvl="2" w:tplc="BC86DABA">
      <w:start w:val="1"/>
      <w:numFmt w:val="lowerRoman"/>
      <w:lvlText w:val="%3."/>
      <w:lvlJc w:val="right"/>
      <w:pPr>
        <w:ind w:left="2869" w:hanging="180"/>
      </w:pPr>
    </w:lvl>
    <w:lvl w:ilvl="3" w:tplc="91F613BC">
      <w:start w:val="1"/>
      <w:numFmt w:val="decimal"/>
      <w:lvlText w:val="%4."/>
      <w:lvlJc w:val="left"/>
      <w:pPr>
        <w:ind w:left="3589" w:hanging="360"/>
      </w:pPr>
    </w:lvl>
    <w:lvl w:ilvl="4" w:tplc="6FCC5BB8">
      <w:start w:val="1"/>
      <w:numFmt w:val="lowerLetter"/>
      <w:lvlText w:val="%5."/>
      <w:lvlJc w:val="left"/>
      <w:pPr>
        <w:ind w:left="4309" w:hanging="360"/>
      </w:pPr>
    </w:lvl>
    <w:lvl w:ilvl="5" w:tplc="395A84D0">
      <w:start w:val="1"/>
      <w:numFmt w:val="lowerRoman"/>
      <w:lvlText w:val="%6."/>
      <w:lvlJc w:val="right"/>
      <w:pPr>
        <w:ind w:left="5029" w:hanging="180"/>
      </w:pPr>
    </w:lvl>
    <w:lvl w:ilvl="6" w:tplc="BF2ED576">
      <w:start w:val="1"/>
      <w:numFmt w:val="decimal"/>
      <w:lvlText w:val="%7."/>
      <w:lvlJc w:val="left"/>
      <w:pPr>
        <w:ind w:left="5749" w:hanging="360"/>
      </w:pPr>
    </w:lvl>
    <w:lvl w:ilvl="7" w:tplc="A3D0105C">
      <w:start w:val="1"/>
      <w:numFmt w:val="lowerLetter"/>
      <w:lvlText w:val="%8."/>
      <w:lvlJc w:val="left"/>
      <w:pPr>
        <w:ind w:left="6469" w:hanging="360"/>
      </w:pPr>
    </w:lvl>
    <w:lvl w:ilvl="8" w:tplc="13C27110">
      <w:start w:val="1"/>
      <w:numFmt w:val="lowerRoman"/>
      <w:lvlText w:val="%9."/>
      <w:lvlJc w:val="right"/>
      <w:pPr>
        <w:ind w:left="7189" w:hanging="180"/>
      </w:pPr>
    </w:lvl>
  </w:abstractNum>
  <w:abstractNum w:abstractNumId="126" w15:restartNumberingAfterBreak="0">
    <w:nsid w:val="5B67579F"/>
    <w:multiLevelType w:val="hybridMultilevel"/>
    <w:tmpl w:val="4EAC8076"/>
    <w:lvl w:ilvl="0" w:tplc="C57EE418">
      <w:start w:val="1"/>
      <w:numFmt w:val="bullet"/>
      <w:lvlText w:val=""/>
      <w:lvlJc w:val="left"/>
      <w:pPr>
        <w:ind w:left="1440" w:hanging="360"/>
      </w:pPr>
      <w:rPr>
        <w:rFonts w:ascii="Symbol" w:hAnsi="Symbol" w:hint="default"/>
      </w:rPr>
    </w:lvl>
    <w:lvl w:ilvl="1" w:tplc="F7DA24E2">
      <w:start w:val="1"/>
      <w:numFmt w:val="bullet"/>
      <w:lvlText w:val="o"/>
      <w:lvlJc w:val="left"/>
      <w:pPr>
        <w:ind w:left="2160" w:hanging="360"/>
      </w:pPr>
      <w:rPr>
        <w:rFonts w:ascii="Courier New" w:hAnsi="Courier New" w:cs="Courier New" w:hint="default"/>
      </w:rPr>
    </w:lvl>
    <w:lvl w:ilvl="2" w:tplc="79540B6C">
      <w:start w:val="1"/>
      <w:numFmt w:val="bullet"/>
      <w:lvlText w:val=""/>
      <w:lvlJc w:val="left"/>
      <w:pPr>
        <w:ind w:left="2880" w:hanging="360"/>
      </w:pPr>
      <w:rPr>
        <w:rFonts w:ascii="Wingdings" w:hAnsi="Wingdings" w:hint="default"/>
      </w:rPr>
    </w:lvl>
    <w:lvl w:ilvl="3" w:tplc="882C9270">
      <w:start w:val="1"/>
      <w:numFmt w:val="bullet"/>
      <w:lvlText w:val=""/>
      <w:lvlJc w:val="left"/>
      <w:pPr>
        <w:ind w:left="3600" w:hanging="360"/>
      </w:pPr>
      <w:rPr>
        <w:rFonts w:ascii="Symbol" w:hAnsi="Symbol" w:hint="default"/>
      </w:rPr>
    </w:lvl>
    <w:lvl w:ilvl="4" w:tplc="73CA82F0">
      <w:start w:val="1"/>
      <w:numFmt w:val="bullet"/>
      <w:lvlText w:val="o"/>
      <w:lvlJc w:val="left"/>
      <w:pPr>
        <w:ind w:left="4320" w:hanging="360"/>
      </w:pPr>
      <w:rPr>
        <w:rFonts w:ascii="Courier New" w:hAnsi="Courier New" w:cs="Courier New" w:hint="default"/>
      </w:rPr>
    </w:lvl>
    <w:lvl w:ilvl="5" w:tplc="9B884E2A">
      <w:start w:val="1"/>
      <w:numFmt w:val="bullet"/>
      <w:lvlText w:val=""/>
      <w:lvlJc w:val="left"/>
      <w:pPr>
        <w:ind w:left="5040" w:hanging="360"/>
      </w:pPr>
      <w:rPr>
        <w:rFonts w:ascii="Wingdings" w:hAnsi="Wingdings" w:hint="default"/>
      </w:rPr>
    </w:lvl>
    <w:lvl w:ilvl="6" w:tplc="27F07874">
      <w:start w:val="1"/>
      <w:numFmt w:val="bullet"/>
      <w:lvlText w:val=""/>
      <w:lvlJc w:val="left"/>
      <w:pPr>
        <w:ind w:left="5760" w:hanging="360"/>
      </w:pPr>
      <w:rPr>
        <w:rFonts w:ascii="Symbol" w:hAnsi="Symbol" w:hint="default"/>
      </w:rPr>
    </w:lvl>
    <w:lvl w:ilvl="7" w:tplc="8E1A2110">
      <w:start w:val="1"/>
      <w:numFmt w:val="bullet"/>
      <w:lvlText w:val="o"/>
      <w:lvlJc w:val="left"/>
      <w:pPr>
        <w:ind w:left="6480" w:hanging="360"/>
      </w:pPr>
      <w:rPr>
        <w:rFonts w:ascii="Courier New" w:hAnsi="Courier New" w:cs="Courier New" w:hint="default"/>
      </w:rPr>
    </w:lvl>
    <w:lvl w:ilvl="8" w:tplc="E55A633A">
      <w:start w:val="1"/>
      <w:numFmt w:val="bullet"/>
      <w:lvlText w:val=""/>
      <w:lvlJc w:val="left"/>
      <w:pPr>
        <w:ind w:left="7200" w:hanging="360"/>
      </w:pPr>
      <w:rPr>
        <w:rFonts w:ascii="Wingdings" w:hAnsi="Wingdings" w:hint="default"/>
      </w:rPr>
    </w:lvl>
  </w:abstractNum>
  <w:abstractNum w:abstractNumId="127" w15:restartNumberingAfterBreak="0">
    <w:nsid w:val="5C6423D1"/>
    <w:multiLevelType w:val="hybridMultilevel"/>
    <w:tmpl w:val="84CAC244"/>
    <w:lvl w:ilvl="0" w:tplc="57B88D7A">
      <w:start w:val="1"/>
      <w:numFmt w:val="bullet"/>
      <w:lvlText w:val=""/>
      <w:lvlJc w:val="left"/>
      <w:pPr>
        <w:ind w:left="1429" w:hanging="360"/>
      </w:pPr>
      <w:rPr>
        <w:rFonts w:ascii="Symbol" w:hAnsi="Symbol" w:hint="default"/>
      </w:rPr>
    </w:lvl>
    <w:lvl w:ilvl="1" w:tplc="11DC6964">
      <w:start w:val="1"/>
      <w:numFmt w:val="bullet"/>
      <w:lvlText w:val="o"/>
      <w:lvlJc w:val="left"/>
      <w:pPr>
        <w:ind w:left="2149" w:hanging="360"/>
      </w:pPr>
      <w:rPr>
        <w:rFonts w:ascii="Courier New" w:hAnsi="Courier New" w:cs="Courier New" w:hint="default"/>
      </w:rPr>
    </w:lvl>
    <w:lvl w:ilvl="2" w:tplc="9440D590">
      <w:start w:val="1"/>
      <w:numFmt w:val="bullet"/>
      <w:lvlText w:val=""/>
      <w:lvlJc w:val="left"/>
      <w:pPr>
        <w:ind w:left="2869" w:hanging="360"/>
      </w:pPr>
      <w:rPr>
        <w:rFonts w:ascii="Wingdings" w:hAnsi="Wingdings" w:hint="default"/>
      </w:rPr>
    </w:lvl>
    <w:lvl w:ilvl="3" w:tplc="A49C621C">
      <w:start w:val="1"/>
      <w:numFmt w:val="bullet"/>
      <w:lvlText w:val=""/>
      <w:lvlJc w:val="left"/>
      <w:pPr>
        <w:ind w:left="3589" w:hanging="360"/>
      </w:pPr>
      <w:rPr>
        <w:rFonts w:ascii="Symbol" w:hAnsi="Symbol" w:hint="default"/>
      </w:rPr>
    </w:lvl>
    <w:lvl w:ilvl="4" w:tplc="58D414F2">
      <w:start w:val="1"/>
      <w:numFmt w:val="bullet"/>
      <w:lvlText w:val="o"/>
      <w:lvlJc w:val="left"/>
      <w:pPr>
        <w:ind w:left="4309" w:hanging="360"/>
      </w:pPr>
      <w:rPr>
        <w:rFonts w:ascii="Courier New" w:hAnsi="Courier New" w:cs="Courier New" w:hint="default"/>
      </w:rPr>
    </w:lvl>
    <w:lvl w:ilvl="5" w:tplc="CB6A4AD0">
      <w:start w:val="1"/>
      <w:numFmt w:val="bullet"/>
      <w:lvlText w:val=""/>
      <w:lvlJc w:val="left"/>
      <w:pPr>
        <w:ind w:left="5029" w:hanging="360"/>
      </w:pPr>
      <w:rPr>
        <w:rFonts w:ascii="Wingdings" w:hAnsi="Wingdings" w:hint="default"/>
      </w:rPr>
    </w:lvl>
    <w:lvl w:ilvl="6" w:tplc="5BC64116">
      <w:start w:val="1"/>
      <w:numFmt w:val="bullet"/>
      <w:lvlText w:val=""/>
      <w:lvlJc w:val="left"/>
      <w:pPr>
        <w:ind w:left="5749" w:hanging="360"/>
      </w:pPr>
      <w:rPr>
        <w:rFonts w:ascii="Symbol" w:hAnsi="Symbol" w:hint="default"/>
      </w:rPr>
    </w:lvl>
    <w:lvl w:ilvl="7" w:tplc="46A2209A">
      <w:start w:val="1"/>
      <w:numFmt w:val="bullet"/>
      <w:lvlText w:val="o"/>
      <w:lvlJc w:val="left"/>
      <w:pPr>
        <w:ind w:left="6469" w:hanging="360"/>
      </w:pPr>
      <w:rPr>
        <w:rFonts w:ascii="Courier New" w:hAnsi="Courier New" w:cs="Courier New" w:hint="default"/>
      </w:rPr>
    </w:lvl>
    <w:lvl w:ilvl="8" w:tplc="38322E68">
      <w:start w:val="1"/>
      <w:numFmt w:val="bullet"/>
      <w:lvlText w:val=""/>
      <w:lvlJc w:val="left"/>
      <w:pPr>
        <w:ind w:left="7189" w:hanging="360"/>
      </w:pPr>
      <w:rPr>
        <w:rFonts w:ascii="Wingdings" w:hAnsi="Wingdings" w:hint="default"/>
      </w:rPr>
    </w:lvl>
  </w:abstractNum>
  <w:abstractNum w:abstractNumId="128" w15:restartNumberingAfterBreak="0">
    <w:nsid w:val="5D30359A"/>
    <w:multiLevelType w:val="hybridMultilevel"/>
    <w:tmpl w:val="0032E9A2"/>
    <w:lvl w:ilvl="0" w:tplc="A704E1C4">
      <w:start w:val="1"/>
      <w:numFmt w:val="bullet"/>
      <w:lvlText w:val=""/>
      <w:lvlJc w:val="left"/>
      <w:pPr>
        <w:ind w:left="1429" w:hanging="360"/>
      </w:pPr>
      <w:rPr>
        <w:rFonts w:ascii="Symbol" w:hAnsi="Symbol" w:hint="default"/>
      </w:rPr>
    </w:lvl>
    <w:lvl w:ilvl="1" w:tplc="DDBE4CAA">
      <w:start w:val="1"/>
      <w:numFmt w:val="bullet"/>
      <w:lvlText w:val="o"/>
      <w:lvlJc w:val="left"/>
      <w:pPr>
        <w:ind w:left="2149" w:hanging="360"/>
      </w:pPr>
      <w:rPr>
        <w:rFonts w:ascii="Courier New" w:hAnsi="Courier New" w:cs="Courier New" w:hint="default"/>
      </w:rPr>
    </w:lvl>
    <w:lvl w:ilvl="2" w:tplc="73E0EBE2">
      <w:start w:val="1"/>
      <w:numFmt w:val="bullet"/>
      <w:lvlText w:val=""/>
      <w:lvlJc w:val="left"/>
      <w:pPr>
        <w:ind w:left="2869" w:hanging="360"/>
      </w:pPr>
      <w:rPr>
        <w:rFonts w:ascii="Wingdings" w:hAnsi="Wingdings" w:hint="default"/>
      </w:rPr>
    </w:lvl>
    <w:lvl w:ilvl="3" w:tplc="BD1ED6D4">
      <w:start w:val="1"/>
      <w:numFmt w:val="bullet"/>
      <w:lvlText w:val=""/>
      <w:lvlJc w:val="left"/>
      <w:pPr>
        <w:ind w:left="3589" w:hanging="360"/>
      </w:pPr>
      <w:rPr>
        <w:rFonts w:ascii="Symbol" w:hAnsi="Symbol" w:hint="default"/>
      </w:rPr>
    </w:lvl>
    <w:lvl w:ilvl="4" w:tplc="0616F432">
      <w:start w:val="1"/>
      <w:numFmt w:val="bullet"/>
      <w:lvlText w:val="o"/>
      <w:lvlJc w:val="left"/>
      <w:pPr>
        <w:ind w:left="4309" w:hanging="360"/>
      </w:pPr>
      <w:rPr>
        <w:rFonts w:ascii="Courier New" w:hAnsi="Courier New" w:cs="Courier New" w:hint="default"/>
      </w:rPr>
    </w:lvl>
    <w:lvl w:ilvl="5" w:tplc="C77EDE58">
      <w:start w:val="1"/>
      <w:numFmt w:val="bullet"/>
      <w:lvlText w:val=""/>
      <w:lvlJc w:val="left"/>
      <w:pPr>
        <w:ind w:left="5029" w:hanging="360"/>
      </w:pPr>
      <w:rPr>
        <w:rFonts w:ascii="Wingdings" w:hAnsi="Wingdings" w:hint="default"/>
      </w:rPr>
    </w:lvl>
    <w:lvl w:ilvl="6" w:tplc="83605A18">
      <w:start w:val="1"/>
      <w:numFmt w:val="bullet"/>
      <w:lvlText w:val=""/>
      <w:lvlJc w:val="left"/>
      <w:pPr>
        <w:ind w:left="5749" w:hanging="360"/>
      </w:pPr>
      <w:rPr>
        <w:rFonts w:ascii="Symbol" w:hAnsi="Symbol" w:hint="default"/>
      </w:rPr>
    </w:lvl>
    <w:lvl w:ilvl="7" w:tplc="C33EB9A6">
      <w:start w:val="1"/>
      <w:numFmt w:val="bullet"/>
      <w:lvlText w:val="o"/>
      <w:lvlJc w:val="left"/>
      <w:pPr>
        <w:ind w:left="6469" w:hanging="360"/>
      </w:pPr>
      <w:rPr>
        <w:rFonts w:ascii="Courier New" w:hAnsi="Courier New" w:cs="Courier New" w:hint="default"/>
      </w:rPr>
    </w:lvl>
    <w:lvl w:ilvl="8" w:tplc="C7B88740">
      <w:start w:val="1"/>
      <w:numFmt w:val="bullet"/>
      <w:lvlText w:val=""/>
      <w:lvlJc w:val="left"/>
      <w:pPr>
        <w:ind w:left="7189" w:hanging="360"/>
      </w:pPr>
      <w:rPr>
        <w:rFonts w:ascii="Wingdings" w:hAnsi="Wingdings" w:hint="default"/>
      </w:rPr>
    </w:lvl>
  </w:abstractNum>
  <w:abstractNum w:abstractNumId="129" w15:restartNumberingAfterBreak="0">
    <w:nsid w:val="5D5C4D8E"/>
    <w:multiLevelType w:val="hybridMultilevel"/>
    <w:tmpl w:val="FEF22B7E"/>
    <w:lvl w:ilvl="0" w:tplc="E03A8D64">
      <w:start w:val="1"/>
      <w:numFmt w:val="decimal"/>
      <w:lvlText w:val="%1."/>
      <w:lvlJc w:val="left"/>
      <w:pPr>
        <w:ind w:left="1429" w:hanging="360"/>
      </w:pPr>
    </w:lvl>
    <w:lvl w:ilvl="1" w:tplc="98B02BEC">
      <w:start w:val="1"/>
      <w:numFmt w:val="lowerLetter"/>
      <w:lvlText w:val="%2."/>
      <w:lvlJc w:val="left"/>
      <w:pPr>
        <w:ind w:left="2149" w:hanging="360"/>
      </w:pPr>
    </w:lvl>
    <w:lvl w:ilvl="2" w:tplc="70FA8770">
      <w:start w:val="1"/>
      <w:numFmt w:val="lowerRoman"/>
      <w:lvlText w:val="%3."/>
      <w:lvlJc w:val="right"/>
      <w:pPr>
        <w:ind w:left="2869" w:hanging="180"/>
      </w:pPr>
    </w:lvl>
    <w:lvl w:ilvl="3" w:tplc="4A341692">
      <w:start w:val="1"/>
      <w:numFmt w:val="decimal"/>
      <w:lvlText w:val="%4."/>
      <w:lvlJc w:val="left"/>
      <w:pPr>
        <w:ind w:left="3589" w:hanging="360"/>
      </w:pPr>
    </w:lvl>
    <w:lvl w:ilvl="4" w:tplc="1E700BBC">
      <w:start w:val="1"/>
      <w:numFmt w:val="lowerLetter"/>
      <w:lvlText w:val="%5."/>
      <w:lvlJc w:val="left"/>
      <w:pPr>
        <w:ind w:left="4309" w:hanging="360"/>
      </w:pPr>
    </w:lvl>
    <w:lvl w:ilvl="5" w:tplc="6568E174">
      <w:start w:val="1"/>
      <w:numFmt w:val="lowerRoman"/>
      <w:lvlText w:val="%6."/>
      <w:lvlJc w:val="right"/>
      <w:pPr>
        <w:ind w:left="5029" w:hanging="180"/>
      </w:pPr>
    </w:lvl>
    <w:lvl w:ilvl="6" w:tplc="9B6CFB04">
      <w:start w:val="1"/>
      <w:numFmt w:val="decimal"/>
      <w:lvlText w:val="%7."/>
      <w:lvlJc w:val="left"/>
      <w:pPr>
        <w:ind w:left="5749" w:hanging="360"/>
      </w:pPr>
    </w:lvl>
    <w:lvl w:ilvl="7" w:tplc="5754A3EE">
      <w:start w:val="1"/>
      <w:numFmt w:val="lowerLetter"/>
      <w:lvlText w:val="%8."/>
      <w:lvlJc w:val="left"/>
      <w:pPr>
        <w:ind w:left="6469" w:hanging="360"/>
      </w:pPr>
    </w:lvl>
    <w:lvl w:ilvl="8" w:tplc="49245E9A">
      <w:start w:val="1"/>
      <w:numFmt w:val="lowerRoman"/>
      <w:lvlText w:val="%9."/>
      <w:lvlJc w:val="right"/>
      <w:pPr>
        <w:ind w:left="7189" w:hanging="180"/>
      </w:pPr>
    </w:lvl>
  </w:abstractNum>
  <w:abstractNum w:abstractNumId="130" w15:restartNumberingAfterBreak="0">
    <w:nsid w:val="5E104A29"/>
    <w:multiLevelType w:val="hybridMultilevel"/>
    <w:tmpl w:val="97EA78B8"/>
    <w:lvl w:ilvl="0" w:tplc="9766BA56">
      <w:start w:val="1"/>
      <w:numFmt w:val="bullet"/>
      <w:lvlText w:val=""/>
      <w:lvlJc w:val="left"/>
      <w:pPr>
        <w:ind w:left="1440" w:hanging="360"/>
      </w:pPr>
      <w:rPr>
        <w:rFonts w:ascii="Symbol" w:hAnsi="Symbol" w:hint="default"/>
      </w:rPr>
    </w:lvl>
    <w:lvl w:ilvl="1" w:tplc="028E7E76">
      <w:start w:val="1"/>
      <w:numFmt w:val="bullet"/>
      <w:lvlText w:val="o"/>
      <w:lvlJc w:val="left"/>
      <w:pPr>
        <w:ind w:left="2160" w:hanging="360"/>
      </w:pPr>
      <w:rPr>
        <w:rFonts w:ascii="Courier New" w:hAnsi="Courier New" w:cs="Courier New" w:hint="default"/>
      </w:rPr>
    </w:lvl>
    <w:lvl w:ilvl="2" w:tplc="134EDEA2">
      <w:start w:val="1"/>
      <w:numFmt w:val="bullet"/>
      <w:lvlText w:val=""/>
      <w:lvlJc w:val="left"/>
      <w:pPr>
        <w:ind w:left="2880" w:hanging="360"/>
      </w:pPr>
      <w:rPr>
        <w:rFonts w:ascii="Wingdings" w:hAnsi="Wingdings" w:hint="default"/>
      </w:rPr>
    </w:lvl>
    <w:lvl w:ilvl="3" w:tplc="6E009644">
      <w:start w:val="1"/>
      <w:numFmt w:val="bullet"/>
      <w:lvlText w:val=""/>
      <w:lvlJc w:val="left"/>
      <w:pPr>
        <w:ind w:left="3600" w:hanging="360"/>
      </w:pPr>
      <w:rPr>
        <w:rFonts w:ascii="Symbol" w:hAnsi="Symbol" w:hint="default"/>
      </w:rPr>
    </w:lvl>
    <w:lvl w:ilvl="4" w:tplc="233E6A18">
      <w:start w:val="1"/>
      <w:numFmt w:val="bullet"/>
      <w:lvlText w:val="o"/>
      <w:lvlJc w:val="left"/>
      <w:pPr>
        <w:ind w:left="4320" w:hanging="360"/>
      </w:pPr>
      <w:rPr>
        <w:rFonts w:ascii="Courier New" w:hAnsi="Courier New" w:cs="Courier New" w:hint="default"/>
      </w:rPr>
    </w:lvl>
    <w:lvl w:ilvl="5" w:tplc="998AB664">
      <w:start w:val="1"/>
      <w:numFmt w:val="bullet"/>
      <w:lvlText w:val=""/>
      <w:lvlJc w:val="left"/>
      <w:pPr>
        <w:ind w:left="5040" w:hanging="360"/>
      </w:pPr>
      <w:rPr>
        <w:rFonts w:ascii="Wingdings" w:hAnsi="Wingdings" w:hint="default"/>
      </w:rPr>
    </w:lvl>
    <w:lvl w:ilvl="6" w:tplc="A0CC4550">
      <w:start w:val="1"/>
      <w:numFmt w:val="bullet"/>
      <w:lvlText w:val=""/>
      <w:lvlJc w:val="left"/>
      <w:pPr>
        <w:ind w:left="5760" w:hanging="360"/>
      </w:pPr>
      <w:rPr>
        <w:rFonts w:ascii="Symbol" w:hAnsi="Symbol" w:hint="default"/>
      </w:rPr>
    </w:lvl>
    <w:lvl w:ilvl="7" w:tplc="5D748FDC">
      <w:start w:val="1"/>
      <w:numFmt w:val="bullet"/>
      <w:lvlText w:val="o"/>
      <w:lvlJc w:val="left"/>
      <w:pPr>
        <w:ind w:left="6480" w:hanging="360"/>
      </w:pPr>
      <w:rPr>
        <w:rFonts w:ascii="Courier New" w:hAnsi="Courier New" w:cs="Courier New" w:hint="default"/>
      </w:rPr>
    </w:lvl>
    <w:lvl w:ilvl="8" w:tplc="8BD4D5E0">
      <w:start w:val="1"/>
      <w:numFmt w:val="bullet"/>
      <w:lvlText w:val=""/>
      <w:lvlJc w:val="left"/>
      <w:pPr>
        <w:ind w:left="7200" w:hanging="360"/>
      </w:pPr>
      <w:rPr>
        <w:rFonts w:ascii="Wingdings" w:hAnsi="Wingdings" w:hint="default"/>
      </w:rPr>
    </w:lvl>
  </w:abstractNum>
  <w:abstractNum w:abstractNumId="131" w15:restartNumberingAfterBreak="0">
    <w:nsid w:val="5E302934"/>
    <w:multiLevelType w:val="hybridMultilevel"/>
    <w:tmpl w:val="DFAEB0E8"/>
    <w:lvl w:ilvl="0" w:tplc="3EA0FD62">
      <w:start w:val="1"/>
      <w:numFmt w:val="bullet"/>
      <w:lvlText w:val=""/>
      <w:lvlJc w:val="left"/>
      <w:pPr>
        <w:ind w:left="1429" w:hanging="360"/>
      </w:pPr>
      <w:rPr>
        <w:rFonts w:ascii="Symbol" w:hAnsi="Symbol" w:hint="default"/>
      </w:rPr>
    </w:lvl>
    <w:lvl w:ilvl="1" w:tplc="49CCA1DC">
      <w:start w:val="1"/>
      <w:numFmt w:val="bullet"/>
      <w:lvlText w:val="o"/>
      <w:lvlJc w:val="left"/>
      <w:pPr>
        <w:ind w:left="2149" w:hanging="360"/>
      </w:pPr>
      <w:rPr>
        <w:rFonts w:ascii="Courier New" w:hAnsi="Courier New" w:cs="Courier New" w:hint="default"/>
      </w:rPr>
    </w:lvl>
    <w:lvl w:ilvl="2" w:tplc="DEEEFC62">
      <w:start w:val="1"/>
      <w:numFmt w:val="bullet"/>
      <w:lvlText w:val=""/>
      <w:lvlJc w:val="left"/>
      <w:pPr>
        <w:ind w:left="2869" w:hanging="360"/>
      </w:pPr>
      <w:rPr>
        <w:rFonts w:ascii="Wingdings" w:hAnsi="Wingdings" w:hint="default"/>
      </w:rPr>
    </w:lvl>
    <w:lvl w:ilvl="3" w:tplc="D74E7B94">
      <w:start w:val="1"/>
      <w:numFmt w:val="bullet"/>
      <w:lvlText w:val=""/>
      <w:lvlJc w:val="left"/>
      <w:pPr>
        <w:ind w:left="3589" w:hanging="360"/>
      </w:pPr>
      <w:rPr>
        <w:rFonts w:ascii="Symbol" w:hAnsi="Symbol" w:hint="default"/>
      </w:rPr>
    </w:lvl>
    <w:lvl w:ilvl="4" w:tplc="4FF61554">
      <w:start w:val="1"/>
      <w:numFmt w:val="bullet"/>
      <w:lvlText w:val="o"/>
      <w:lvlJc w:val="left"/>
      <w:pPr>
        <w:ind w:left="4309" w:hanging="360"/>
      </w:pPr>
      <w:rPr>
        <w:rFonts w:ascii="Courier New" w:hAnsi="Courier New" w:cs="Courier New" w:hint="default"/>
      </w:rPr>
    </w:lvl>
    <w:lvl w:ilvl="5" w:tplc="BE94EDCC">
      <w:start w:val="1"/>
      <w:numFmt w:val="bullet"/>
      <w:lvlText w:val=""/>
      <w:lvlJc w:val="left"/>
      <w:pPr>
        <w:ind w:left="5029" w:hanging="360"/>
      </w:pPr>
      <w:rPr>
        <w:rFonts w:ascii="Wingdings" w:hAnsi="Wingdings" w:hint="default"/>
      </w:rPr>
    </w:lvl>
    <w:lvl w:ilvl="6" w:tplc="4D08BC7C">
      <w:start w:val="1"/>
      <w:numFmt w:val="bullet"/>
      <w:lvlText w:val=""/>
      <w:lvlJc w:val="left"/>
      <w:pPr>
        <w:ind w:left="5749" w:hanging="360"/>
      </w:pPr>
      <w:rPr>
        <w:rFonts w:ascii="Symbol" w:hAnsi="Symbol" w:hint="default"/>
      </w:rPr>
    </w:lvl>
    <w:lvl w:ilvl="7" w:tplc="6CCC2588">
      <w:start w:val="1"/>
      <w:numFmt w:val="bullet"/>
      <w:lvlText w:val="o"/>
      <w:lvlJc w:val="left"/>
      <w:pPr>
        <w:ind w:left="6469" w:hanging="360"/>
      </w:pPr>
      <w:rPr>
        <w:rFonts w:ascii="Courier New" w:hAnsi="Courier New" w:cs="Courier New" w:hint="default"/>
      </w:rPr>
    </w:lvl>
    <w:lvl w:ilvl="8" w:tplc="4DAC3D76">
      <w:start w:val="1"/>
      <w:numFmt w:val="bullet"/>
      <w:lvlText w:val=""/>
      <w:lvlJc w:val="left"/>
      <w:pPr>
        <w:ind w:left="7189" w:hanging="360"/>
      </w:pPr>
      <w:rPr>
        <w:rFonts w:ascii="Wingdings" w:hAnsi="Wingdings" w:hint="default"/>
      </w:rPr>
    </w:lvl>
  </w:abstractNum>
  <w:abstractNum w:abstractNumId="132" w15:restartNumberingAfterBreak="0">
    <w:nsid w:val="5E9D6FCF"/>
    <w:multiLevelType w:val="hybridMultilevel"/>
    <w:tmpl w:val="35C8C0EA"/>
    <w:lvl w:ilvl="0" w:tplc="7182112E">
      <w:start w:val="1"/>
      <w:numFmt w:val="bullet"/>
      <w:lvlText w:val=""/>
      <w:lvlJc w:val="left"/>
      <w:pPr>
        <w:ind w:left="1440" w:hanging="360"/>
      </w:pPr>
      <w:rPr>
        <w:rFonts w:ascii="Symbol" w:hAnsi="Symbol" w:hint="default"/>
      </w:rPr>
    </w:lvl>
    <w:lvl w:ilvl="1" w:tplc="7188DD94">
      <w:start w:val="1"/>
      <w:numFmt w:val="bullet"/>
      <w:lvlText w:val="o"/>
      <w:lvlJc w:val="left"/>
      <w:pPr>
        <w:ind w:left="2160" w:hanging="360"/>
      </w:pPr>
      <w:rPr>
        <w:rFonts w:ascii="Courier New" w:hAnsi="Courier New" w:cs="Courier New" w:hint="default"/>
      </w:rPr>
    </w:lvl>
    <w:lvl w:ilvl="2" w:tplc="176CFF3C">
      <w:start w:val="1"/>
      <w:numFmt w:val="bullet"/>
      <w:lvlText w:val=""/>
      <w:lvlJc w:val="left"/>
      <w:pPr>
        <w:ind w:left="2880" w:hanging="360"/>
      </w:pPr>
      <w:rPr>
        <w:rFonts w:ascii="Wingdings" w:hAnsi="Wingdings" w:hint="default"/>
      </w:rPr>
    </w:lvl>
    <w:lvl w:ilvl="3" w:tplc="6E482D6C">
      <w:start w:val="1"/>
      <w:numFmt w:val="bullet"/>
      <w:lvlText w:val=""/>
      <w:lvlJc w:val="left"/>
      <w:pPr>
        <w:ind w:left="3600" w:hanging="360"/>
      </w:pPr>
      <w:rPr>
        <w:rFonts w:ascii="Symbol" w:hAnsi="Symbol" w:hint="default"/>
      </w:rPr>
    </w:lvl>
    <w:lvl w:ilvl="4" w:tplc="0252799A">
      <w:start w:val="1"/>
      <w:numFmt w:val="bullet"/>
      <w:lvlText w:val="o"/>
      <w:lvlJc w:val="left"/>
      <w:pPr>
        <w:ind w:left="4320" w:hanging="360"/>
      </w:pPr>
      <w:rPr>
        <w:rFonts w:ascii="Courier New" w:hAnsi="Courier New" w:cs="Courier New" w:hint="default"/>
      </w:rPr>
    </w:lvl>
    <w:lvl w:ilvl="5" w:tplc="9A982D96">
      <w:start w:val="1"/>
      <w:numFmt w:val="bullet"/>
      <w:lvlText w:val=""/>
      <w:lvlJc w:val="left"/>
      <w:pPr>
        <w:ind w:left="5040" w:hanging="360"/>
      </w:pPr>
      <w:rPr>
        <w:rFonts w:ascii="Wingdings" w:hAnsi="Wingdings" w:hint="default"/>
      </w:rPr>
    </w:lvl>
    <w:lvl w:ilvl="6" w:tplc="29B800FC">
      <w:start w:val="1"/>
      <w:numFmt w:val="bullet"/>
      <w:lvlText w:val=""/>
      <w:lvlJc w:val="left"/>
      <w:pPr>
        <w:ind w:left="5760" w:hanging="360"/>
      </w:pPr>
      <w:rPr>
        <w:rFonts w:ascii="Symbol" w:hAnsi="Symbol" w:hint="default"/>
      </w:rPr>
    </w:lvl>
    <w:lvl w:ilvl="7" w:tplc="42B0B5AA">
      <w:start w:val="1"/>
      <w:numFmt w:val="bullet"/>
      <w:lvlText w:val="o"/>
      <w:lvlJc w:val="left"/>
      <w:pPr>
        <w:ind w:left="6480" w:hanging="360"/>
      </w:pPr>
      <w:rPr>
        <w:rFonts w:ascii="Courier New" w:hAnsi="Courier New" w:cs="Courier New" w:hint="default"/>
      </w:rPr>
    </w:lvl>
    <w:lvl w:ilvl="8" w:tplc="F2369608">
      <w:start w:val="1"/>
      <w:numFmt w:val="bullet"/>
      <w:lvlText w:val=""/>
      <w:lvlJc w:val="left"/>
      <w:pPr>
        <w:ind w:left="7200" w:hanging="360"/>
      </w:pPr>
      <w:rPr>
        <w:rFonts w:ascii="Wingdings" w:hAnsi="Wingdings" w:hint="default"/>
      </w:rPr>
    </w:lvl>
  </w:abstractNum>
  <w:abstractNum w:abstractNumId="133" w15:restartNumberingAfterBreak="0">
    <w:nsid w:val="5F6E4DA3"/>
    <w:multiLevelType w:val="hybridMultilevel"/>
    <w:tmpl w:val="4936F0EC"/>
    <w:lvl w:ilvl="0" w:tplc="1882AD3C">
      <w:start w:val="1"/>
      <w:numFmt w:val="bullet"/>
      <w:lvlText w:val=""/>
      <w:lvlJc w:val="left"/>
      <w:pPr>
        <w:ind w:left="1429" w:hanging="360"/>
      </w:pPr>
      <w:rPr>
        <w:rFonts w:ascii="Symbol" w:hAnsi="Symbol" w:hint="default"/>
      </w:rPr>
    </w:lvl>
    <w:lvl w:ilvl="1" w:tplc="464E7880">
      <w:start w:val="1"/>
      <w:numFmt w:val="bullet"/>
      <w:lvlText w:val="o"/>
      <w:lvlJc w:val="left"/>
      <w:pPr>
        <w:ind w:left="2149" w:hanging="360"/>
      </w:pPr>
      <w:rPr>
        <w:rFonts w:ascii="Courier New" w:hAnsi="Courier New" w:cs="Courier New" w:hint="default"/>
      </w:rPr>
    </w:lvl>
    <w:lvl w:ilvl="2" w:tplc="61542880">
      <w:start w:val="1"/>
      <w:numFmt w:val="bullet"/>
      <w:lvlText w:val=""/>
      <w:lvlJc w:val="left"/>
      <w:pPr>
        <w:ind w:left="2869" w:hanging="360"/>
      </w:pPr>
      <w:rPr>
        <w:rFonts w:ascii="Wingdings" w:hAnsi="Wingdings" w:hint="default"/>
      </w:rPr>
    </w:lvl>
    <w:lvl w:ilvl="3" w:tplc="15AE29EE">
      <w:start w:val="1"/>
      <w:numFmt w:val="bullet"/>
      <w:lvlText w:val=""/>
      <w:lvlJc w:val="left"/>
      <w:pPr>
        <w:ind w:left="3589" w:hanging="360"/>
      </w:pPr>
      <w:rPr>
        <w:rFonts w:ascii="Symbol" w:hAnsi="Symbol" w:hint="default"/>
      </w:rPr>
    </w:lvl>
    <w:lvl w:ilvl="4" w:tplc="EDB4C95E">
      <w:start w:val="1"/>
      <w:numFmt w:val="bullet"/>
      <w:lvlText w:val="o"/>
      <w:lvlJc w:val="left"/>
      <w:pPr>
        <w:ind w:left="4309" w:hanging="360"/>
      </w:pPr>
      <w:rPr>
        <w:rFonts w:ascii="Courier New" w:hAnsi="Courier New" w:cs="Courier New" w:hint="default"/>
      </w:rPr>
    </w:lvl>
    <w:lvl w:ilvl="5" w:tplc="98301280">
      <w:start w:val="1"/>
      <w:numFmt w:val="bullet"/>
      <w:lvlText w:val=""/>
      <w:lvlJc w:val="left"/>
      <w:pPr>
        <w:ind w:left="5029" w:hanging="360"/>
      </w:pPr>
      <w:rPr>
        <w:rFonts w:ascii="Wingdings" w:hAnsi="Wingdings" w:hint="default"/>
      </w:rPr>
    </w:lvl>
    <w:lvl w:ilvl="6" w:tplc="3A7E50F6">
      <w:start w:val="1"/>
      <w:numFmt w:val="bullet"/>
      <w:lvlText w:val=""/>
      <w:lvlJc w:val="left"/>
      <w:pPr>
        <w:ind w:left="5749" w:hanging="360"/>
      </w:pPr>
      <w:rPr>
        <w:rFonts w:ascii="Symbol" w:hAnsi="Symbol" w:hint="default"/>
      </w:rPr>
    </w:lvl>
    <w:lvl w:ilvl="7" w:tplc="7CD8DFAE">
      <w:start w:val="1"/>
      <w:numFmt w:val="bullet"/>
      <w:lvlText w:val="o"/>
      <w:lvlJc w:val="left"/>
      <w:pPr>
        <w:ind w:left="6469" w:hanging="360"/>
      </w:pPr>
      <w:rPr>
        <w:rFonts w:ascii="Courier New" w:hAnsi="Courier New" w:cs="Courier New" w:hint="default"/>
      </w:rPr>
    </w:lvl>
    <w:lvl w:ilvl="8" w:tplc="B08EB22A">
      <w:start w:val="1"/>
      <w:numFmt w:val="bullet"/>
      <w:lvlText w:val=""/>
      <w:lvlJc w:val="left"/>
      <w:pPr>
        <w:ind w:left="7189" w:hanging="360"/>
      </w:pPr>
      <w:rPr>
        <w:rFonts w:ascii="Wingdings" w:hAnsi="Wingdings" w:hint="default"/>
      </w:rPr>
    </w:lvl>
  </w:abstractNum>
  <w:abstractNum w:abstractNumId="134" w15:restartNumberingAfterBreak="0">
    <w:nsid w:val="5F7F6357"/>
    <w:multiLevelType w:val="hybridMultilevel"/>
    <w:tmpl w:val="93E67096"/>
    <w:lvl w:ilvl="0" w:tplc="AF2CA8AE">
      <w:start w:val="1"/>
      <w:numFmt w:val="bullet"/>
      <w:lvlText w:val=""/>
      <w:lvlJc w:val="left"/>
      <w:pPr>
        <w:ind w:left="1429" w:hanging="360"/>
      </w:pPr>
      <w:rPr>
        <w:rFonts w:ascii="Symbol" w:hAnsi="Symbol" w:hint="default"/>
      </w:rPr>
    </w:lvl>
    <w:lvl w:ilvl="1" w:tplc="998659EE">
      <w:start w:val="1"/>
      <w:numFmt w:val="bullet"/>
      <w:lvlText w:val="o"/>
      <w:lvlJc w:val="left"/>
      <w:pPr>
        <w:ind w:left="2149" w:hanging="360"/>
      </w:pPr>
      <w:rPr>
        <w:rFonts w:ascii="Courier New" w:hAnsi="Courier New" w:cs="Courier New" w:hint="default"/>
      </w:rPr>
    </w:lvl>
    <w:lvl w:ilvl="2" w:tplc="94B68614">
      <w:start w:val="1"/>
      <w:numFmt w:val="bullet"/>
      <w:lvlText w:val=""/>
      <w:lvlJc w:val="left"/>
      <w:pPr>
        <w:ind w:left="2869" w:hanging="360"/>
      </w:pPr>
      <w:rPr>
        <w:rFonts w:ascii="Wingdings" w:hAnsi="Wingdings" w:hint="default"/>
      </w:rPr>
    </w:lvl>
    <w:lvl w:ilvl="3" w:tplc="14CC47B8">
      <w:start w:val="1"/>
      <w:numFmt w:val="bullet"/>
      <w:lvlText w:val=""/>
      <w:lvlJc w:val="left"/>
      <w:pPr>
        <w:ind w:left="3589" w:hanging="360"/>
      </w:pPr>
      <w:rPr>
        <w:rFonts w:ascii="Symbol" w:hAnsi="Symbol" w:hint="default"/>
      </w:rPr>
    </w:lvl>
    <w:lvl w:ilvl="4" w:tplc="EC4CCFFC">
      <w:start w:val="1"/>
      <w:numFmt w:val="bullet"/>
      <w:lvlText w:val="o"/>
      <w:lvlJc w:val="left"/>
      <w:pPr>
        <w:ind w:left="4309" w:hanging="360"/>
      </w:pPr>
      <w:rPr>
        <w:rFonts w:ascii="Courier New" w:hAnsi="Courier New" w:cs="Courier New" w:hint="default"/>
      </w:rPr>
    </w:lvl>
    <w:lvl w:ilvl="5" w:tplc="A5F2B46E">
      <w:start w:val="1"/>
      <w:numFmt w:val="bullet"/>
      <w:lvlText w:val=""/>
      <w:lvlJc w:val="left"/>
      <w:pPr>
        <w:ind w:left="5029" w:hanging="360"/>
      </w:pPr>
      <w:rPr>
        <w:rFonts w:ascii="Wingdings" w:hAnsi="Wingdings" w:hint="default"/>
      </w:rPr>
    </w:lvl>
    <w:lvl w:ilvl="6" w:tplc="954270AA">
      <w:start w:val="1"/>
      <w:numFmt w:val="bullet"/>
      <w:lvlText w:val=""/>
      <w:lvlJc w:val="left"/>
      <w:pPr>
        <w:ind w:left="5749" w:hanging="360"/>
      </w:pPr>
      <w:rPr>
        <w:rFonts w:ascii="Symbol" w:hAnsi="Symbol" w:hint="default"/>
      </w:rPr>
    </w:lvl>
    <w:lvl w:ilvl="7" w:tplc="97AE54A8">
      <w:start w:val="1"/>
      <w:numFmt w:val="bullet"/>
      <w:lvlText w:val="o"/>
      <w:lvlJc w:val="left"/>
      <w:pPr>
        <w:ind w:left="6469" w:hanging="360"/>
      </w:pPr>
      <w:rPr>
        <w:rFonts w:ascii="Courier New" w:hAnsi="Courier New" w:cs="Courier New" w:hint="default"/>
      </w:rPr>
    </w:lvl>
    <w:lvl w:ilvl="8" w:tplc="4A0042A8">
      <w:start w:val="1"/>
      <w:numFmt w:val="bullet"/>
      <w:lvlText w:val=""/>
      <w:lvlJc w:val="left"/>
      <w:pPr>
        <w:ind w:left="7189" w:hanging="360"/>
      </w:pPr>
      <w:rPr>
        <w:rFonts w:ascii="Wingdings" w:hAnsi="Wingdings" w:hint="default"/>
      </w:rPr>
    </w:lvl>
  </w:abstractNum>
  <w:abstractNum w:abstractNumId="135" w15:restartNumberingAfterBreak="0">
    <w:nsid w:val="5F936513"/>
    <w:multiLevelType w:val="hybridMultilevel"/>
    <w:tmpl w:val="B1047370"/>
    <w:lvl w:ilvl="0" w:tplc="238C14D2">
      <w:start w:val="1"/>
      <w:numFmt w:val="bullet"/>
      <w:lvlText w:val=""/>
      <w:lvlJc w:val="left"/>
      <w:pPr>
        <w:ind w:left="1429" w:hanging="360"/>
      </w:pPr>
      <w:rPr>
        <w:rFonts w:ascii="Symbol" w:hAnsi="Symbol" w:hint="default"/>
      </w:rPr>
    </w:lvl>
    <w:lvl w:ilvl="1" w:tplc="3A08C4BC">
      <w:start w:val="1"/>
      <w:numFmt w:val="bullet"/>
      <w:lvlText w:val="o"/>
      <w:lvlJc w:val="left"/>
      <w:pPr>
        <w:ind w:left="2149" w:hanging="360"/>
      </w:pPr>
      <w:rPr>
        <w:rFonts w:ascii="Courier New" w:hAnsi="Courier New" w:cs="Courier New" w:hint="default"/>
      </w:rPr>
    </w:lvl>
    <w:lvl w:ilvl="2" w:tplc="FC364B3C">
      <w:start w:val="1"/>
      <w:numFmt w:val="bullet"/>
      <w:lvlText w:val=""/>
      <w:lvlJc w:val="left"/>
      <w:pPr>
        <w:ind w:left="2869" w:hanging="360"/>
      </w:pPr>
      <w:rPr>
        <w:rFonts w:ascii="Wingdings" w:hAnsi="Wingdings" w:hint="default"/>
      </w:rPr>
    </w:lvl>
    <w:lvl w:ilvl="3" w:tplc="90AE0160">
      <w:start w:val="1"/>
      <w:numFmt w:val="bullet"/>
      <w:lvlText w:val=""/>
      <w:lvlJc w:val="left"/>
      <w:pPr>
        <w:ind w:left="3589" w:hanging="360"/>
      </w:pPr>
      <w:rPr>
        <w:rFonts w:ascii="Symbol" w:hAnsi="Symbol" w:hint="default"/>
      </w:rPr>
    </w:lvl>
    <w:lvl w:ilvl="4" w:tplc="31A4C7A0">
      <w:start w:val="1"/>
      <w:numFmt w:val="bullet"/>
      <w:lvlText w:val="o"/>
      <w:lvlJc w:val="left"/>
      <w:pPr>
        <w:ind w:left="4309" w:hanging="360"/>
      </w:pPr>
      <w:rPr>
        <w:rFonts w:ascii="Courier New" w:hAnsi="Courier New" w:cs="Courier New" w:hint="default"/>
      </w:rPr>
    </w:lvl>
    <w:lvl w:ilvl="5" w:tplc="BB52CD44">
      <w:start w:val="1"/>
      <w:numFmt w:val="bullet"/>
      <w:lvlText w:val=""/>
      <w:lvlJc w:val="left"/>
      <w:pPr>
        <w:ind w:left="5029" w:hanging="360"/>
      </w:pPr>
      <w:rPr>
        <w:rFonts w:ascii="Wingdings" w:hAnsi="Wingdings" w:hint="default"/>
      </w:rPr>
    </w:lvl>
    <w:lvl w:ilvl="6" w:tplc="3EB06EE2">
      <w:start w:val="1"/>
      <w:numFmt w:val="bullet"/>
      <w:lvlText w:val=""/>
      <w:lvlJc w:val="left"/>
      <w:pPr>
        <w:ind w:left="5749" w:hanging="360"/>
      </w:pPr>
      <w:rPr>
        <w:rFonts w:ascii="Symbol" w:hAnsi="Symbol" w:hint="default"/>
      </w:rPr>
    </w:lvl>
    <w:lvl w:ilvl="7" w:tplc="6CDCCED6">
      <w:start w:val="1"/>
      <w:numFmt w:val="bullet"/>
      <w:lvlText w:val="o"/>
      <w:lvlJc w:val="left"/>
      <w:pPr>
        <w:ind w:left="6469" w:hanging="360"/>
      </w:pPr>
      <w:rPr>
        <w:rFonts w:ascii="Courier New" w:hAnsi="Courier New" w:cs="Courier New" w:hint="default"/>
      </w:rPr>
    </w:lvl>
    <w:lvl w:ilvl="8" w:tplc="68BA1BCA">
      <w:start w:val="1"/>
      <w:numFmt w:val="bullet"/>
      <w:lvlText w:val=""/>
      <w:lvlJc w:val="left"/>
      <w:pPr>
        <w:ind w:left="7189" w:hanging="360"/>
      </w:pPr>
      <w:rPr>
        <w:rFonts w:ascii="Wingdings" w:hAnsi="Wingdings" w:hint="default"/>
      </w:rPr>
    </w:lvl>
  </w:abstractNum>
  <w:abstractNum w:abstractNumId="136" w15:restartNumberingAfterBreak="0">
    <w:nsid w:val="627D1621"/>
    <w:multiLevelType w:val="hybridMultilevel"/>
    <w:tmpl w:val="2CFE64DC"/>
    <w:lvl w:ilvl="0" w:tplc="BB00A4A8">
      <w:start w:val="1"/>
      <w:numFmt w:val="bullet"/>
      <w:lvlText w:val=""/>
      <w:lvlJc w:val="left"/>
      <w:pPr>
        <w:ind w:left="720" w:hanging="360"/>
      </w:pPr>
      <w:rPr>
        <w:rFonts w:ascii="Symbol" w:hAnsi="Symbol" w:hint="default"/>
      </w:rPr>
    </w:lvl>
    <w:lvl w:ilvl="1" w:tplc="486A93C0">
      <w:start w:val="1"/>
      <w:numFmt w:val="bullet"/>
      <w:lvlText w:val="o"/>
      <w:lvlJc w:val="left"/>
      <w:pPr>
        <w:ind w:left="1440" w:hanging="360"/>
      </w:pPr>
      <w:rPr>
        <w:rFonts w:ascii="Courier New" w:hAnsi="Courier New" w:cs="Courier New" w:hint="default"/>
      </w:rPr>
    </w:lvl>
    <w:lvl w:ilvl="2" w:tplc="C1C4F07A">
      <w:start w:val="1"/>
      <w:numFmt w:val="bullet"/>
      <w:lvlText w:val=""/>
      <w:lvlJc w:val="left"/>
      <w:pPr>
        <w:ind w:left="2160" w:hanging="360"/>
      </w:pPr>
      <w:rPr>
        <w:rFonts w:ascii="Wingdings" w:hAnsi="Wingdings" w:hint="default"/>
      </w:rPr>
    </w:lvl>
    <w:lvl w:ilvl="3" w:tplc="28F22936">
      <w:start w:val="1"/>
      <w:numFmt w:val="bullet"/>
      <w:lvlText w:val=""/>
      <w:lvlJc w:val="left"/>
      <w:pPr>
        <w:ind w:left="2880" w:hanging="360"/>
      </w:pPr>
      <w:rPr>
        <w:rFonts w:ascii="Symbol" w:hAnsi="Symbol" w:hint="default"/>
      </w:rPr>
    </w:lvl>
    <w:lvl w:ilvl="4" w:tplc="41D28170">
      <w:start w:val="1"/>
      <w:numFmt w:val="bullet"/>
      <w:lvlText w:val="o"/>
      <w:lvlJc w:val="left"/>
      <w:pPr>
        <w:ind w:left="3600" w:hanging="360"/>
      </w:pPr>
      <w:rPr>
        <w:rFonts w:ascii="Courier New" w:hAnsi="Courier New" w:cs="Courier New" w:hint="default"/>
      </w:rPr>
    </w:lvl>
    <w:lvl w:ilvl="5" w:tplc="48F44C72">
      <w:start w:val="1"/>
      <w:numFmt w:val="bullet"/>
      <w:lvlText w:val=""/>
      <w:lvlJc w:val="left"/>
      <w:pPr>
        <w:ind w:left="4320" w:hanging="360"/>
      </w:pPr>
      <w:rPr>
        <w:rFonts w:ascii="Wingdings" w:hAnsi="Wingdings" w:hint="default"/>
      </w:rPr>
    </w:lvl>
    <w:lvl w:ilvl="6" w:tplc="4B0A4438">
      <w:start w:val="1"/>
      <w:numFmt w:val="bullet"/>
      <w:lvlText w:val=""/>
      <w:lvlJc w:val="left"/>
      <w:pPr>
        <w:ind w:left="5040" w:hanging="360"/>
      </w:pPr>
      <w:rPr>
        <w:rFonts w:ascii="Symbol" w:hAnsi="Symbol" w:hint="default"/>
      </w:rPr>
    </w:lvl>
    <w:lvl w:ilvl="7" w:tplc="ADFC2DBA">
      <w:start w:val="1"/>
      <w:numFmt w:val="bullet"/>
      <w:lvlText w:val="o"/>
      <w:lvlJc w:val="left"/>
      <w:pPr>
        <w:ind w:left="5760" w:hanging="360"/>
      </w:pPr>
      <w:rPr>
        <w:rFonts w:ascii="Courier New" w:hAnsi="Courier New" w:cs="Courier New" w:hint="default"/>
      </w:rPr>
    </w:lvl>
    <w:lvl w:ilvl="8" w:tplc="BACA59FA">
      <w:start w:val="1"/>
      <w:numFmt w:val="bullet"/>
      <w:lvlText w:val=""/>
      <w:lvlJc w:val="left"/>
      <w:pPr>
        <w:ind w:left="6480" w:hanging="360"/>
      </w:pPr>
      <w:rPr>
        <w:rFonts w:ascii="Wingdings" w:hAnsi="Wingdings" w:hint="default"/>
      </w:rPr>
    </w:lvl>
  </w:abstractNum>
  <w:abstractNum w:abstractNumId="137" w15:restartNumberingAfterBreak="0">
    <w:nsid w:val="62F80F3F"/>
    <w:multiLevelType w:val="hybridMultilevel"/>
    <w:tmpl w:val="0EEA92AA"/>
    <w:lvl w:ilvl="0" w:tplc="2DE04178">
      <w:start w:val="1"/>
      <w:numFmt w:val="decimal"/>
      <w:lvlText w:val="%1)"/>
      <w:lvlJc w:val="left"/>
      <w:pPr>
        <w:ind w:left="1429" w:hanging="360"/>
      </w:pPr>
      <w:rPr>
        <w:rFonts w:hint="default"/>
      </w:rPr>
    </w:lvl>
    <w:lvl w:ilvl="1" w:tplc="22545E7C">
      <w:start w:val="1"/>
      <w:numFmt w:val="bullet"/>
      <w:lvlText w:val="o"/>
      <w:lvlJc w:val="left"/>
      <w:pPr>
        <w:ind w:left="2149" w:hanging="360"/>
      </w:pPr>
      <w:rPr>
        <w:rFonts w:ascii="Courier New" w:hAnsi="Courier New" w:cs="Courier New" w:hint="default"/>
      </w:rPr>
    </w:lvl>
    <w:lvl w:ilvl="2" w:tplc="1D5A6DBC">
      <w:start w:val="1"/>
      <w:numFmt w:val="bullet"/>
      <w:lvlText w:val=""/>
      <w:lvlJc w:val="left"/>
      <w:pPr>
        <w:ind w:left="2869" w:hanging="360"/>
      </w:pPr>
      <w:rPr>
        <w:rFonts w:ascii="Wingdings" w:hAnsi="Wingdings" w:hint="default"/>
      </w:rPr>
    </w:lvl>
    <w:lvl w:ilvl="3" w:tplc="2634F27E">
      <w:start w:val="1"/>
      <w:numFmt w:val="bullet"/>
      <w:lvlText w:val=""/>
      <w:lvlJc w:val="left"/>
      <w:pPr>
        <w:ind w:left="3589" w:hanging="360"/>
      </w:pPr>
      <w:rPr>
        <w:rFonts w:ascii="Symbol" w:hAnsi="Symbol" w:hint="default"/>
      </w:rPr>
    </w:lvl>
    <w:lvl w:ilvl="4" w:tplc="7B88993C">
      <w:start w:val="1"/>
      <w:numFmt w:val="bullet"/>
      <w:lvlText w:val="o"/>
      <w:lvlJc w:val="left"/>
      <w:pPr>
        <w:ind w:left="4309" w:hanging="360"/>
      </w:pPr>
      <w:rPr>
        <w:rFonts w:ascii="Courier New" w:hAnsi="Courier New" w:cs="Courier New" w:hint="default"/>
      </w:rPr>
    </w:lvl>
    <w:lvl w:ilvl="5" w:tplc="0682FEF8">
      <w:start w:val="1"/>
      <w:numFmt w:val="bullet"/>
      <w:lvlText w:val=""/>
      <w:lvlJc w:val="left"/>
      <w:pPr>
        <w:ind w:left="5029" w:hanging="360"/>
      </w:pPr>
      <w:rPr>
        <w:rFonts w:ascii="Wingdings" w:hAnsi="Wingdings" w:hint="default"/>
      </w:rPr>
    </w:lvl>
    <w:lvl w:ilvl="6" w:tplc="F8D0C452">
      <w:start w:val="1"/>
      <w:numFmt w:val="bullet"/>
      <w:lvlText w:val=""/>
      <w:lvlJc w:val="left"/>
      <w:pPr>
        <w:ind w:left="5749" w:hanging="360"/>
      </w:pPr>
      <w:rPr>
        <w:rFonts w:ascii="Symbol" w:hAnsi="Symbol" w:hint="default"/>
      </w:rPr>
    </w:lvl>
    <w:lvl w:ilvl="7" w:tplc="39FE33C6">
      <w:start w:val="1"/>
      <w:numFmt w:val="bullet"/>
      <w:lvlText w:val="o"/>
      <w:lvlJc w:val="left"/>
      <w:pPr>
        <w:ind w:left="6469" w:hanging="360"/>
      </w:pPr>
      <w:rPr>
        <w:rFonts w:ascii="Courier New" w:hAnsi="Courier New" w:cs="Courier New" w:hint="default"/>
      </w:rPr>
    </w:lvl>
    <w:lvl w:ilvl="8" w:tplc="ACE2DD02">
      <w:start w:val="1"/>
      <w:numFmt w:val="bullet"/>
      <w:lvlText w:val=""/>
      <w:lvlJc w:val="left"/>
      <w:pPr>
        <w:ind w:left="7189" w:hanging="360"/>
      </w:pPr>
      <w:rPr>
        <w:rFonts w:ascii="Wingdings" w:hAnsi="Wingdings" w:hint="default"/>
      </w:rPr>
    </w:lvl>
  </w:abstractNum>
  <w:abstractNum w:abstractNumId="138" w15:restartNumberingAfterBreak="0">
    <w:nsid w:val="63947D23"/>
    <w:multiLevelType w:val="hybridMultilevel"/>
    <w:tmpl w:val="0FA6A2D2"/>
    <w:lvl w:ilvl="0" w:tplc="EBC477D6">
      <w:start w:val="1"/>
      <w:numFmt w:val="bullet"/>
      <w:lvlText w:val=""/>
      <w:lvlJc w:val="left"/>
      <w:pPr>
        <w:ind w:left="1429" w:hanging="360"/>
      </w:pPr>
      <w:rPr>
        <w:rFonts w:ascii="Symbol" w:hAnsi="Symbol" w:hint="default"/>
      </w:rPr>
    </w:lvl>
    <w:lvl w:ilvl="1" w:tplc="B24A655A">
      <w:start w:val="1"/>
      <w:numFmt w:val="bullet"/>
      <w:lvlText w:val="o"/>
      <w:lvlJc w:val="left"/>
      <w:pPr>
        <w:ind w:left="2149" w:hanging="360"/>
      </w:pPr>
      <w:rPr>
        <w:rFonts w:ascii="Courier New" w:hAnsi="Courier New" w:cs="Courier New" w:hint="default"/>
      </w:rPr>
    </w:lvl>
    <w:lvl w:ilvl="2" w:tplc="834A155A">
      <w:start w:val="1"/>
      <w:numFmt w:val="bullet"/>
      <w:lvlText w:val=""/>
      <w:lvlJc w:val="left"/>
      <w:pPr>
        <w:ind w:left="2869" w:hanging="360"/>
      </w:pPr>
      <w:rPr>
        <w:rFonts w:ascii="Wingdings" w:hAnsi="Wingdings" w:hint="default"/>
      </w:rPr>
    </w:lvl>
    <w:lvl w:ilvl="3" w:tplc="A1ACC048">
      <w:start w:val="1"/>
      <w:numFmt w:val="bullet"/>
      <w:lvlText w:val=""/>
      <w:lvlJc w:val="left"/>
      <w:pPr>
        <w:ind w:left="3589" w:hanging="360"/>
      </w:pPr>
      <w:rPr>
        <w:rFonts w:ascii="Symbol" w:hAnsi="Symbol" w:hint="default"/>
      </w:rPr>
    </w:lvl>
    <w:lvl w:ilvl="4" w:tplc="10E6AEEA">
      <w:start w:val="1"/>
      <w:numFmt w:val="bullet"/>
      <w:lvlText w:val="o"/>
      <w:lvlJc w:val="left"/>
      <w:pPr>
        <w:ind w:left="4309" w:hanging="360"/>
      </w:pPr>
      <w:rPr>
        <w:rFonts w:ascii="Courier New" w:hAnsi="Courier New" w:cs="Courier New" w:hint="default"/>
      </w:rPr>
    </w:lvl>
    <w:lvl w:ilvl="5" w:tplc="DF623F22">
      <w:start w:val="1"/>
      <w:numFmt w:val="bullet"/>
      <w:lvlText w:val=""/>
      <w:lvlJc w:val="left"/>
      <w:pPr>
        <w:ind w:left="5029" w:hanging="360"/>
      </w:pPr>
      <w:rPr>
        <w:rFonts w:ascii="Wingdings" w:hAnsi="Wingdings" w:hint="default"/>
      </w:rPr>
    </w:lvl>
    <w:lvl w:ilvl="6" w:tplc="614874EE">
      <w:start w:val="1"/>
      <w:numFmt w:val="bullet"/>
      <w:lvlText w:val=""/>
      <w:lvlJc w:val="left"/>
      <w:pPr>
        <w:ind w:left="5749" w:hanging="360"/>
      </w:pPr>
      <w:rPr>
        <w:rFonts w:ascii="Symbol" w:hAnsi="Symbol" w:hint="default"/>
      </w:rPr>
    </w:lvl>
    <w:lvl w:ilvl="7" w:tplc="434041E4">
      <w:start w:val="1"/>
      <w:numFmt w:val="bullet"/>
      <w:lvlText w:val="o"/>
      <w:lvlJc w:val="left"/>
      <w:pPr>
        <w:ind w:left="6469" w:hanging="360"/>
      </w:pPr>
      <w:rPr>
        <w:rFonts w:ascii="Courier New" w:hAnsi="Courier New" w:cs="Courier New" w:hint="default"/>
      </w:rPr>
    </w:lvl>
    <w:lvl w:ilvl="8" w:tplc="15DCF266">
      <w:start w:val="1"/>
      <w:numFmt w:val="bullet"/>
      <w:lvlText w:val=""/>
      <w:lvlJc w:val="left"/>
      <w:pPr>
        <w:ind w:left="7189" w:hanging="360"/>
      </w:pPr>
      <w:rPr>
        <w:rFonts w:ascii="Wingdings" w:hAnsi="Wingdings" w:hint="default"/>
      </w:rPr>
    </w:lvl>
  </w:abstractNum>
  <w:abstractNum w:abstractNumId="139" w15:restartNumberingAfterBreak="0">
    <w:nsid w:val="63A613B2"/>
    <w:multiLevelType w:val="hybridMultilevel"/>
    <w:tmpl w:val="A81CA50A"/>
    <w:lvl w:ilvl="0" w:tplc="EABE2AC2">
      <w:start w:val="1"/>
      <w:numFmt w:val="bullet"/>
      <w:lvlText w:val=""/>
      <w:lvlJc w:val="left"/>
      <w:pPr>
        <w:ind w:left="1440" w:hanging="360"/>
      </w:pPr>
      <w:rPr>
        <w:rFonts w:ascii="Symbol" w:hAnsi="Symbol" w:hint="default"/>
      </w:rPr>
    </w:lvl>
    <w:lvl w:ilvl="1" w:tplc="DDFEF63C">
      <w:start w:val="1"/>
      <w:numFmt w:val="bullet"/>
      <w:lvlText w:val="o"/>
      <w:lvlJc w:val="left"/>
      <w:pPr>
        <w:ind w:left="2160" w:hanging="360"/>
      </w:pPr>
      <w:rPr>
        <w:rFonts w:ascii="Courier New" w:hAnsi="Courier New" w:cs="Courier New" w:hint="default"/>
      </w:rPr>
    </w:lvl>
    <w:lvl w:ilvl="2" w:tplc="F938A5CA">
      <w:start w:val="1"/>
      <w:numFmt w:val="bullet"/>
      <w:lvlText w:val=""/>
      <w:lvlJc w:val="left"/>
      <w:pPr>
        <w:ind w:left="2880" w:hanging="360"/>
      </w:pPr>
      <w:rPr>
        <w:rFonts w:ascii="Wingdings" w:hAnsi="Wingdings" w:hint="default"/>
      </w:rPr>
    </w:lvl>
    <w:lvl w:ilvl="3" w:tplc="B4D2803E">
      <w:start w:val="1"/>
      <w:numFmt w:val="bullet"/>
      <w:lvlText w:val=""/>
      <w:lvlJc w:val="left"/>
      <w:pPr>
        <w:ind w:left="3600" w:hanging="360"/>
      </w:pPr>
      <w:rPr>
        <w:rFonts w:ascii="Symbol" w:hAnsi="Symbol" w:hint="default"/>
      </w:rPr>
    </w:lvl>
    <w:lvl w:ilvl="4" w:tplc="58ECDAF4">
      <w:start w:val="1"/>
      <w:numFmt w:val="bullet"/>
      <w:lvlText w:val="o"/>
      <w:lvlJc w:val="left"/>
      <w:pPr>
        <w:ind w:left="4320" w:hanging="360"/>
      </w:pPr>
      <w:rPr>
        <w:rFonts w:ascii="Courier New" w:hAnsi="Courier New" w:cs="Courier New" w:hint="default"/>
      </w:rPr>
    </w:lvl>
    <w:lvl w:ilvl="5" w:tplc="62EA033E">
      <w:start w:val="1"/>
      <w:numFmt w:val="bullet"/>
      <w:lvlText w:val=""/>
      <w:lvlJc w:val="left"/>
      <w:pPr>
        <w:ind w:left="5040" w:hanging="360"/>
      </w:pPr>
      <w:rPr>
        <w:rFonts w:ascii="Wingdings" w:hAnsi="Wingdings" w:hint="default"/>
      </w:rPr>
    </w:lvl>
    <w:lvl w:ilvl="6" w:tplc="9CEA22B2">
      <w:start w:val="1"/>
      <w:numFmt w:val="bullet"/>
      <w:lvlText w:val=""/>
      <w:lvlJc w:val="left"/>
      <w:pPr>
        <w:ind w:left="5760" w:hanging="360"/>
      </w:pPr>
      <w:rPr>
        <w:rFonts w:ascii="Symbol" w:hAnsi="Symbol" w:hint="default"/>
      </w:rPr>
    </w:lvl>
    <w:lvl w:ilvl="7" w:tplc="700C0FCA">
      <w:start w:val="1"/>
      <w:numFmt w:val="bullet"/>
      <w:lvlText w:val="o"/>
      <w:lvlJc w:val="left"/>
      <w:pPr>
        <w:ind w:left="6480" w:hanging="360"/>
      </w:pPr>
      <w:rPr>
        <w:rFonts w:ascii="Courier New" w:hAnsi="Courier New" w:cs="Courier New" w:hint="default"/>
      </w:rPr>
    </w:lvl>
    <w:lvl w:ilvl="8" w:tplc="07D0FA50">
      <w:start w:val="1"/>
      <w:numFmt w:val="bullet"/>
      <w:lvlText w:val=""/>
      <w:lvlJc w:val="left"/>
      <w:pPr>
        <w:ind w:left="7200" w:hanging="360"/>
      </w:pPr>
      <w:rPr>
        <w:rFonts w:ascii="Wingdings" w:hAnsi="Wingdings" w:hint="default"/>
      </w:rPr>
    </w:lvl>
  </w:abstractNum>
  <w:abstractNum w:abstractNumId="140" w15:restartNumberingAfterBreak="0">
    <w:nsid w:val="64457B59"/>
    <w:multiLevelType w:val="hybridMultilevel"/>
    <w:tmpl w:val="96780996"/>
    <w:lvl w:ilvl="0" w:tplc="02D27C94">
      <w:start w:val="1"/>
      <w:numFmt w:val="bullet"/>
      <w:lvlText w:val=""/>
      <w:lvlJc w:val="left"/>
      <w:pPr>
        <w:ind w:left="1429" w:hanging="360"/>
      </w:pPr>
      <w:rPr>
        <w:rFonts w:ascii="Symbol" w:hAnsi="Symbol" w:hint="default"/>
      </w:rPr>
    </w:lvl>
    <w:lvl w:ilvl="1" w:tplc="B6B83746">
      <w:start w:val="1"/>
      <w:numFmt w:val="bullet"/>
      <w:lvlText w:val="o"/>
      <w:lvlJc w:val="left"/>
      <w:pPr>
        <w:ind w:left="2149" w:hanging="360"/>
      </w:pPr>
      <w:rPr>
        <w:rFonts w:ascii="Courier New" w:hAnsi="Courier New" w:cs="Courier New" w:hint="default"/>
      </w:rPr>
    </w:lvl>
    <w:lvl w:ilvl="2" w:tplc="CF100DFC">
      <w:start w:val="1"/>
      <w:numFmt w:val="bullet"/>
      <w:lvlText w:val=""/>
      <w:lvlJc w:val="left"/>
      <w:pPr>
        <w:ind w:left="2869" w:hanging="360"/>
      </w:pPr>
      <w:rPr>
        <w:rFonts w:ascii="Wingdings" w:hAnsi="Wingdings" w:hint="default"/>
      </w:rPr>
    </w:lvl>
    <w:lvl w:ilvl="3" w:tplc="F7A64298">
      <w:start w:val="1"/>
      <w:numFmt w:val="bullet"/>
      <w:lvlText w:val=""/>
      <w:lvlJc w:val="left"/>
      <w:pPr>
        <w:ind w:left="3589" w:hanging="360"/>
      </w:pPr>
      <w:rPr>
        <w:rFonts w:ascii="Symbol" w:hAnsi="Symbol" w:hint="default"/>
      </w:rPr>
    </w:lvl>
    <w:lvl w:ilvl="4" w:tplc="2382908A">
      <w:start w:val="1"/>
      <w:numFmt w:val="bullet"/>
      <w:lvlText w:val="o"/>
      <w:lvlJc w:val="left"/>
      <w:pPr>
        <w:ind w:left="4309" w:hanging="360"/>
      </w:pPr>
      <w:rPr>
        <w:rFonts w:ascii="Courier New" w:hAnsi="Courier New" w:cs="Courier New" w:hint="default"/>
      </w:rPr>
    </w:lvl>
    <w:lvl w:ilvl="5" w:tplc="A5AC3962">
      <w:start w:val="1"/>
      <w:numFmt w:val="bullet"/>
      <w:lvlText w:val=""/>
      <w:lvlJc w:val="left"/>
      <w:pPr>
        <w:ind w:left="5029" w:hanging="360"/>
      </w:pPr>
      <w:rPr>
        <w:rFonts w:ascii="Wingdings" w:hAnsi="Wingdings" w:hint="default"/>
      </w:rPr>
    </w:lvl>
    <w:lvl w:ilvl="6" w:tplc="F732D308">
      <w:start w:val="1"/>
      <w:numFmt w:val="bullet"/>
      <w:lvlText w:val=""/>
      <w:lvlJc w:val="left"/>
      <w:pPr>
        <w:ind w:left="5749" w:hanging="360"/>
      </w:pPr>
      <w:rPr>
        <w:rFonts w:ascii="Symbol" w:hAnsi="Symbol" w:hint="default"/>
      </w:rPr>
    </w:lvl>
    <w:lvl w:ilvl="7" w:tplc="9ADC5240">
      <w:start w:val="1"/>
      <w:numFmt w:val="bullet"/>
      <w:lvlText w:val="o"/>
      <w:lvlJc w:val="left"/>
      <w:pPr>
        <w:ind w:left="6469" w:hanging="360"/>
      </w:pPr>
      <w:rPr>
        <w:rFonts w:ascii="Courier New" w:hAnsi="Courier New" w:cs="Courier New" w:hint="default"/>
      </w:rPr>
    </w:lvl>
    <w:lvl w:ilvl="8" w:tplc="B3985EBC">
      <w:start w:val="1"/>
      <w:numFmt w:val="bullet"/>
      <w:lvlText w:val=""/>
      <w:lvlJc w:val="left"/>
      <w:pPr>
        <w:ind w:left="7189" w:hanging="360"/>
      </w:pPr>
      <w:rPr>
        <w:rFonts w:ascii="Wingdings" w:hAnsi="Wingdings" w:hint="default"/>
      </w:rPr>
    </w:lvl>
  </w:abstractNum>
  <w:abstractNum w:abstractNumId="141" w15:restartNumberingAfterBreak="0">
    <w:nsid w:val="64BA0045"/>
    <w:multiLevelType w:val="hybridMultilevel"/>
    <w:tmpl w:val="11E4B8E8"/>
    <w:lvl w:ilvl="0" w:tplc="400A25D6">
      <w:start w:val="1"/>
      <w:numFmt w:val="decimal"/>
      <w:lvlText w:val="%1)"/>
      <w:lvlJc w:val="left"/>
      <w:pPr>
        <w:ind w:left="1429" w:hanging="360"/>
      </w:pPr>
      <w:rPr>
        <w:rFonts w:hint="default"/>
      </w:rPr>
    </w:lvl>
    <w:lvl w:ilvl="1" w:tplc="D3C4A9EE">
      <w:start w:val="1"/>
      <w:numFmt w:val="bullet"/>
      <w:lvlText w:val="o"/>
      <w:lvlJc w:val="left"/>
      <w:pPr>
        <w:ind w:left="2149" w:hanging="360"/>
      </w:pPr>
      <w:rPr>
        <w:rFonts w:ascii="Courier New" w:hAnsi="Courier New" w:cs="Courier New" w:hint="default"/>
      </w:rPr>
    </w:lvl>
    <w:lvl w:ilvl="2" w:tplc="8810566C">
      <w:start w:val="1"/>
      <w:numFmt w:val="bullet"/>
      <w:lvlText w:val=""/>
      <w:lvlJc w:val="left"/>
      <w:pPr>
        <w:ind w:left="2869" w:hanging="360"/>
      </w:pPr>
      <w:rPr>
        <w:rFonts w:ascii="Wingdings" w:hAnsi="Wingdings" w:hint="default"/>
      </w:rPr>
    </w:lvl>
    <w:lvl w:ilvl="3" w:tplc="09B856AE">
      <w:start w:val="1"/>
      <w:numFmt w:val="bullet"/>
      <w:lvlText w:val=""/>
      <w:lvlJc w:val="left"/>
      <w:pPr>
        <w:ind w:left="3589" w:hanging="360"/>
      </w:pPr>
      <w:rPr>
        <w:rFonts w:ascii="Symbol" w:hAnsi="Symbol" w:hint="default"/>
      </w:rPr>
    </w:lvl>
    <w:lvl w:ilvl="4" w:tplc="C54C6A28">
      <w:start w:val="1"/>
      <w:numFmt w:val="bullet"/>
      <w:lvlText w:val="o"/>
      <w:lvlJc w:val="left"/>
      <w:pPr>
        <w:ind w:left="4309" w:hanging="360"/>
      </w:pPr>
      <w:rPr>
        <w:rFonts w:ascii="Courier New" w:hAnsi="Courier New" w:cs="Courier New" w:hint="default"/>
      </w:rPr>
    </w:lvl>
    <w:lvl w:ilvl="5" w:tplc="FACE653A">
      <w:start w:val="1"/>
      <w:numFmt w:val="bullet"/>
      <w:lvlText w:val=""/>
      <w:lvlJc w:val="left"/>
      <w:pPr>
        <w:ind w:left="5029" w:hanging="360"/>
      </w:pPr>
      <w:rPr>
        <w:rFonts w:ascii="Wingdings" w:hAnsi="Wingdings" w:hint="default"/>
      </w:rPr>
    </w:lvl>
    <w:lvl w:ilvl="6" w:tplc="F70A01BA">
      <w:start w:val="1"/>
      <w:numFmt w:val="bullet"/>
      <w:lvlText w:val=""/>
      <w:lvlJc w:val="left"/>
      <w:pPr>
        <w:ind w:left="5749" w:hanging="360"/>
      </w:pPr>
      <w:rPr>
        <w:rFonts w:ascii="Symbol" w:hAnsi="Symbol" w:hint="default"/>
      </w:rPr>
    </w:lvl>
    <w:lvl w:ilvl="7" w:tplc="9FEE1494">
      <w:start w:val="1"/>
      <w:numFmt w:val="bullet"/>
      <w:lvlText w:val="o"/>
      <w:lvlJc w:val="left"/>
      <w:pPr>
        <w:ind w:left="6469" w:hanging="360"/>
      </w:pPr>
      <w:rPr>
        <w:rFonts w:ascii="Courier New" w:hAnsi="Courier New" w:cs="Courier New" w:hint="default"/>
      </w:rPr>
    </w:lvl>
    <w:lvl w:ilvl="8" w:tplc="EB58130C">
      <w:start w:val="1"/>
      <w:numFmt w:val="bullet"/>
      <w:lvlText w:val=""/>
      <w:lvlJc w:val="left"/>
      <w:pPr>
        <w:ind w:left="7189" w:hanging="360"/>
      </w:pPr>
      <w:rPr>
        <w:rFonts w:ascii="Wingdings" w:hAnsi="Wingdings" w:hint="default"/>
      </w:rPr>
    </w:lvl>
  </w:abstractNum>
  <w:abstractNum w:abstractNumId="142" w15:restartNumberingAfterBreak="0">
    <w:nsid w:val="65066E58"/>
    <w:multiLevelType w:val="hybridMultilevel"/>
    <w:tmpl w:val="C4C07486"/>
    <w:lvl w:ilvl="0" w:tplc="BEE4B864">
      <w:start w:val="1"/>
      <w:numFmt w:val="decimal"/>
      <w:lvlText w:val="%1."/>
      <w:lvlJc w:val="left"/>
      <w:pPr>
        <w:ind w:left="1429" w:hanging="360"/>
      </w:pPr>
    </w:lvl>
    <w:lvl w:ilvl="1" w:tplc="47C002B6">
      <w:start w:val="1"/>
      <w:numFmt w:val="lowerLetter"/>
      <w:lvlText w:val="%2."/>
      <w:lvlJc w:val="left"/>
      <w:pPr>
        <w:ind w:left="2149" w:hanging="360"/>
      </w:pPr>
    </w:lvl>
    <w:lvl w:ilvl="2" w:tplc="3A5C6D16">
      <w:start w:val="1"/>
      <w:numFmt w:val="lowerRoman"/>
      <w:lvlText w:val="%3."/>
      <w:lvlJc w:val="right"/>
      <w:pPr>
        <w:ind w:left="2869" w:hanging="180"/>
      </w:pPr>
    </w:lvl>
    <w:lvl w:ilvl="3" w:tplc="4D0071D6">
      <w:start w:val="1"/>
      <w:numFmt w:val="decimal"/>
      <w:lvlText w:val="%4."/>
      <w:lvlJc w:val="left"/>
      <w:pPr>
        <w:ind w:left="3589" w:hanging="360"/>
      </w:pPr>
    </w:lvl>
    <w:lvl w:ilvl="4" w:tplc="BF8A9E5A">
      <w:start w:val="1"/>
      <w:numFmt w:val="lowerLetter"/>
      <w:lvlText w:val="%5."/>
      <w:lvlJc w:val="left"/>
      <w:pPr>
        <w:ind w:left="4309" w:hanging="360"/>
      </w:pPr>
    </w:lvl>
    <w:lvl w:ilvl="5" w:tplc="778A6E76">
      <w:start w:val="1"/>
      <w:numFmt w:val="lowerRoman"/>
      <w:lvlText w:val="%6."/>
      <w:lvlJc w:val="right"/>
      <w:pPr>
        <w:ind w:left="5029" w:hanging="180"/>
      </w:pPr>
    </w:lvl>
    <w:lvl w:ilvl="6" w:tplc="22BA9A40">
      <w:start w:val="1"/>
      <w:numFmt w:val="decimal"/>
      <w:lvlText w:val="%7."/>
      <w:lvlJc w:val="left"/>
      <w:pPr>
        <w:ind w:left="5749" w:hanging="360"/>
      </w:pPr>
    </w:lvl>
    <w:lvl w:ilvl="7" w:tplc="29D639BA">
      <w:start w:val="1"/>
      <w:numFmt w:val="lowerLetter"/>
      <w:lvlText w:val="%8."/>
      <w:lvlJc w:val="left"/>
      <w:pPr>
        <w:ind w:left="6469" w:hanging="360"/>
      </w:pPr>
    </w:lvl>
    <w:lvl w:ilvl="8" w:tplc="04BCFDEE">
      <w:start w:val="1"/>
      <w:numFmt w:val="lowerRoman"/>
      <w:lvlText w:val="%9."/>
      <w:lvlJc w:val="right"/>
      <w:pPr>
        <w:ind w:left="7189" w:hanging="180"/>
      </w:pPr>
    </w:lvl>
  </w:abstractNum>
  <w:abstractNum w:abstractNumId="143" w15:restartNumberingAfterBreak="0">
    <w:nsid w:val="652C0FA6"/>
    <w:multiLevelType w:val="hybridMultilevel"/>
    <w:tmpl w:val="E75C7194"/>
    <w:lvl w:ilvl="0" w:tplc="D410EABC">
      <w:start w:val="1"/>
      <w:numFmt w:val="decimal"/>
      <w:lvlText w:val="%1)"/>
      <w:lvlJc w:val="left"/>
      <w:pPr>
        <w:ind w:left="720" w:hanging="360"/>
      </w:pPr>
      <w:rPr>
        <w:rFonts w:hint="default"/>
      </w:rPr>
    </w:lvl>
    <w:lvl w:ilvl="1" w:tplc="AE9869E8">
      <w:start w:val="1"/>
      <w:numFmt w:val="bullet"/>
      <w:lvlText w:val="o"/>
      <w:lvlJc w:val="left"/>
      <w:pPr>
        <w:ind w:left="1440" w:hanging="360"/>
      </w:pPr>
      <w:rPr>
        <w:rFonts w:ascii="Courier New" w:hAnsi="Courier New" w:cs="Courier New" w:hint="default"/>
      </w:rPr>
    </w:lvl>
    <w:lvl w:ilvl="2" w:tplc="8788EE80">
      <w:start w:val="1"/>
      <w:numFmt w:val="bullet"/>
      <w:lvlText w:val=""/>
      <w:lvlJc w:val="left"/>
      <w:pPr>
        <w:ind w:left="2160" w:hanging="360"/>
      </w:pPr>
      <w:rPr>
        <w:rFonts w:ascii="Wingdings" w:hAnsi="Wingdings" w:hint="default"/>
      </w:rPr>
    </w:lvl>
    <w:lvl w:ilvl="3" w:tplc="50568600">
      <w:start w:val="1"/>
      <w:numFmt w:val="bullet"/>
      <w:lvlText w:val=""/>
      <w:lvlJc w:val="left"/>
      <w:pPr>
        <w:ind w:left="2880" w:hanging="360"/>
      </w:pPr>
      <w:rPr>
        <w:rFonts w:ascii="Symbol" w:hAnsi="Symbol" w:hint="default"/>
      </w:rPr>
    </w:lvl>
    <w:lvl w:ilvl="4" w:tplc="4FDCFE80">
      <w:start w:val="1"/>
      <w:numFmt w:val="bullet"/>
      <w:lvlText w:val="o"/>
      <w:lvlJc w:val="left"/>
      <w:pPr>
        <w:ind w:left="3600" w:hanging="360"/>
      </w:pPr>
      <w:rPr>
        <w:rFonts w:ascii="Courier New" w:hAnsi="Courier New" w:cs="Courier New" w:hint="default"/>
      </w:rPr>
    </w:lvl>
    <w:lvl w:ilvl="5" w:tplc="17A4364C">
      <w:start w:val="1"/>
      <w:numFmt w:val="bullet"/>
      <w:lvlText w:val=""/>
      <w:lvlJc w:val="left"/>
      <w:pPr>
        <w:ind w:left="4320" w:hanging="360"/>
      </w:pPr>
      <w:rPr>
        <w:rFonts w:ascii="Wingdings" w:hAnsi="Wingdings" w:hint="default"/>
      </w:rPr>
    </w:lvl>
    <w:lvl w:ilvl="6" w:tplc="5478F6A0">
      <w:start w:val="1"/>
      <w:numFmt w:val="bullet"/>
      <w:lvlText w:val=""/>
      <w:lvlJc w:val="left"/>
      <w:pPr>
        <w:ind w:left="5040" w:hanging="360"/>
      </w:pPr>
      <w:rPr>
        <w:rFonts w:ascii="Symbol" w:hAnsi="Symbol" w:hint="default"/>
      </w:rPr>
    </w:lvl>
    <w:lvl w:ilvl="7" w:tplc="F8BCD7F8">
      <w:start w:val="1"/>
      <w:numFmt w:val="bullet"/>
      <w:lvlText w:val="o"/>
      <w:lvlJc w:val="left"/>
      <w:pPr>
        <w:ind w:left="5760" w:hanging="360"/>
      </w:pPr>
      <w:rPr>
        <w:rFonts w:ascii="Courier New" w:hAnsi="Courier New" w:cs="Courier New" w:hint="default"/>
      </w:rPr>
    </w:lvl>
    <w:lvl w:ilvl="8" w:tplc="E5BAB77E">
      <w:start w:val="1"/>
      <w:numFmt w:val="bullet"/>
      <w:lvlText w:val=""/>
      <w:lvlJc w:val="left"/>
      <w:pPr>
        <w:ind w:left="6480" w:hanging="360"/>
      </w:pPr>
      <w:rPr>
        <w:rFonts w:ascii="Wingdings" w:hAnsi="Wingdings" w:hint="default"/>
      </w:rPr>
    </w:lvl>
  </w:abstractNum>
  <w:abstractNum w:abstractNumId="144" w15:restartNumberingAfterBreak="0">
    <w:nsid w:val="66354C91"/>
    <w:multiLevelType w:val="hybridMultilevel"/>
    <w:tmpl w:val="11EA8BF6"/>
    <w:lvl w:ilvl="0" w:tplc="D24C5D8E">
      <w:start w:val="1"/>
      <w:numFmt w:val="decimal"/>
      <w:lvlText w:val="%1)"/>
      <w:lvlJc w:val="left"/>
      <w:pPr>
        <w:ind w:left="1429" w:hanging="360"/>
      </w:pPr>
      <w:rPr>
        <w:rFonts w:hint="default"/>
      </w:rPr>
    </w:lvl>
    <w:lvl w:ilvl="1" w:tplc="6C4AC3FA">
      <w:start w:val="1"/>
      <w:numFmt w:val="bullet"/>
      <w:lvlText w:val="o"/>
      <w:lvlJc w:val="left"/>
      <w:pPr>
        <w:ind w:left="2149" w:hanging="360"/>
      </w:pPr>
      <w:rPr>
        <w:rFonts w:ascii="Courier New" w:hAnsi="Courier New" w:cs="Courier New" w:hint="default"/>
      </w:rPr>
    </w:lvl>
    <w:lvl w:ilvl="2" w:tplc="C2D887E8">
      <w:start w:val="1"/>
      <w:numFmt w:val="bullet"/>
      <w:lvlText w:val=""/>
      <w:lvlJc w:val="left"/>
      <w:pPr>
        <w:ind w:left="2869" w:hanging="360"/>
      </w:pPr>
      <w:rPr>
        <w:rFonts w:ascii="Wingdings" w:hAnsi="Wingdings" w:hint="default"/>
      </w:rPr>
    </w:lvl>
    <w:lvl w:ilvl="3" w:tplc="62BEA584">
      <w:start w:val="1"/>
      <w:numFmt w:val="bullet"/>
      <w:lvlText w:val=""/>
      <w:lvlJc w:val="left"/>
      <w:pPr>
        <w:ind w:left="3589" w:hanging="360"/>
      </w:pPr>
      <w:rPr>
        <w:rFonts w:ascii="Symbol" w:hAnsi="Symbol" w:hint="default"/>
      </w:rPr>
    </w:lvl>
    <w:lvl w:ilvl="4" w:tplc="468A9736">
      <w:start w:val="1"/>
      <w:numFmt w:val="bullet"/>
      <w:lvlText w:val="o"/>
      <w:lvlJc w:val="left"/>
      <w:pPr>
        <w:ind w:left="4309" w:hanging="360"/>
      </w:pPr>
      <w:rPr>
        <w:rFonts w:ascii="Courier New" w:hAnsi="Courier New" w:cs="Courier New" w:hint="default"/>
      </w:rPr>
    </w:lvl>
    <w:lvl w:ilvl="5" w:tplc="917A7D66">
      <w:start w:val="1"/>
      <w:numFmt w:val="bullet"/>
      <w:lvlText w:val=""/>
      <w:lvlJc w:val="left"/>
      <w:pPr>
        <w:ind w:left="5029" w:hanging="360"/>
      </w:pPr>
      <w:rPr>
        <w:rFonts w:ascii="Wingdings" w:hAnsi="Wingdings" w:hint="default"/>
      </w:rPr>
    </w:lvl>
    <w:lvl w:ilvl="6" w:tplc="19D45CF4">
      <w:start w:val="1"/>
      <w:numFmt w:val="bullet"/>
      <w:lvlText w:val=""/>
      <w:lvlJc w:val="left"/>
      <w:pPr>
        <w:ind w:left="5749" w:hanging="360"/>
      </w:pPr>
      <w:rPr>
        <w:rFonts w:ascii="Symbol" w:hAnsi="Symbol" w:hint="default"/>
      </w:rPr>
    </w:lvl>
    <w:lvl w:ilvl="7" w:tplc="5992A1DE">
      <w:start w:val="1"/>
      <w:numFmt w:val="bullet"/>
      <w:lvlText w:val="o"/>
      <w:lvlJc w:val="left"/>
      <w:pPr>
        <w:ind w:left="6469" w:hanging="360"/>
      </w:pPr>
      <w:rPr>
        <w:rFonts w:ascii="Courier New" w:hAnsi="Courier New" w:cs="Courier New" w:hint="default"/>
      </w:rPr>
    </w:lvl>
    <w:lvl w:ilvl="8" w:tplc="678E4CA4">
      <w:start w:val="1"/>
      <w:numFmt w:val="bullet"/>
      <w:lvlText w:val=""/>
      <w:lvlJc w:val="left"/>
      <w:pPr>
        <w:ind w:left="7189" w:hanging="360"/>
      </w:pPr>
      <w:rPr>
        <w:rFonts w:ascii="Wingdings" w:hAnsi="Wingdings" w:hint="default"/>
      </w:rPr>
    </w:lvl>
  </w:abstractNum>
  <w:abstractNum w:abstractNumId="145" w15:restartNumberingAfterBreak="0">
    <w:nsid w:val="66E11013"/>
    <w:multiLevelType w:val="hybridMultilevel"/>
    <w:tmpl w:val="B2145B52"/>
    <w:lvl w:ilvl="0" w:tplc="E73CAD7E">
      <w:start w:val="1"/>
      <w:numFmt w:val="bullet"/>
      <w:lvlText w:val=""/>
      <w:lvlJc w:val="left"/>
      <w:pPr>
        <w:ind w:left="1440" w:hanging="360"/>
      </w:pPr>
      <w:rPr>
        <w:rFonts w:ascii="Symbol" w:hAnsi="Symbol" w:hint="default"/>
      </w:rPr>
    </w:lvl>
    <w:lvl w:ilvl="1" w:tplc="3216F182">
      <w:start w:val="1"/>
      <w:numFmt w:val="bullet"/>
      <w:lvlText w:val="o"/>
      <w:lvlJc w:val="left"/>
      <w:pPr>
        <w:ind w:left="2160" w:hanging="360"/>
      </w:pPr>
      <w:rPr>
        <w:rFonts w:ascii="Courier New" w:hAnsi="Courier New" w:cs="Courier New" w:hint="default"/>
      </w:rPr>
    </w:lvl>
    <w:lvl w:ilvl="2" w:tplc="BE50A3D2">
      <w:start w:val="1"/>
      <w:numFmt w:val="bullet"/>
      <w:lvlText w:val=""/>
      <w:lvlJc w:val="left"/>
      <w:pPr>
        <w:ind w:left="2880" w:hanging="360"/>
      </w:pPr>
      <w:rPr>
        <w:rFonts w:ascii="Wingdings" w:hAnsi="Wingdings" w:hint="default"/>
      </w:rPr>
    </w:lvl>
    <w:lvl w:ilvl="3" w:tplc="421A616E">
      <w:start w:val="1"/>
      <w:numFmt w:val="bullet"/>
      <w:lvlText w:val=""/>
      <w:lvlJc w:val="left"/>
      <w:pPr>
        <w:ind w:left="3600" w:hanging="360"/>
      </w:pPr>
      <w:rPr>
        <w:rFonts w:ascii="Symbol" w:hAnsi="Symbol" w:hint="default"/>
      </w:rPr>
    </w:lvl>
    <w:lvl w:ilvl="4" w:tplc="33ACCE86">
      <w:start w:val="1"/>
      <w:numFmt w:val="bullet"/>
      <w:lvlText w:val="o"/>
      <w:lvlJc w:val="left"/>
      <w:pPr>
        <w:ind w:left="4320" w:hanging="360"/>
      </w:pPr>
      <w:rPr>
        <w:rFonts w:ascii="Courier New" w:hAnsi="Courier New" w:cs="Courier New" w:hint="default"/>
      </w:rPr>
    </w:lvl>
    <w:lvl w:ilvl="5" w:tplc="893400D0">
      <w:start w:val="1"/>
      <w:numFmt w:val="bullet"/>
      <w:lvlText w:val=""/>
      <w:lvlJc w:val="left"/>
      <w:pPr>
        <w:ind w:left="5040" w:hanging="360"/>
      </w:pPr>
      <w:rPr>
        <w:rFonts w:ascii="Wingdings" w:hAnsi="Wingdings" w:hint="default"/>
      </w:rPr>
    </w:lvl>
    <w:lvl w:ilvl="6" w:tplc="88E2B2CE">
      <w:start w:val="1"/>
      <w:numFmt w:val="bullet"/>
      <w:lvlText w:val=""/>
      <w:lvlJc w:val="left"/>
      <w:pPr>
        <w:ind w:left="5760" w:hanging="360"/>
      </w:pPr>
      <w:rPr>
        <w:rFonts w:ascii="Symbol" w:hAnsi="Symbol" w:hint="default"/>
      </w:rPr>
    </w:lvl>
    <w:lvl w:ilvl="7" w:tplc="33024940">
      <w:start w:val="1"/>
      <w:numFmt w:val="bullet"/>
      <w:lvlText w:val="o"/>
      <w:lvlJc w:val="left"/>
      <w:pPr>
        <w:ind w:left="6480" w:hanging="360"/>
      </w:pPr>
      <w:rPr>
        <w:rFonts w:ascii="Courier New" w:hAnsi="Courier New" w:cs="Courier New" w:hint="default"/>
      </w:rPr>
    </w:lvl>
    <w:lvl w:ilvl="8" w:tplc="74C63C62">
      <w:start w:val="1"/>
      <w:numFmt w:val="bullet"/>
      <w:lvlText w:val=""/>
      <w:lvlJc w:val="left"/>
      <w:pPr>
        <w:ind w:left="7200" w:hanging="360"/>
      </w:pPr>
      <w:rPr>
        <w:rFonts w:ascii="Wingdings" w:hAnsi="Wingdings" w:hint="default"/>
      </w:rPr>
    </w:lvl>
  </w:abstractNum>
  <w:abstractNum w:abstractNumId="146" w15:restartNumberingAfterBreak="0">
    <w:nsid w:val="67591E71"/>
    <w:multiLevelType w:val="hybridMultilevel"/>
    <w:tmpl w:val="FBE2CDEC"/>
    <w:lvl w:ilvl="0" w:tplc="830A9DBC">
      <w:start w:val="1"/>
      <w:numFmt w:val="decimal"/>
      <w:lvlText w:val="%1)"/>
      <w:lvlJc w:val="left"/>
      <w:pPr>
        <w:ind w:left="1429" w:hanging="360"/>
      </w:pPr>
      <w:rPr>
        <w:rFonts w:hint="default"/>
      </w:rPr>
    </w:lvl>
    <w:lvl w:ilvl="1" w:tplc="DD0CC344">
      <w:start w:val="1"/>
      <w:numFmt w:val="bullet"/>
      <w:lvlText w:val="o"/>
      <w:lvlJc w:val="left"/>
      <w:pPr>
        <w:ind w:left="2149" w:hanging="360"/>
      </w:pPr>
      <w:rPr>
        <w:rFonts w:ascii="Courier New" w:hAnsi="Courier New" w:cs="Courier New" w:hint="default"/>
      </w:rPr>
    </w:lvl>
    <w:lvl w:ilvl="2" w:tplc="B99C1D72">
      <w:start w:val="1"/>
      <w:numFmt w:val="bullet"/>
      <w:lvlText w:val=""/>
      <w:lvlJc w:val="left"/>
      <w:pPr>
        <w:ind w:left="2869" w:hanging="360"/>
      </w:pPr>
      <w:rPr>
        <w:rFonts w:ascii="Wingdings" w:hAnsi="Wingdings" w:hint="default"/>
      </w:rPr>
    </w:lvl>
    <w:lvl w:ilvl="3" w:tplc="F5543C70">
      <w:start w:val="1"/>
      <w:numFmt w:val="bullet"/>
      <w:lvlText w:val=""/>
      <w:lvlJc w:val="left"/>
      <w:pPr>
        <w:ind w:left="3589" w:hanging="360"/>
      </w:pPr>
      <w:rPr>
        <w:rFonts w:ascii="Symbol" w:hAnsi="Symbol" w:hint="default"/>
      </w:rPr>
    </w:lvl>
    <w:lvl w:ilvl="4" w:tplc="260CDF24">
      <w:start w:val="1"/>
      <w:numFmt w:val="bullet"/>
      <w:lvlText w:val="o"/>
      <w:lvlJc w:val="left"/>
      <w:pPr>
        <w:ind w:left="4309" w:hanging="360"/>
      </w:pPr>
      <w:rPr>
        <w:rFonts w:ascii="Courier New" w:hAnsi="Courier New" w:cs="Courier New" w:hint="default"/>
      </w:rPr>
    </w:lvl>
    <w:lvl w:ilvl="5" w:tplc="E59E8676">
      <w:start w:val="1"/>
      <w:numFmt w:val="bullet"/>
      <w:lvlText w:val=""/>
      <w:lvlJc w:val="left"/>
      <w:pPr>
        <w:ind w:left="5029" w:hanging="360"/>
      </w:pPr>
      <w:rPr>
        <w:rFonts w:ascii="Wingdings" w:hAnsi="Wingdings" w:hint="default"/>
      </w:rPr>
    </w:lvl>
    <w:lvl w:ilvl="6" w:tplc="F6909DB6">
      <w:start w:val="1"/>
      <w:numFmt w:val="bullet"/>
      <w:lvlText w:val=""/>
      <w:lvlJc w:val="left"/>
      <w:pPr>
        <w:ind w:left="5749" w:hanging="360"/>
      </w:pPr>
      <w:rPr>
        <w:rFonts w:ascii="Symbol" w:hAnsi="Symbol" w:hint="default"/>
      </w:rPr>
    </w:lvl>
    <w:lvl w:ilvl="7" w:tplc="BDAAD578">
      <w:start w:val="1"/>
      <w:numFmt w:val="bullet"/>
      <w:lvlText w:val="o"/>
      <w:lvlJc w:val="left"/>
      <w:pPr>
        <w:ind w:left="6469" w:hanging="360"/>
      </w:pPr>
      <w:rPr>
        <w:rFonts w:ascii="Courier New" w:hAnsi="Courier New" w:cs="Courier New" w:hint="default"/>
      </w:rPr>
    </w:lvl>
    <w:lvl w:ilvl="8" w:tplc="DEE80BA4">
      <w:start w:val="1"/>
      <w:numFmt w:val="bullet"/>
      <w:lvlText w:val=""/>
      <w:lvlJc w:val="left"/>
      <w:pPr>
        <w:ind w:left="7189" w:hanging="360"/>
      </w:pPr>
      <w:rPr>
        <w:rFonts w:ascii="Wingdings" w:hAnsi="Wingdings" w:hint="default"/>
      </w:rPr>
    </w:lvl>
  </w:abstractNum>
  <w:abstractNum w:abstractNumId="147" w15:restartNumberingAfterBreak="0">
    <w:nsid w:val="67877990"/>
    <w:multiLevelType w:val="hybridMultilevel"/>
    <w:tmpl w:val="C0FABD0A"/>
    <w:lvl w:ilvl="0" w:tplc="D4F0ADB4">
      <w:start w:val="1"/>
      <w:numFmt w:val="bullet"/>
      <w:lvlText w:val=""/>
      <w:lvlJc w:val="left"/>
      <w:pPr>
        <w:ind w:left="1440" w:hanging="360"/>
      </w:pPr>
      <w:rPr>
        <w:rFonts w:ascii="Symbol" w:hAnsi="Symbol" w:hint="default"/>
      </w:rPr>
    </w:lvl>
    <w:lvl w:ilvl="1" w:tplc="4BFEDB36">
      <w:start w:val="1"/>
      <w:numFmt w:val="bullet"/>
      <w:lvlText w:val="o"/>
      <w:lvlJc w:val="left"/>
      <w:pPr>
        <w:ind w:left="2160" w:hanging="360"/>
      </w:pPr>
      <w:rPr>
        <w:rFonts w:ascii="Courier New" w:hAnsi="Courier New" w:cs="Courier New" w:hint="default"/>
      </w:rPr>
    </w:lvl>
    <w:lvl w:ilvl="2" w:tplc="39582FAE">
      <w:start w:val="1"/>
      <w:numFmt w:val="bullet"/>
      <w:lvlText w:val=""/>
      <w:lvlJc w:val="left"/>
      <w:pPr>
        <w:ind w:left="2880" w:hanging="360"/>
      </w:pPr>
      <w:rPr>
        <w:rFonts w:ascii="Wingdings" w:hAnsi="Wingdings" w:hint="default"/>
      </w:rPr>
    </w:lvl>
    <w:lvl w:ilvl="3" w:tplc="8C287908">
      <w:start w:val="1"/>
      <w:numFmt w:val="bullet"/>
      <w:lvlText w:val=""/>
      <w:lvlJc w:val="left"/>
      <w:pPr>
        <w:ind w:left="3600" w:hanging="360"/>
      </w:pPr>
      <w:rPr>
        <w:rFonts w:ascii="Symbol" w:hAnsi="Symbol" w:hint="default"/>
      </w:rPr>
    </w:lvl>
    <w:lvl w:ilvl="4" w:tplc="A296F1BE">
      <w:start w:val="1"/>
      <w:numFmt w:val="bullet"/>
      <w:lvlText w:val="o"/>
      <w:lvlJc w:val="left"/>
      <w:pPr>
        <w:ind w:left="4320" w:hanging="360"/>
      </w:pPr>
      <w:rPr>
        <w:rFonts w:ascii="Courier New" w:hAnsi="Courier New" w:cs="Courier New" w:hint="default"/>
      </w:rPr>
    </w:lvl>
    <w:lvl w:ilvl="5" w:tplc="CC6278BA">
      <w:start w:val="1"/>
      <w:numFmt w:val="bullet"/>
      <w:lvlText w:val=""/>
      <w:lvlJc w:val="left"/>
      <w:pPr>
        <w:ind w:left="5040" w:hanging="360"/>
      </w:pPr>
      <w:rPr>
        <w:rFonts w:ascii="Wingdings" w:hAnsi="Wingdings" w:hint="default"/>
      </w:rPr>
    </w:lvl>
    <w:lvl w:ilvl="6" w:tplc="D86E7F64">
      <w:start w:val="1"/>
      <w:numFmt w:val="bullet"/>
      <w:lvlText w:val=""/>
      <w:lvlJc w:val="left"/>
      <w:pPr>
        <w:ind w:left="5760" w:hanging="360"/>
      </w:pPr>
      <w:rPr>
        <w:rFonts w:ascii="Symbol" w:hAnsi="Symbol" w:hint="default"/>
      </w:rPr>
    </w:lvl>
    <w:lvl w:ilvl="7" w:tplc="9DFEBB88">
      <w:start w:val="1"/>
      <w:numFmt w:val="bullet"/>
      <w:lvlText w:val="o"/>
      <w:lvlJc w:val="left"/>
      <w:pPr>
        <w:ind w:left="6480" w:hanging="360"/>
      </w:pPr>
      <w:rPr>
        <w:rFonts w:ascii="Courier New" w:hAnsi="Courier New" w:cs="Courier New" w:hint="default"/>
      </w:rPr>
    </w:lvl>
    <w:lvl w:ilvl="8" w:tplc="F0C67ED2">
      <w:start w:val="1"/>
      <w:numFmt w:val="bullet"/>
      <w:lvlText w:val=""/>
      <w:lvlJc w:val="left"/>
      <w:pPr>
        <w:ind w:left="7200" w:hanging="360"/>
      </w:pPr>
      <w:rPr>
        <w:rFonts w:ascii="Wingdings" w:hAnsi="Wingdings" w:hint="default"/>
      </w:rPr>
    </w:lvl>
  </w:abstractNum>
  <w:abstractNum w:abstractNumId="148" w15:restartNumberingAfterBreak="0">
    <w:nsid w:val="67D64F09"/>
    <w:multiLevelType w:val="hybridMultilevel"/>
    <w:tmpl w:val="922C339A"/>
    <w:lvl w:ilvl="0" w:tplc="E81AE2E4">
      <w:start w:val="1"/>
      <w:numFmt w:val="bullet"/>
      <w:lvlText w:val=""/>
      <w:lvlJc w:val="left"/>
      <w:pPr>
        <w:ind w:left="1429" w:hanging="360"/>
      </w:pPr>
      <w:rPr>
        <w:rFonts w:ascii="Symbol" w:hAnsi="Symbol" w:hint="default"/>
      </w:rPr>
    </w:lvl>
    <w:lvl w:ilvl="1" w:tplc="E16A3262">
      <w:start w:val="1"/>
      <w:numFmt w:val="bullet"/>
      <w:lvlText w:val="o"/>
      <w:lvlJc w:val="left"/>
      <w:pPr>
        <w:ind w:left="2149" w:hanging="360"/>
      </w:pPr>
      <w:rPr>
        <w:rFonts w:ascii="Courier New" w:hAnsi="Courier New" w:cs="Courier New" w:hint="default"/>
      </w:rPr>
    </w:lvl>
    <w:lvl w:ilvl="2" w:tplc="2FE4A938">
      <w:start w:val="1"/>
      <w:numFmt w:val="bullet"/>
      <w:lvlText w:val=""/>
      <w:lvlJc w:val="left"/>
      <w:pPr>
        <w:ind w:left="2869" w:hanging="360"/>
      </w:pPr>
      <w:rPr>
        <w:rFonts w:ascii="Wingdings" w:hAnsi="Wingdings" w:hint="default"/>
      </w:rPr>
    </w:lvl>
    <w:lvl w:ilvl="3" w:tplc="3DD8D61E">
      <w:start w:val="1"/>
      <w:numFmt w:val="bullet"/>
      <w:lvlText w:val=""/>
      <w:lvlJc w:val="left"/>
      <w:pPr>
        <w:ind w:left="3589" w:hanging="360"/>
      </w:pPr>
      <w:rPr>
        <w:rFonts w:ascii="Symbol" w:hAnsi="Symbol" w:hint="default"/>
      </w:rPr>
    </w:lvl>
    <w:lvl w:ilvl="4" w:tplc="FC0274BE">
      <w:start w:val="1"/>
      <w:numFmt w:val="bullet"/>
      <w:lvlText w:val="o"/>
      <w:lvlJc w:val="left"/>
      <w:pPr>
        <w:ind w:left="4309" w:hanging="360"/>
      </w:pPr>
      <w:rPr>
        <w:rFonts w:ascii="Courier New" w:hAnsi="Courier New" w:cs="Courier New" w:hint="default"/>
      </w:rPr>
    </w:lvl>
    <w:lvl w:ilvl="5" w:tplc="FC9801DE">
      <w:start w:val="1"/>
      <w:numFmt w:val="bullet"/>
      <w:lvlText w:val=""/>
      <w:lvlJc w:val="left"/>
      <w:pPr>
        <w:ind w:left="5029" w:hanging="360"/>
      </w:pPr>
      <w:rPr>
        <w:rFonts w:ascii="Wingdings" w:hAnsi="Wingdings" w:hint="default"/>
      </w:rPr>
    </w:lvl>
    <w:lvl w:ilvl="6" w:tplc="F022F7D2">
      <w:start w:val="1"/>
      <w:numFmt w:val="bullet"/>
      <w:lvlText w:val=""/>
      <w:lvlJc w:val="left"/>
      <w:pPr>
        <w:ind w:left="5749" w:hanging="360"/>
      </w:pPr>
      <w:rPr>
        <w:rFonts w:ascii="Symbol" w:hAnsi="Symbol" w:hint="default"/>
      </w:rPr>
    </w:lvl>
    <w:lvl w:ilvl="7" w:tplc="E062CD66">
      <w:start w:val="1"/>
      <w:numFmt w:val="bullet"/>
      <w:lvlText w:val="o"/>
      <w:lvlJc w:val="left"/>
      <w:pPr>
        <w:ind w:left="6469" w:hanging="360"/>
      </w:pPr>
      <w:rPr>
        <w:rFonts w:ascii="Courier New" w:hAnsi="Courier New" w:cs="Courier New" w:hint="default"/>
      </w:rPr>
    </w:lvl>
    <w:lvl w:ilvl="8" w:tplc="3F308070">
      <w:start w:val="1"/>
      <w:numFmt w:val="bullet"/>
      <w:lvlText w:val=""/>
      <w:lvlJc w:val="left"/>
      <w:pPr>
        <w:ind w:left="7189" w:hanging="360"/>
      </w:pPr>
      <w:rPr>
        <w:rFonts w:ascii="Wingdings" w:hAnsi="Wingdings" w:hint="default"/>
      </w:rPr>
    </w:lvl>
  </w:abstractNum>
  <w:abstractNum w:abstractNumId="149" w15:restartNumberingAfterBreak="0">
    <w:nsid w:val="689B5C5D"/>
    <w:multiLevelType w:val="hybridMultilevel"/>
    <w:tmpl w:val="61846582"/>
    <w:lvl w:ilvl="0" w:tplc="A37AFF58">
      <w:start w:val="1"/>
      <w:numFmt w:val="bullet"/>
      <w:lvlText w:val=""/>
      <w:lvlJc w:val="left"/>
      <w:pPr>
        <w:ind w:left="720" w:hanging="480"/>
      </w:pPr>
      <w:rPr>
        <w:rFonts w:ascii="Symbol" w:hAnsi="Symbol" w:hint="default"/>
      </w:rPr>
    </w:lvl>
    <w:lvl w:ilvl="1" w:tplc="98E8630E">
      <w:start w:val="1"/>
      <w:numFmt w:val="bullet"/>
      <w:lvlText w:val="–"/>
      <w:lvlJc w:val="left"/>
      <w:pPr>
        <w:ind w:left="1440" w:hanging="480"/>
      </w:pPr>
    </w:lvl>
    <w:lvl w:ilvl="2" w:tplc="907A2D9C">
      <w:start w:val="1"/>
      <w:numFmt w:val="bullet"/>
      <w:lvlText w:val="•"/>
      <w:lvlJc w:val="left"/>
      <w:pPr>
        <w:ind w:left="2160" w:hanging="480"/>
      </w:pPr>
    </w:lvl>
    <w:lvl w:ilvl="3" w:tplc="31864654">
      <w:start w:val="1"/>
      <w:numFmt w:val="bullet"/>
      <w:lvlText w:val="–"/>
      <w:lvlJc w:val="left"/>
      <w:pPr>
        <w:ind w:left="2880" w:hanging="480"/>
      </w:pPr>
    </w:lvl>
    <w:lvl w:ilvl="4" w:tplc="97C25FFC">
      <w:start w:val="1"/>
      <w:numFmt w:val="bullet"/>
      <w:lvlText w:val="•"/>
      <w:lvlJc w:val="left"/>
      <w:pPr>
        <w:ind w:left="3600" w:hanging="480"/>
      </w:pPr>
    </w:lvl>
    <w:lvl w:ilvl="5" w:tplc="E15ADF28">
      <w:start w:val="1"/>
      <w:numFmt w:val="bullet"/>
      <w:lvlText w:val="–"/>
      <w:lvlJc w:val="left"/>
      <w:pPr>
        <w:ind w:left="4320" w:hanging="480"/>
      </w:pPr>
    </w:lvl>
    <w:lvl w:ilvl="6" w:tplc="901647EE">
      <w:start w:val="1"/>
      <w:numFmt w:val="bullet"/>
      <w:lvlText w:val="•"/>
      <w:lvlJc w:val="left"/>
      <w:pPr>
        <w:ind w:left="5040" w:hanging="480"/>
      </w:pPr>
    </w:lvl>
    <w:lvl w:ilvl="7" w:tplc="F7C29A0A">
      <w:start w:val="1"/>
      <w:numFmt w:val="bullet"/>
      <w:lvlText w:val="–"/>
      <w:lvlJc w:val="left"/>
      <w:pPr>
        <w:ind w:left="5760" w:hanging="480"/>
      </w:pPr>
    </w:lvl>
    <w:lvl w:ilvl="8" w:tplc="1892D930">
      <w:start w:val="1"/>
      <w:numFmt w:val="bullet"/>
      <w:lvlText w:val="•"/>
      <w:lvlJc w:val="left"/>
      <w:pPr>
        <w:ind w:left="6480" w:hanging="480"/>
      </w:pPr>
    </w:lvl>
  </w:abstractNum>
  <w:abstractNum w:abstractNumId="150" w15:restartNumberingAfterBreak="0">
    <w:nsid w:val="68DF7675"/>
    <w:multiLevelType w:val="hybridMultilevel"/>
    <w:tmpl w:val="7B4EC6A4"/>
    <w:lvl w:ilvl="0" w:tplc="00064F72">
      <w:start w:val="1"/>
      <w:numFmt w:val="bullet"/>
      <w:lvlText w:val=""/>
      <w:lvlJc w:val="left"/>
      <w:pPr>
        <w:ind w:left="720" w:hanging="480"/>
      </w:pPr>
      <w:rPr>
        <w:rFonts w:ascii="Symbol" w:hAnsi="Symbol" w:hint="default"/>
      </w:rPr>
    </w:lvl>
    <w:lvl w:ilvl="1" w:tplc="1AEC13AE">
      <w:start w:val="1"/>
      <w:numFmt w:val="bullet"/>
      <w:lvlText w:val="–"/>
      <w:lvlJc w:val="left"/>
      <w:pPr>
        <w:ind w:left="1440" w:hanging="480"/>
      </w:pPr>
    </w:lvl>
    <w:lvl w:ilvl="2" w:tplc="7DE67D8C">
      <w:start w:val="1"/>
      <w:numFmt w:val="bullet"/>
      <w:lvlText w:val="•"/>
      <w:lvlJc w:val="left"/>
      <w:pPr>
        <w:ind w:left="2160" w:hanging="480"/>
      </w:pPr>
    </w:lvl>
    <w:lvl w:ilvl="3" w:tplc="F9F2516A">
      <w:start w:val="1"/>
      <w:numFmt w:val="bullet"/>
      <w:lvlText w:val="–"/>
      <w:lvlJc w:val="left"/>
      <w:pPr>
        <w:ind w:left="2880" w:hanging="480"/>
      </w:pPr>
    </w:lvl>
    <w:lvl w:ilvl="4" w:tplc="A7D0410A">
      <w:start w:val="1"/>
      <w:numFmt w:val="bullet"/>
      <w:lvlText w:val="•"/>
      <w:lvlJc w:val="left"/>
      <w:pPr>
        <w:ind w:left="3600" w:hanging="480"/>
      </w:pPr>
    </w:lvl>
    <w:lvl w:ilvl="5" w:tplc="67FEF940">
      <w:start w:val="1"/>
      <w:numFmt w:val="bullet"/>
      <w:lvlText w:val="–"/>
      <w:lvlJc w:val="left"/>
      <w:pPr>
        <w:ind w:left="4320" w:hanging="480"/>
      </w:pPr>
    </w:lvl>
    <w:lvl w:ilvl="6" w:tplc="BA3AE35C">
      <w:start w:val="1"/>
      <w:numFmt w:val="bullet"/>
      <w:lvlText w:val="•"/>
      <w:lvlJc w:val="left"/>
      <w:pPr>
        <w:ind w:left="5040" w:hanging="480"/>
      </w:pPr>
    </w:lvl>
    <w:lvl w:ilvl="7" w:tplc="DA6CDB64">
      <w:start w:val="1"/>
      <w:numFmt w:val="bullet"/>
      <w:lvlText w:val="–"/>
      <w:lvlJc w:val="left"/>
      <w:pPr>
        <w:ind w:left="5760" w:hanging="480"/>
      </w:pPr>
    </w:lvl>
    <w:lvl w:ilvl="8" w:tplc="406007F2">
      <w:start w:val="1"/>
      <w:numFmt w:val="bullet"/>
      <w:lvlText w:val="•"/>
      <w:lvlJc w:val="left"/>
      <w:pPr>
        <w:ind w:left="6480" w:hanging="480"/>
      </w:pPr>
    </w:lvl>
  </w:abstractNum>
  <w:abstractNum w:abstractNumId="151" w15:restartNumberingAfterBreak="0">
    <w:nsid w:val="691B0387"/>
    <w:multiLevelType w:val="hybridMultilevel"/>
    <w:tmpl w:val="10FCD100"/>
    <w:lvl w:ilvl="0" w:tplc="8814DB18">
      <w:start w:val="1"/>
      <w:numFmt w:val="bullet"/>
      <w:lvlText w:val=""/>
      <w:lvlJc w:val="left"/>
      <w:pPr>
        <w:ind w:left="1440" w:hanging="360"/>
      </w:pPr>
      <w:rPr>
        <w:rFonts w:ascii="Symbol" w:hAnsi="Symbol" w:hint="default"/>
      </w:rPr>
    </w:lvl>
    <w:lvl w:ilvl="1" w:tplc="CFB8627C">
      <w:start w:val="1"/>
      <w:numFmt w:val="bullet"/>
      <w:lvlText w:val="o"/>
      <w:lvlJc w:val="left"/>
      <w:pPr>
        <w:ind w:left="2160" w:hanging="360"/>
      </w:pPr>
      <w:rPr>
        <w:rFonts w:ascii="Courier New" w:hAnsi="Courier New" w:cs="Courier New" w:hint="default"/>
      </w:rPr>
    </w:lvl>
    <w:lvl w:ilvl="2" w:tplc="8D185682">
      <w:start w:val="1"/>
      <w:numFmt w:val="bullet"/>
      <w:lvlText w:val=""/>
      <w:lvlJc w:val="left"/>
      <w:pPr>
        <w:ind w:left="2880" w:hanging="360"/>
      </w:pPr>
      <w:rPr>
        <w:rFonts w:ascii="Wingdings" w:hAnsi="Wingdings" w:hint="default"/>
      </w:rPr>
    </w:lvl>
    <w:lvl w:ilvl="3" w:tplc="1222F3B0">
      <w:start w:val="1"/>
      <w:numFmt w:val="bullet"/>
      <w:lvlText w:val=""/>
      <w:lvlJc w:val="left"/>
      <w:pPr>
        <w:ind w:left="3600" w:hanging="360"/>
      </w:pPr>
      <w:rPr>
        <w:rFonts w:ascii="Symbol" w:hAnsi="Symbol" w:hint="default"/>
      </w:rPr>
    </w:lvl>
    <w:lvl w:ilvl="4" w:tplc="2ED2872C">
      <w:start w:val="1"/>
      <w:numFmt w:val="bullet"/>
      <w:lvlText w:val="o"/>
      <w:lvlJc w:val="left"/>
      <w:pPr>
        <w:ind w:left="4320" w:hanging="360"/>
      </w:pPr>
      <w:rPr>
        <w:rFonts w:ascii="Courier New" w:hAnsi="Courier New" w:cs="Courier New" w:hint="default"/>
      </w:rPr>
    </w:lvl>
    <w:lvl w:ilvl="5" w:tplc="37FC0F42">
      <w:start w:val="1"/>
      <w:numFmt w:val="bullet"/>
      <w:lvlText w:val=""/>
      <w:lvlJc w:val="left"/>
      <w:pPr>
        <w:ind w:left="5040" w:hanging="360"/>
      </w:pPr>
      <w:rPr>
        <w:rFonts w:ascii="Wingdings" w:hAnsi="Wingdings" w:hint="default"/>
      </w:rPr>
    </w:lvl>
    <w:lvl w:ilvl="6" w:tplc="D7CE782E">
      <w:start w:val="1"/>
      <w:numFmt w:val="bullet"/>
      <w:lvlText w:val=""/>
      <w:lvlJc w:val="left"/>
      <w:pPr>
        <w:ind w:left="5760" w:hanging="360"/>
      </w:pPr>
      <w:rPr>
        <w:rFonts w:ascii="Symbol" w:hAnsi="Symbol" w:hint="default"/>
      </w:rPr>
    </w:lvl>
    <w:lvl w:ilvl="7" w:tplc="103655FA">
      <w:start w:val="1"/>
      <w:numFmt w:val="bullet"/>
      <w:lvlText w:val="o"/>
      <w:lvlJc w:val="left"/>
      <w:pPr>
        <w:ind w:left="6480" w:hanging="360"/>
      </w:pPr>
      <w:rPr>
        <w:rFonts w:ascii="Courier New" w:hAnsi="Courier New" w:cs="Courier New" w:hint="default"/>
      </w:rPr>
    </w:lvl>
    <w:lvl w:ilvl="8" w:tplc="E0409FEC">
      <w:start w:val="1"/>
      <w:numFmt w:val="bullet"/>
      <w:lvlText w:val=""/>
      <w:lvlJc w:val="left"/>
      <w:pPr>
        <w:ind w:left="7200" w:hanging="360"/>
      </w:pPr>
      <w:rPr>
        <w:rFonts w:ascii="Wingdings" w:hAnsi="Wingdings" w:hint="default"/>
      </w:rPr>
    </w:lvl>
  </w:abstractNum>
  <w:abstractNum w:abstractNumId="152" w15:restartNumberingAfterBreak="0">
    <w:nsid w:val="69566079"/>
    <w:multiLevelType w:val="hybridMultilevel"/>
    <w:tmpl w:val="B6D81D4A"/>
    <w:lvl w:ilvl="0" w:tplc="FD067964">
      <w:start w:val="1"/>
      <w:numFmt w:val="bullet"/>
      <w:lvlText w:val=""/>
      <w:lvlJc w:val="left"/>
      <w:pPr>
        <w:ind w:left="1440" w:hanging="360"/>
      </w:pPr>
      <w:rPr>
        <w:rFonts w:ascii="Symbol" w:hAnsi="Symbol" w:hint="default"/>
      </w:rPr>
    </w:lvl>
    <w:lvl w:ilvl="1" w:tplc="83A8672A">
      <w:start w:val="1"/>
      <w:numFmt w:val="bullet"/>
      <w:lvlText w:val="o"/>
      <w:lvlJc w:val="left"/>
      <w:pPr>
        <w:ind w:left="2160" w:hanging="360"/>
      </w:pPr>
      <w:rPr>
        <w:rFonts w:ascii="Courier New" w:hAnsi="Courier New" w:cs="Courier New" w:hint="default"/>
      </w:rPr>
    </w:lvl>
    <w:lvl w:ilvl="2" w:tplc="4EF8DEC4">
      <w:start w:val="1"/>
      <w:numFmt w:val="bullet"/>
      <w:lvlText w:val=""/>
      <w:lvlJc w:val="left"/>
      <w:pPr>
        <w:ind w:left="2880" w:hanging="360"/>
      </w:pPr>
      <w:rPr>
        <w:rFonts w:ascii="Wingdings" w:hAnsi="Wingdings" w:hint="default"/>
      </w:rPr>
    </w:lvl>
    <w:lvl w:ilvl="3" w:tplc="A9907584">
      <w:start w:val="1"/>
      <w:numFmt w:val="bullet"/>
      <w:lvlText w:val=""/>
      <w:lvlJc w:val="left"/>
      <w:pPr>
        <w:ind w:left="3600" w:hanging="360"/>
      </w:pPr>
      <w:rPr>
        <w:rFonts w:ascii="Symbol" w:hAnsi="Symbol" w:hint="default"/>
      </w:rPr>
    </w:lvl>
    <w:lvl w:ilvl="4" w:tplc="D0B2B95C">
      <w:start w:val="1"/>
      <w:numFmt w:val="bullet"/>
      <w:lvlText w:val="o"/>
      <w:lvlJc w:val="left"/>
      <w:pPr>
        <w:ind w:left="4320" w:hanging="360"/>
      </w:pPr>
      <w:rPr>
        <w:rFonts w:ascii="Courier New" w:hAnsi="Courier New" w:cs="Courier New" w:hint="default"/>
      </w:rPr>
    </w:lvl>
    <w:lvl w:ilvl="5" w:tplc="A77E1D9E">
      <w:start w:val="1"/>
      <w:numFmt w:val="bullet"/>
      <w:lvlText w:val=""/>
      <w:lvlJc w:val="left"/>
      <w:pPr>
        <w:ind w:left="5040" w:hanging="360"/>
      </w:pPr>
      <w:rPr>
        <w:rFonts w:ascii="Wingdings" w:hAnsi="Wingdings" w:hint="default"/>
      </w:rPr>
    </w:lvl>
    <w:lvl w:ilvl="6" w:tplc="A2285910">
      <w:start w:val="1"/>
      <w:numFmt w:val="bullet"/>
      <w:lvlText w:val=""/>
      <w:lvlJc w:val="left"/>
      <w:pPr>
        <w:ind w:left="5760" w:hanging="360"/>
      </w:pPr>
      <w:rPr>
        <w:rFonts w:ascii="Symbol" w:hAnsi="Symbol" w:hint="default"/>
      </w:rPr>
    </w:lvl>
    <w:lvl w:ilvl="7" w:tplc="11B847D6">
      <w:start w:val="1"/>
      <w:numFmt w:val="bullet"/>
      <w:lvlText w:val="o"/>
      <w:lvlJc w:val="left"/>
      <w:pPr>
        <w:ind w:left="6480" w:hanging="360"/>
      </w:pPr>
      <w:rPr>
        <w:rFonts w:ascii="Courier New" w:hAnsi="Courier New" w:cs="Courier New" w:hint="default"/>
      </w:rPr>
    </w:lvl>
    <w:lvl w:ilvl="8" w:tplc="47E0E206">
      <w:start w:val="1"/>
      <w:numFmt w:val="bullet"/>
      <w:lvlText w:val=""/>
      <w:lvlJc w:val="left"/>
      <w:pPr>
        <w:ind w:left="7200" w:hanging="360"/>
      </w:pPr>
      <w:rPr>
        <w:rFonts w:ascii="Wingdings" w:hAnsi="Wingdings" w:hint="default"/>
      </w:rPr>
    </w:lvl>
  </w:abstractNum>
  <w:abstractNum w:abstractNumId="153" w15:restartNumberingAfterBreak="0">
    <w:nsid w:val="697B60E2"/>
    <w:multiLevelType w:val="hybridMultilevel"/>
    <w:tmpl w:val="F91C4BE8"/>
    <w:lvl w:ilvl="0" w:tplc="77069CD8">
      <w:start w:val="1"/>
      <w:numFmt w:val="decimal"/>
      <w:lvlText w:val="%1."/>
      <w:lvlJc w:val="left"/>
      <w:pPr>
        <w:ind w:left="1069" w:hanging="360"/>
      </w:pPr>
      <w:rPr>
        <w:rFonts w:hint="default"/>
      </w:rPr>
    </w:lvl>
    <w:lvl w:ilvl="1" w:tplc="890E7B5C">
      <w:start w:val="1"/>
      <w:numFmt w:val="lowerLetter"/>
      <w:lvlText w:val="%2."/>
      <w:lvlJc w:val="left"/>
      <w:pPr>
        <w:ind w:left="1789" w:hanging="360"/>
      </w:pPr>
    </w:lvl>
    <w:lvl w:ilvl="2" w:tplc="0EFC287C">
      <w:start w:val="1"/>
      <w:numFmt w:val="lowerRoman"/>
      <w:lvlText w:val="%3."/>
      <w:lvlJc w:val="right"/>
      <w:pPr>
        <w:ind w:left="2509" w:hanging="180"/>
      </w:pPr>
    </w:lvl>
    <w:lvl w:ilvl="3" w:tplc="8814CC02">
      <w:start w:val="1"/>
      <w:numFmt w:val="decimal"/>
      <w:lvlText w:val="%4."/>
      <w:lvlJc w:val="left"/>
      <w:pPr>
        <w:ind w:left="3229" w:hanging="360"/>
      </w:pPr>
    </w:lvl>
    <w:lvl w:ilvl="4" w:tplc="FA867B5E">
      <w:start w:val="1"/>
      <w:numFmt w:val="lowerLetter"/>
      <w:lvlText w:val="%5."/>
      <w:lvlJc w:val="left"/>
      <w:pPr>
        <w:ind w:left="3949" w:hanging="360"/>
      </w:pPr>
    </w:lvl>
    <w:lvl w:ilvl="5" w:tplc="6CA20A76">
      <w:start w:val="1"/>
      <w:numFmt w:val="lowerRoman"/>
      <w:lvlText w:val="%6."/>
      <w:lvlJc w:val="right"/>
      <w:pPr>
        <w:ind w:left="4669" w:hanging="180"/>
      </w:pPr>
    </w:lvl>
    <w:lvl w:ilvl="6" w:tplc="CCB826E4">
      <w:start w:val="1"/>
      <w:numFmt w:val="decimal"/>
      <w:lvlText w:val="%7."/>
      <w:lvlJc w:val="left"/>
      <w:pPr>
        <w:ind w:left="5389" w:hanging="360"/>
      </w:pPr>
    </w:lvl>
    <w:lvl w:ilvl="7" w:tplc="641AC8EE">
      <w:start w:val="1"/>
      <w:numFmt w:val="lowerLetter"/>
      <w:lvlText w:val="%8."/>
      <w:lvlJc w:val="left"/>
      <w:pPr>
        <w:ind w:left="6109" w:hanging="360"/>
      </w:pPr>
    </w:lvl>
    <w:lvl w:ilvl="8" w:tplc="F9F01B1C">
      <w:start w:val="1"/>
      <w:numFmt w:val="lowerRoman"/>
      <w:lvlText w:val="%9."/>
      <w:lvlJc w:val="right"/>
      <w:pPr>
        <w:ind w:left="6829" w:hanging="180"/>
      </w:pPr>
    </w:lvl>
  </w:abstractNum>
  <w:abstractNum w:abstractNumId="154" w15:restartNumberingAfterBreak="0">
    <w:nsid w:val="6A964052"/>
    <w:multiLevelType w:val="multilevel"/>
    <w:tmpl w:val="BED2FBE8"/>
    <w:lvl w:ilvl="0">
      <w:start w:val="1"/>
      <w:numFmt w:val="decimal"/>
      <w:lvlText w:val="%1."/>
      <w:lvlJc w:val="left"/>
      <w:pPr>
        <w:ind w:left="432" w:hanging="432"/>
      </w:pPr>
    </w:lvl>
    <w:lvl w:ilvl="1">
      <w:start w:val="1"/>
      <w:numFmt w:val="decimal"/>
      <w:lvlText w:val="%2."/>
      <w:lvlJc w:val="left"/>
      <w:pPr>
        <w:ind w:left="576"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5" w15:restartNumberingAfterBreak="0">
    <w:nsid w:val="6B4F0577"/>
    <w:multiLevelType w:val="hybridMultilevel"/>
    <w:tmpl w:val="A33A838C"/>
    <w:lvl w:ilvl="0" w:tplc="23B42C36">
      <w:start w:val="1"/>
      <w:numFmt w:val="bullet"/>
      <w:lvlText w:val=""/>
      <w:lvlJc w:val="left"/>
      <w:pPr>
        <w:ind w:left="1429" w:hanging="360"/>
      </w:pPr>
      <w:rPr>
        <w:rFonts w:ascii="Symbol" w:hAnsi="Symbol" w:hint="default"/>
      </w:rPr>
    </w:lvl>
    <w:lvl w:ilvl="1" w:tplc="7DFE118C">
      <w:start w:val="1"/>
      <w:numFmt w:val="bullet"/>
      <w:lvlText w:val="o"/>
      <w:lvlJc w:val="left"/>
      <w:pPr>
        <w:ind w:left="2149" w:hanging="360"/>
      </w:pPr>
      <w:rPr>
        <w:rFonts w:ascii="Courier New" w:hAnsi="Courier New" w:cs="Courier New" w:hint="default"/>
      </w:rPr>
    </w:lvl>
    <w:lvl w:ilvl="2" w:tplc="85D4AAC4">
      <w:start w:val="1"/>
      <w:numFmt w:val="bullet"/>
      <w:lvlText w:val=""/>
      <w:lvlJc w:val="left"/>
      <w:pPr>
        <w:ind w:left="2869" w:hanging="360"/>
      </w:pPr>
      <w:rPr>
        <w:rFonts w:ascii="Wingdings" w:hAnsi="Wingdings" w:hint="default"/>
      </w:rPr>
    </w:lvl>
    <w:lvl w:ilvl="3" w:tplc="B5A04BF6">
      <w:start w:val="1"/>
      <w:numFmt w:val="bullet"/>
      <w:lvlText w:val=""/>
      <w:lvlJc w:val="left"/>
      <w:pPr>
        <w:ind w:left="3589" w:hanging="360"/>
      </w:pPr>
      <w:rPr>
        <w:rFonts w:ascii="Symbol" w:hAnsi="Symbol" w:hint="default"/>
      </w:rPr>
    </w:lvl>
    <w:lvl w:ilvl="4" w:tplc="95FEC7F8">
      <w:start w:val="1"/>
      <w:numFmt w:val="bullet"/>
      <w:lvlText w:val="o"/>
      <w:lvlJc w:val="left"/>
      <w:pPr>
        <w:ind w:left="4309" w:hanging="360"/>
      </w:pPr>
      <w:rPr>
        <w:rFonts w:ascii="Courier New" w:hAnsi="Courier New" w:cs="Courier New" w:hint="default"/>
      </w:rPr>
    </w:lvl>
    <w:lvl w:ilvl="5" w:tplc="2AB8642A">
      <w:start w:val="1"/>
      <w:numFmt w:val="bullet"/>
      <w:lvlText w:val=""/>
      <w:lvlJc w:val="left"/>
      <w:pPr>
        <w:ind w:left="5029" w:hanging="360"/>
      </w:pPr>
      <w:rPr>
        <w:rFonts w:ascii="Wingdings" w:hAnsi="Wingdings" w:hint="default"/>
      </w:rPr>
    </w:lvl>
    <w:lvl w:ilvl="6" w:tplc="1D08190E">
      <w:start w:val="1"/>
      <w:numFmt w:val="bullet"/>
      <w:lvlText w:val=""/>
      <w:lvlJc w:val="left"/>
      <w:pPr>
        <w:ind w:left="5749" w:hanging="360"/>
      </w:pPr>
      <w:rPr>
        <w:rFonts w:ascii="Symbol" w:hAnsi="Symbol" w:hint="default"/>
      </w:rPr>
    </w:lvl>
    <w:lvl w:ilvl="7" w:tplc="AD52D12E">
      <w:start w:val="1"/>
      <w:numFmt w:val="bullet"/>
      <w:lvlText w:val="o"/>
      <w:lvlJc w:val="left"/>
      <w:pPr>
        <w:ind w:left="6469" w:hanging="360"/>
      </w:pPr>
      <w:rPr>
        <w:rFonts w:ascii="Courier New" w:hAnsi="Courier New" w:cs="Courier New" w:hint="default"/>
      </w:rPr>
    </w:lvl>
    <w:lvl w:ilvl="8" w:tplc="5D54B564">
      <w:start w:val="1"/>
      <w:numFmt w:val="bullet"/>
      <w:lvlText w:val=""/>
      <w:lvlJc w:val="left"/>
      <w:pPr>
        <w:ind w:left="7189" w:hanging="360"/>
      </w:pPr>
      <w:rPr>
        <w:rFonts w:ascii="Wingdings" w:hAnsi="Wingdings" w:hint="default"/>
      </w:rPr>
    </w:lvl>
  </w:abstractNum>
  <w:abstractNum w:abstractNumId="156" w15:restartNumberingAfterBreak="0">
    <w:nsid w:val="6BFF553C"/>
    <w:multiLevelType w:val="hybridMultilevel"/>
    <w:tmpl w:val="5C8E50A4"/>
    <w:lvl w:ilvl="0" w:tplc="25742566">
      <w:start w:val="1"/>
      <w:numFmt w:val="decimal"/>
      <w:lvlText w:val="%1)"/>
      <w:lvlJc w:val="left"/>
      <w:pPr>
        <w:ind w:left="1429" w:hanging="360"/>
      </w:pPr>
      <w:rPr>
        <w:rFonts w:hint="default"/>
      </w:rPr>
    </w:lvl>
    <w:lvl w:ilvl="1" w:tplc="073C0A32">
      <w:start w:val="1"/>
      <w:numFmt w:val="bullet"/>
      <w:lvlText w:val="o"/>
      <w:lvlJc w:val="left"/>
      <w:pPr>
        <w:ind w:left="2149" w:hanging="360"/>
      </w:pPr>
      <w:rPr>
        <w:rFonts w:ascii="Courier New" w:hAnsi="Courier New" w:cs="Courier New" w:hint="default"/>
      </w:rPr>
    </w:lvl>
    <w:lvl w:ilvl="2" w:tplc="95D80EEC">
      <w:start w:val="1"/>
      <w:numFmt w:val="bullet"/>
      <w:lvlText w:val=""/>
      <w:lvlJc w:val="left"/>
      <w:pPr>
        <w:ind w:left="2869" w:hanging="360"/>
      </w:pPr>
      <w:rPr>
        <w:rFonts w:ascii="Wingdings" w:hAnsi="Wingdings" w:hint="default"/>
      </w:rPr>
    </w:lvl>
    <w:lvl w:ilvl="3" w:tplc="DFC29D62">
      <w:start w:val="1"/>
      <w:numFmt w:val="bullet"/>
      <w:lvlText w:val=""/>
      <w:lvlJc w:val="left"/>
      <w:pPr>
        <w:ind w:left="3589" w:hanging="360"/>
      </w:pPr>
      <w:rPr>
        <w:rFonts w:ascii="Symbol" w:hAnsi="Symbol" w:hint="default"/>
      </w:rPr>
    </w:lvl>
    <w:lvl w:ilvl="4" w:tplc="37CE4568">
      <w:start w:val="1"/>
      <w:numFmt w:val="bullet"/>
      <w:lvlText w:val="o"/>
      <w:lvlJc w:val="left"/>
      <w:pPr>
        <w:ind w:left="4309" w:hanging="360"/>
      </w:pPr>
      <w:rPr>
        <w:rFonts w:ascii="Courier New" w:hAnsi="Courier New" w:cs="Courier New" w:hint="default"/>
      </w:rPr>
    </w:lvl>
    <w:lvl w:ilvl="5" w:tplc="1818BC0C">
      <w:start w:val="1"/>
      <w:numFmt w:val="bullet"/>
      <w:lvlText w:val=""/>
      <w:lvlJc w:val="left"/>
      <w:pPr>
        <w:ind w:left="5029" w:hanging="360"/>
      </w:pPr>
      <w:rPr>
        <w:rFonts w:ascii="Wingdings" w:hAnsi="Wingdings" w:hint="default"/>
      </w:rPr>
    </w:lvl>
    <w:lvl w:ilvl="6" w:tplc="B5CA85EC">
      <w:start w:val="1"/>
      <w:numFmt w:val="bullet"/>
      <w:lvlText w:val=""/>
      <w:lvlJc w:val="left"/>
      <w:pPr>
        <w:ind w:left="5749" w:hanging="360"/>
      </w:pPr>
      <w:rPr>
        <w:rFonts w:ascii="Symbol" w:hAnsi="Symbol" w:hint="default"/>
      </w:rPr>
    </w:lvl>
    <w:lvl w:ilvl="7" w:tplc="2D789DB6">
      <w:start w:val="1"/>
      <w:numFmt w:val="bullet"/>
      <w:lvlText w:val="o"/>
      <w:lvlJc w:val="left"/>
      <w:pPr>
        <w:ind w:left="6469" w:hanging="360"/>
      </w:pPr>
      <w:rPr>
        <w:rFonts w:ascii="Courier New" w:hAnsi="Courier New" w:cs="Courier New" w:hint="default"/>
      </w:rPr>
    </w:lvl>
    <w:lvl w:ilvl="8" w:tplc="ED489206">
      <w:start w:val="1"/>
      <w:numFmt w:val="bullet"/>
      <w:lvlText w:val=""/>
      <w:lvlJc w:val="left"/>
      <w:pPr>
        <w:ind w:left="7189" w:hanging="360"/>
      </w:pPr>
      <w:rPr>
        <w:rFonts w:ascii="Wingdings" w:hAnsi="Wingdings" w:hint="default"/>
      </w:rPr>
    </w:lvl>
  </w:abstractNum>
  <w:abstractNum w:abstractNumId="157" w15:restartNumberingAfterBreak="0">
    <w:nsid w:val="6C363425"/>
    <w:multiLevelType w:val="hybridMultilevel"/>
    <w:tmpl w:val="498CF950"/>
    <w:lvl w:ilvl="0" w:tplc="FCA4A4D6">
      <w:start w:val="1"/>
      <w:numFmt w:val="decimal"/>
      <w:lvlText w:val="%1)"/>
      <w:lvlJc w:val="left"/>
      <w:pPr>
        <w:ind w:left="720" w:hanging="360"/>
      </w:pPr>
      <w:rPr>
        <w:rFonts w:hint="default"/>
      </w:rPr>
    </w:lvl>
    <w:lvl w:ilvl="1" w:tplc="2082A0A4">
      <w:start w:val="1"/>
      <w:numFmt w:val="bullet"/>
      <w:lvlText w:val="o"/>
      <w:lvlJc w:val="left"/>
      <w:pPr>
        <w:ind w:left="1440" w:hanging="360"/>
      </w:pPr>
      <w:rPr>
        <w:rFonts w:ascii="Courier New" w:hAnsi="Courier New" w:cs="Courier New" w:hint="default"/>
      </w:rPr>
    </w:lvl>
    <w:lvl w:ilvl="2" w:tplc="4DDA21A4">
      <w:start w:val="1"/>
      <w:numFmt w:val="bullet"/>
      <w:lvlText w:val=""/>
      <w:lvlJc w:val="left"/>
      <w:pPr>
        <w:ind w:left="2160" w:hanging="360"/>
      </w:pPr>
      <w:rPr>
        <w:rFonts w:ascii="Wingdings" w:hAnsi="Wingdings" w:hint="default"/>
      </w:rPr>
    </w:lvl>
    <w:lvl w:ilvl="3" w:tplc="DD6276A6">
      <w:start w:val="1"/>
      <w:numFmt w:val="bullet"/>
      <w:lvlText w:val=""/>
      <w:lvlJc w:val="left"/>
      <w:pPr>
        <w:ind w:left="2880" w:hanging="360"/>
      </w:pPr>
      <w:rPr>
        <w:rFonts w:ascii="Symbol" w:hAnsi="Symbol" w:hint="default"/>
      </w:rPr>
    </w:lvl>
    <w:lvl w:ilvl="4" w:tplc="41467C16">
      <w:start w:val="1"/>
      <w:numFmt w:val="bullet"/>
      <w:lvlText w:val="o"/>
      <w:lvlJc w:val="left"/>
      <w:pPr>
        <w:ind w:left="3600" w:hanging="360"/>
      </w:pPr>
      <w:rPr>
        <w:rFonts w:ascii="Courier New" w:hAnsi="Courier New" w:cs="Courier New" w:hint="default"/>
      </w:rPr>
    </w:lvl>
    <w:lvl w:ilvl="5" w:tplc="DFCC3C70">
      <w:start w:val="1"/>
      <w:numFmt w:val="bullet"/>
      <w:lvlText w:val=""/>
      <w:lvlJc w:val="left"/>
      <w:pPr>
        <w:ind w:left="4320" w:hanging="360"/>
      </w:pPr>
      <w:rPr>
        <w:rFonts w:ascii="Wingdings" w:hAnsi="Wingdings" w:hint="default"/>
      </w:rPr>
    </w:lvl>
    <w:lvl w:ilvl="6" w:tplc="0C846644">
      <w:start w:val="1"/>
      <w:numFmt w:val="bullet"/>
      <w:lvlText w:val=""/>
      <w:lvlJc w:val="left"/>
      <w:pPr>
        <w:ind w:left="5040" w:hanging="360"/>
      </w:pPr>
      <w:rPr>
        <w:rFonts w:ascii="Symbol" w:hAnsi="Symbol" w:hint="default"/>
      </w:rPr>
    </w:lvl>
    <w:lvl w:ilvl="7" w:tplc="9E304674">
      <w:start w:val="1"/>
      <w:numFmt w:val="bullet"/>
      <w:lvlText w:val="o"/>
      <w:lvlJc w:val="left"/>
      <w:pPr>
        <w:ind w:left="5760" w:hanging="360"/>
      </w:pPr>
      <w:rPr>
        <w:rFonts w:ascii="Courier New" w:hAnsi="Courier New" w:cs="Courier New" w:hint="default"/>
      </w:rPr>
    </w:lvl>
    <w:lvl w:ilvl="8" w:tplc="56741F6C">
      <w:start w:val="1"/>
      <w:numFmt w:val="bullet"/>
      <w:lvlText w:val=""/>
      <w:lvlJc w:val="left"/>
      <w:pPr>
        <w:ind w:left="6480" w:hanging="360"/>
      </w:pPr>
      <w:rPr>
        <w:rFonts w:ascii="Wingdings" w:hAnsi="Wingdings" w:hint="default"/>
      </w:rPr>
    </w:lvl>
  </w:abstractNum>
  <w:abstractNum w:abstractNumId="158" w15:restartNumberingAfterBreak="0">
    <w:nsid w:val="6C990951"/>
    <w:multiLevelType w:val="hybridMultilevel"/>
    <w:tmpl w:val="4490C578"/>
    <w:lvl w:ilvl="0" w:tplc="013E22EE">
      <w:start w:val="1"/>
      <w:numFmt w:val="bullet"/>
      <w:lvlText w:val=""/>
      <w:lvlJc w:val="left"/>
      <w:pPr>
        <w:ind w:left="1429" w:hanging="360"/>
      </w:pPr>
      <w:rPr>
        <w:rFonts w:ascii="Symbol" w:hAnsi="Symbol" w:hint="default"/>
      </w:rPr>
    </w:lvl>
    <w:lvl w:ilvl="1" w:tplc="5FCA3F62">
      <w:start w:val="1"/>
      <w:numFmt w:val="bullet"/>
      <w:lvlText w:val="o"/>
      <w:lvlJc w:val="left"/>
      <w:pPr>
        <w:ind w:left="2149" w:hanging="360"/>
      </w:pPr>
      <w:rPr>
        <w:rFonts w:ascii="Courier New" w:hAnsi="Courier New" w:cs="Courier New" w:hint="default"/>
      </w:rPr>
    </w:lvl>
    <w:lvl w:ilvl="2" w:tplc="E206B3E8">
      <w:start w:val="1"/>
      <w:numFmt w:val="bullet"/>
      <w:lvlText w:val=""/>
      <w:lvlJc w:val="left"/>
      <w:pPr>
        <w:ind w:left="2869" w:hanging="360"/>
      </w:pPr>
      <w:rPr>
        <w:rFonts w:ascii="Wingdings" w:hAnsi="Wingdings" w:hint="default"/>
      </w:rPr>
    </w:lvl>
    <w:lvl w:ilvl="3" w:tplc="597C84F0">
      <w:start w:val="1"/>
      <w:numFmt w:val="bullet"/>
      <w:lvlText w:val=""/>
      <w:lvlJc w:val="left"/>
      <w:pPr>
        <w:ind w:left="3589" w:hanging="360"/>
      </w:pPr>
      <w:rPr>
        <w:rFonts w:ascii="Symbol" w:hAnsi="Symbol" w:hint="default"/>
      </w:rPr>
    </w:lvl>
    <w:lvl w:ilvl="4" w:tplc="84BC9E22">
      <w:start w:val="1"/>
      <w:numFmt w:val="bullet"/>
      <w:lvlText w:val="o"/>
      <w:lvlJc w:val="left"/>
      <w:pPr>
        <w:ind w:left="4309" w:hanging="360"/>
      </w:pPr>
      <w:rPr>
        <w:rFonts w:ascii="Courier New" w:hAnsi="Courier New" w:cs="Courier New" w:hint="default"/>
      </w:rPr>
    </w:lvl>
    <w:lvl w:ilvl="5" w:tplc="2BBAC538">
      <w:start w:val="1"/>
      <w:numFmt w:val="bullet"/>
      <w:lvlText w:val=""/>
      <w:lvlJc w:val="left"/>
      <w:pPr>
        <w:ind w:left="5029" w:hanging="360"/>
      </w:pPr>
      <w:rPr>
        <w:rFonts w:ascii="Wingdings" w:hAnsi="Wingdings" w:hint="default"/>
      </w:rPr>
    </w:lvl>
    <w:lvl w:ilvl="6" w:tplc="75DC1ADE">
      <w:start w:val="1"/>
      <w:numFmt w:val="bullet"/>
      <w:lvlText w:val=""/>
      <w:lvlJc w:val="left"/>
      <w:pPr>
        <w:ind w:left="5749" w:hanging="360"/>
      </w:pPr>
      <w:rPr>
        <w:rFonts w:ascii="Symbol" w:hAnsi="Symbol" w:hint="default"/>
      </w:rPr>
    </w:lvl>
    <w:lvl w:ilvl="7" w:tplc="062E5E04">
      <w:start w:val="1"/>
      <w:numFmt w:val="bullet"/>
      <w:lvlText w:val="o"/>
      <w:lvlJc w:val="left"/>
      <w:pPr>
        <w:ind w:left="6469" w:hanging="360"/>
      </w:pPr>
      <w:rPr>
        <w:rFonts w:ascii="Courier New" w:hAnsi="Courier New" w:cs="Courier New" w:hint="default"/>
      </w:rPr>
    </w:lvl>
    <w:lvl w:ilvl="8" w:tplc="43E2C176">
      <w:start w:val="1"/>
      <w:numFmt w:val="bullet"/>
      <w:lvlText w:val=""/>
      <w:lvlJc w:val="left"/>
      <w:pPr>
        <w:ind w:left="7189" w:hanging="360"/>
      </w:pPr>
      <w:rPr>
        <w:rFonts w:ascii="Wingdings" w:hAnsi="Wingdings" w:hint="default"/>
      </w:rPr>
    </w:lvl>
  </w:abstractNum>
  <w:abstractNum w:abstractNumId="159" w15:restartNumberingAfterBreak="0">
    <w:nsid w:val="6D367C6D"/>
    <w:multiLevelType w:val="hybridMultilevel"/>
    <w:tmpl w:val="7108CFDE"/>
    <w:lvl w:ilvl="0" w:tplc="F9802722">
      <w:start w:val="1"/>
      <w:numFmt w:val="bullet"/>
      <w:pStyle w:val="a0"/>
      <w:lvlText w:val=""/>
      <w:lvlJc w:val="left"/>
      <w:pPr>
        <w:ind w:left="1080" w:hanging="360"/>
      </w:pPr>
      <w:rPr>
        <w:rFonts w:ascii="Symbol" w:hAnsi="Symbol" w:hint="default"/>
      </w:rPr>
    </w:lvl>
    <w:lvl w:ilvl="1" w:tplc="B276CC94">
      <w:start w:val="1"/>
      <w:numFmt w:val="bullet"/>
      <w:lvlText w:val="o"/>
      <w:lvlJc w:val="left"/>
      <w:pPr>
        <w:ind w:left="1440" w:hanging="360"/>
      </w:pPr>
      <w:rPr>
        <w:rFonts w:ascii="Courier New" w:eastAsia="Courier New" w:hAnsi="Courier New" w:cs="Courier New" w:hint="default"/>
      </w:rPr>
    </w:lvl>
    <w:lvl w:ilvl="2" w:tplc="EA6CD21A">
      <w:start w:val="1"/>
      <w:numFmt w:val="bullet"/>
      <w:lvlText w:val="§"/>
      <w:lvlJc w:val="left"/>
      <w:pPr>
        <w:ind w:left="2160" w:hanging="360"/>
      </w:pPr>
      <w:rPr>
        <w:rFonts w:ascii="Wingdings" w:eastAsia="Wingdings" w:hAnsi="Wingdings" w:cs="Wingdings" w:hint="default"/>
      </w:rPr>
    </w:lvl>
    <w:lvl w:ilvl="3" w:tplc="A798E5BC">
      <w:start w:val="1"/>
      <w:numFmt w:val="bullet"/>
      <w:lvlText w:val="·"/>
      <w:lvlJc w:val="left"/>
      <w:pPr>
        <w:ind w:left="2880" w:hanging="360"/>
      </w:pPr>
      <w:rPr>
        <w:rFonts w:ascii="Symbol" w:eastAsia="Symbol" w:hAnsi="Symbol" w:cs="Symbol" w:hint="default"/>
      </w:rPr>
    </w:lvl>
    <w:lvl w:ilvl="4" w:tplc="1346B278">
      <w:start w:val="1"/>
      <w:numFmt w:val="bullet"/>
      <w:lvlText w:val="o"/>
      <w:lvlJc w:val="left"/>
      <w:pPr>
        <w:ind w:left="3600" w:hanging="360"/>
      </w:pPr>
      <w:rPr>
        <w:rFonts w:ascii="Courier New" w:eastAsia="Courier New" w:hAnsi="Courier New" w:cs="Courier New" w:hint="default"/>
      </w:rPr>
    </w:lvl>
    <w:lvl w:ilvl="5" w:tplc="13F4B910">
      <w:start w:val="1"/>
      <w:numFmt w:val="bullet"/>
      <w:lvlText w:val="§"/>
      <w:lvlJc w:val="left"/>
      <w:pPr>
        <w:ind w:left="4320" w:hanging="360"/>
      </w:pPr>
      <w:rPr>
        <w:rFonts w:ascii="Wingdings" w:eastAsia="Wingdings" w:hAnsi="Wingdings" w:cs="Wingdings" w:hint="default"/>
      </w:rPr>
    </w:lvl>
    <w:lvl w:ilvl="6" w:tplc="37C84332">
      <w:start w:val="1"/>
      <w:numFmt w:val="bullet"/>
      <w:lvlText w:val="·"/>
      <w:lvlJc w:val="left"/>
      <w:pPr>
        <w:ind w:left="5040" w:hanging="360"/>
      </w:pPr>
      <w:rPr>
        <w:rFonts w:ascii="Symbol" w:eastAsia="Symbol" w:hAnsi="Symbol" w:cs="Symbol" w:hint="default"/>
      </w:rPr>
    </w:lvl>
    <w:lvl w:ilvl="7" w:tplc="307EBC64">
      <w:start w:val="1"/>
      <w:numFmt w:val="bullet"/>
      <w:lvlText w:val="o"/>
      <w:lvlJc w:val="left"/>
      <w:pPr>
        <w:ind w:left="5760" w:hanging="360"/>
      </w:pPr>
      <w:rPr>
        <w:rFonts w:ascii="Courier New" w:eastAsia="Courier New" w:hAnsi="Courier New" w:cs="Courier New" w:hint="default"/>
      </w:rPr>
    </w:lvl>
    <w:lvl w:ilvl="8" w:tplc="ECCCF67A">
      <w:start w:val="1"/>
      <w:numFmt w:val="bullet"/>
      <w:lvlText w:val="§"/>
      <w:lvlJc w:val="left"/>
      <w:pPr>
        <w:ind w:left="6480" w:hanging="360"/>
      </w:pPr>
      <w:rPr>
        <w:rFonts w:ascii="Wingdings" w:eastAsia="Wingdings" w:hAnsi="Wingdings" w:cs="Wingdings" w:hint="default"/>
      </w:rPr>
    </w:lvl>
  </w:abstractNum>
  <w:abstractNum w:abstractNumId="160" w15:restartNumberingAfterBreak="0">
    <w:nsid w:val="6D5E767D"/>
    <w:multiLevelType w:val="hybridMultilevel"/>
    <w:tmpl w:val="F6860FCC"/>
    <w:lvl w:ilvl="0" w:tplc="58682268">
      <w:start w:val="1"/>
      <w:numFmt w:val="decimal"/>
      <w:lvlText w:val="%1."/>
      <w:lvlJc w:val="left"/>
      <w:pPr>
        <w:ind w:left="720" w:hanging="360"/>
      </w:pPr>
      <w:rPr>
        <w:rFonts w:hint="default"/>
      </w:rPr>
    </w:lvl>
    <w:lvl w:ilvl="1" w:tplc="349CBB26">
      <w:start w:val="1"/>
      <w:numFmt w:val="lowerLetter"/>
      <w:lvlText w:val="%2."/>
      <w:lvlJc w:val="left"/>
      <w:pPr>
        <w:ind w:left="1440" w:hanging="360"/>
      </w:pPr>
    </w:lvl>
    <w:lvl w:ilvl="2" w:tplc="302A19E8">
      <w:start w:val="1"/>
      <w:numFmt w:val="lowerRoman"/>
      <w:lvlText w:val="%3."/>
      <w:lvlJc w:val="right"/>
      <w:pPr>
        <w:ind w:left="2160" w:hanging="180"/>
      </w:pPr>
    </w:lvl>
    <w:lvl w:ilvl="3" w:tplc="323A4DA6">
      <w:start w:val="1"/>
      <w:numFmt w:val="decimal"/>
      <w:lvlText w:val="%4."/>
      <w:lvlJc w:val="left"/>
      <w:pPr>
        <w:ind w:left="2880" w:hanging="360"/>
      </w:pPr>
    </w:lvl>
    <w:lvl w:ilvl="4" w:tplc="277064AA">
      <w:start w:val="1"/>
      <w:numFmt w:val="lowerLetter"/>
      <w:lvlText w:val="%5."/>
      <w:lvlJc w:val="left"/>
      <w:pPr>
        <w:ind w:left="3600" w:hanging="360"/>
      </w:pPr>
    </w:lvl>
    <w:lvl w:ilvl="5" w:tplc="4720E968">
      <w:start w:val="1"/>
      <w:numFmt w:val="lowerRoman"/>
      <w:lvlText w:val="%6."/>
      <w:lvlJc w:val="right"/>
      <w:pPr>
        <w:ind w:left="4320" w:hanging="180"/>
      </w:pPr>
    </w:lvl>
    <w:lvl w:ilvl="6" w:tplc="EF4CF420">
      <w:start w:val="1"/>
      <w:numFmt w:val="decimal"/>
      <w:lvlText w:val="%7."/>
      <w:lvlJc w:val="left"/>
      <w:pPr>
        <w:ind w:left="5040" w:hanging="360"/>
      </w:pPr>
    </w:lvl>
    <w:lvl w:ilvl="7" w:tplc="17C89302">
      <w:start w:val="1"/>
      <w:numFmt w:val="lowerLetter"/>
      <w:lvlText w:val="%8."/>
      <w:lvlJc w:val="left"/>
      <w:pPr>
        <w:ind w:left="5760" w:hanging="360"/>
      </w:pPr>
    </w:lvl>
    <w:lvl w:ilvl="8" w:tplc="2AFEA0CE">
      <w:start w:val="1"/>
      <w:numFmt w:val="lowerRoman"/>
      <w:lvlText w:val="%9."/>
      <w:lvlJc w:val="right"/>
      <w:pPr>
        <w:ind w:left="6480" w:hanging="180"/>
      </w:pPr>
    </w:lvl>
  </w:abstractNum>
  <w:abstractNum w:abstractNumId="161" w15:restartNumberingAfterBreak="0">
    <w:nsid w:val="6DD2576E"/>
    <w:multiLevelType w:val="multilevel"/>
    <w:tmpl w:val="B37C3B40"/>
    <w:lvl w:ilvl="0">
      <w:start w:val="1"/>
      <w:numFmt w:val="decimal"/>
      <w:pStyle w:val="12"/>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2" w15:restartNumberingAfterBreak="0">
    <w:nsid w:val="6DF80B5D"/>
    <w:multiLevelType w:val="hybridMultilevel"/>
    <w:tmpl w:val="43F43338"/>
    <w:lvl w:ilvl="0" w:tplc="462A2146">
      <w:start w:val="1"/>
      <w:numFmt w:val="decimal"/>
      <w:lvlText w:val="%1)"/>
      <w:lvlJc w:val="left"/>
      <w:pPr>
        <w:ind w:left="720" w:hanging="480"/>
      </w:pPr>
      <w:rPr>
        <w:rFonts w:hint="default"/>
      </w:rPr>
    </w:lvl>
    <w:lvl w:ilvl="1" w:tplc="02002B40">
      <w:start w:val="1"/>
      <w:numFmt w:val="bullet"/>
      <w:lvlText w:val="–"/>
      <w:lvlJc w:val="left"/>
      <w:pPr>
        <w:ind w:left="1440" w:hanging="480"/>
      </w:pPr>
    </w:lvl>
    <w:lvl w:ilvl="2" w:tplc="C0F885BE">
      <w:start w:val="1"/>
      <w:numFmt w:val="bullet"/>
      <w:lvlText w:val="•"/>
      <w:lvlJc w:val="left"/>
      <w:pPr>
        <w:ind w:left="2160" w:hanging="480"/>
      </w:pPr>
    </w:lvl>
    <w:lvl w:ilvl="3" w:tplc="6914A366">
      <w:start w:val="1"/>
      <w:numFmt w:val="bullet"/>
      <w:lvlText w:val="–"/>
      <w:lvlJc w:val="left"/>
      <w:pPr>
        <w:ind w:left="2880" w:hanging="480"/>
      </w:pPr>
    </w:lvl>
    <w:lvl w:ilvl="4" w:tplc="2EE466EA">
      <w:start w:val="1"/>
      <w:numFmt w:val="bullet"/>
      <w:lvlText w:val="•"/>
      <w:lvlJc w:val="left"/>
      <w:pPr>
        <w:ind w:left="3600" w:hanging="480"/>
      </w:pPr>
    </w:lvl>
    <w:lvl w:ilvl="5" w:tplc="8780CEAA">
      <w:start w:val="1"/>
      <w:numFmt w:val="bullet"/>
      <w:lvlText w:val="–"/>
      <w:lvlJc w:val="left"/>
      <w:pPr>
        <w:ind w:left="4320" w:hanging="480"/>
      </w:pPr>
    </w:lvl>
    <w:lvl w:ilvl="6" w:tplc="CD2A61C0">
      <w:start w:val="1"/>
      <w:numFmt w:val="bullet"/>
      <w:lvlText w:val="•"/>
      <w:lvlJc w:val="left"/>
      <w:pPr>
        <w:ind w:left="5040" w:hanging="480"/>
      </w:pPr>
    </w:lvl>
    <w:lvl w:ilvl="7" w:tplc="85C68460">
      <w:start w:val="1"/>
      <w:numFmt w:val="bullet"/>
      <w:lvlText w:val="–"/>
      <w:lvlJc w:val="left"/>
      <w:pPr>
        <w:ind w:left="5760" w:hanging="480"/>
      </w:pPr>
    </w:lvl>
    <w:lvl w:ilvl="8" w:tplc="ED7C3ABA">
      <w:start w:val="1"/>
      <w:numFmt w:val="bullet"/>
      <w:lvlText w:val="•"/>
      <w:lvlJc w:val="left"/>
      <w:pPr>
        <w:ind w:left="6480" w:hanging="480"/>
      </w:pPr>
    </w:lvl>
  </w:abstractNum>
  <w:abstractNum w:abstractNumId="163" w15:restartNumberingAfterBreak="0">
    <w:nsid w:val="6E370EC0"/>
    <w:multiLevelType w:val="hybridMultilevel"/>
    <w:tmpl w:val="2014EBC4"/>
    <w:lvl w:ilvl="0" w:tplc="509CCBCE">
      <w:start w:val="1"/>
      <w:numFmt w:val="bullet"/>
      <w:lvlText w:val=""/>
      <w:lvlJc w:val="left"/>
      <w:pPr>
        <w:ind w:left="1429" w:hanging="360"/>
      </w:pPr>
      <w:rPr>
        <w:rFonts w:ascii="Symbol" w:hAnsi="Symbol" w:hint="default"/>
      </w:rPr>
    </w:lvl>
    <w:lvl w:ilvl="1" w:tplc="522A75F8">
      <w:start w:val="1"/>
      <w:numFmt w:val="bullet"/>
      <w:lvlText w:val="o"/>
      <w:lvlJc w:val="left"/>
      <w:pPr>
        <w:ind w:left="2149" w:hanging="360"/>
      </w:pPr>
      <w:rPr>
        <w:rFonts w:ascii="Courier New" w:hAnsi="Courier New" w:cs="Courier New" w:hint="default"/>
      </w:rPr>
    </w:lvl>
    <w:lvl w:ilvl="2" w:tplc="4A864C9E">
      <w:start w:val="1"/>
      <w:numFmt w:val="bullet"/>
      <w:lvlText w:val=""/>
      <w:lvlJc w:val="left"/>
      <w:pPr>
        <w:ind w:left="2869" w:hanging="360"/>
      </w:pPr>
      <w:rPr>
        <w:rFonts w:ascii="Wingdings" w:hAnsi="Wingdings" w:hint="default"/>
      </w:rPr>
    </w:lvl>
    <w:lvl w:ilvl="3" w:tplc="9E6630DC">
      <w:start w:val="1"/>
      <w:numFmt w:val="bullet"/>
      <w:lvlText w:val=""/>
      <w:lvlJc w:val="left"/>
      <w:pPr>
        <w:ind w:left="3589" w:hanging="360"/>
      </w:pPr>
      <w:rPr>
        <w:rFonts w:ascii="Symbol" w:hAnsi="Symbol" w:hint="default"/>
      </w:rPr>
    </w:lvl>
    <w:lvl w:ilvl="4" w:tplc="D5829646">
      <w:start w:val="1"/>
      <w:numFmt w:val="bullet"/>
      <w:lvlText w:val="o"/>
      <w:lvlJc w:val="left"/>
      <w:pPr>
        <w:ind w:left="4309" w:hanging="360"/>
      </w:pPr>
      <w:rPr>
        <w:rFonts w:ascii="Courier New" w:hAnsi="Courier New" w:cs="Courier New" w:hint="default"/>
      </w:rPr>
    </w:lvl>
    <w:lvl w:ilvl="5" w:tplc="A4ACC558">
      <w:start w:val="1"/>
      <w:numFmt w:val="bullet"/>
      <w:lvlText w:val=""/>
      <w:lvlJc w:val="left"/>
      <w:pPr>
        <w:ind w:left="5029" w:hanging="360"/>
      </w:pPr>
      <w:rPr>
        <w:rFonts w:ascii="Wingdings" w:hAnsi="Wingdings" w:hint="default"/>
      </w:rPr>
    </w:lvl>
    <w:lvl w:ilvl="6" w:tplc="5D420320">
      <w:start w:val="1"/>
      <w:numFmt w:val="bullet"/>
      <w:lvlText w:val=""/>
      <w:lvlJc w:val="left"/>
      <w:pPr>
        <w:ind w:left="5749" w:hanging="360"/>
      </w:pPr>
      <w:rPr>
        <w:rFonts w:ascii="Symbol" w:hAnsi="Symbol" w:hint="default"/>
      </w:rPr>
    </w:lvl>
    <w:lvl w:ilvl="7" w:tplc="2BC4664C">
      <w:start w:val="1"/>
      <w:numFmt w:val="bullet"/>
      <w:lvlText w:val="o"/>
      <w:lvlJc w:val="left"/>
      <w:pPr>
        <w:ind w:left="6469" w:hanging="360"/>
      </w:pPr>
      <w:rPr>
        <w:rFonts w:ascii="Courier New" w:hAnsi="Courier New" w:cs="Courier New" w:hint="default"/>
      </w:rPr>
    </w:lvl>
    <w:lvl w:ilvl="8" w:tplc="103E969A">
      <w:start w:val="1"/>
      <w:numFmt w:val="bullet"/>
      <w:lvlText w:val=""/>
      <w:lvlJc w:val="left"/>
      <w:pPr>
        <w:ind w:left="7189" w:hanging="360"/>
      </w:pPr>
      <w:rPr>
        <w:rFonts w:ascii="Wingdings" w:hAnsi="Wingdings" w:hint="default"/>
      </w:rPr>
    </w:lvl>
  </w:abstractNum>
  <w:abstractNum w:abstractNumId="164" w15:restartNumberingAfterBreak="0">
    <w:nsid w:val="70F364E9"/>
    <w:multiLevelType w:val="hybridMultilevel"/>
    <w:tmpl w:val="F9EA2012"/>
    <w:lvl w:ilvl="0" w:tplc="9FFE5DFE">
      <w:start w:val="1"/>
      <w:numFmt w:val="bullet"/>
      <w:lvlText w:val=""/>
      <w:lvlJc w:val="left"/>
      <w:pPr>
        <w:ind w:left="1429" w:hanging="360"/>
      </w:pPr>
      <w:rPr>
        <w:rFonts w:ascii="Symbol" w:hAnsi="Symbol" w:hint="default"/>
      </w:rPr>
    </w:lvl>
    <w:lvl w:ilvl="1" w:tplc="45CAC6AA">
      <w:start w:val="1"/>
      <w:numFmt w:val="bullet"/>
      <w:lvlText w:val="o"/>
      <w:lvlJc w:val="left"/>
      <w:pPr>
        <w:ind w:left="2149" w:hanging="360"/>
      </w:pPr>
      <w:rPr>
        <w:rFonts w:ascii="Courier New" w:hAnsi="Courier New" w:cs="Courier New" w:hint="default"/>
      </w:rPr>
    </w:lvl>
    <w:lvl w:ilvl="2" w:tplc="10AC1302">
      <w:start w:val="1"/>
      <w:numFmt w:val="bullet"/>
      <w:lvlText w:val=""/>
      <w:lvlJc w:val="left"/>
      <w:pPr>
        <w:ind w:left="2869" w:hanging="360"/>
      </w:pPr>
      <w:rPr>
        <w:rFonts w:ascii="Wingdings" w:hAnsi="Wingdings" w:hint="default"/>
      </w:rPr>
    </w:lvl>
    <w:lvl w:ilvl="3" w:tplc="80F49ACE">
      <w:start w:val="1"/>
      <w:numFmt w:val="bullet"/>
      <w:lvlText w:val=""/>
      <w:lvlJc w:val="left"/>
      <w:pPr>
        <w:ind w:left="3589" w:hanging="360"/>
      </w:pPr>
      <w:rPr>
        <w:rFonts w:ascii="Symbol" w:hAnsi="Symbol" w:hint="default"/>
      </w:rPr>
    </w:lvl>
    <w:lvl w:ilvl="4" w:tplc="559E11DA">
      <w:start w:val="1"/>
      <w:numFmt w:val="bullet"/>
      <w:lvlText w:val="o"/>
      <w:lvlJc w:val="left"/>
      <w:pPr>
        <w:ind w:left="4309" w:hanging="360"/>
      </w:pPr>
      <w:rPr>
        <w:rFonts w:ascii="Courier New" w:hAnsi="Courier New" w:cs="Courier New" w:hint="default"/>
      </w:rPr>
    </w:lvl>
    <w:lvl w:ilvl="5" w:tplc="2AFC62FE">
      <w:start w:val="1"/>
      <w:numFmt w:val="bullet"/>
      <w:lvlText w:val=""/>
      <w:lvlJc w:val="left"/>
      <w:pPr>
        <w:ind w:left="5029" w:hanging="360"/>
      </w:pPr>
      <w:rPr>
        <w:rFonts w:ascii="Wingdings" w:hAnsi="Wingdings" w:hint="default"/>
      </w:rPr>
    </w:lvl>
    <w:lvl w:ilvl="6" w:tplc="102A8EC2">
      <w:start w:val="1"/>
      <w:numFmt w:val="bullet"/>
      <w:lvlText w:val=""/>
      <w:lvlJc w:val="left"/>
      <w:pPr>
        <w:ind w:left="5749" w:hanging="360"/>
      </w:pPr>
      <w:rPr>
        <w:rFonts w:ascii="Symbol" w:hAnsi="Symbol" w:hint="default"/>
      </w:rPr>
    </w:lvl>
    <w:lvl w:ilvl="7" w:tplc="1D5A73AE">
      <w:start w:val="1"/>
      <w:numFmt w:val="bullet"/>
      <w:lvlText w:val="o"/>
      <w:lvlJc w:val="left"/>
      <w:pPr>
        <w:ind w:left="6469" w:hanging="360"/>
      </w:pPr>
      <w:rPr>
        <w:rFonts w:ascii="Courier New" w:hAnsi="Courier New" w:cs="Courier New" w:hint="default"/>
      </w:rPr>
    </w:lvl>
    <w:lvl w:ilvl="8" w:tplc="6EECEEB6">
      <w:start w:val="1"/>
      <w:numFmt w:val="bullet"/>
      <w:lvlText w:val=""/>
      <w:lvlJc w:val="left"/>
      <w:pPr>
        <w:ind w:left="7189" w:hanging="360"/>
      </w:pPr>
      <w:rPr>
        <w:rFonts w:ascii="Wingdings" w:hAnsi="Wingdings" w:hint="default"/>
      </w:rPr>
    </w:lvl>
  </w:abstractNum>
  <w:abstractNum w:abstractNumId="165" w15:restartNumberingAfterBreak="0">
    <w:nsid w:val="71290C4A"/>
    <w:multiLevelType w:val="multilevel"/>
    <w:tmpl w:val="68D07A08"/>
    <w:lvl w:ilvl="0">
      <w:start w:val="1"/>
      <w:numFmt w:val="decimal"/>
      <w:lvlText w:val="%1."/>
      <w:lvlJc w:val="left"/>
      <w:pPr>
        <w:ind w:left="360" w:hanging="360"/>
      </w:pPr>
      <w:rPr>
        <w:b/>
        <w:bCs/>
      </w:rPr>
    </w:lvl>
    <w:lvl w:ilvl="1">
      <w:start w:val="1"/>
      <w:numFmt w:val="decimal"/>
      <w:lvlText w:val="%1.%2."/>
      <w:lvlJc w:val="left"/>
      <w:pPr>
        <w:ind w:left="114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18A18B7"/>
    <w:multiLevelType w:val="hybridMultilevel"/>
    <w:tmpl w:val="B4442BC6"/>
    <w:lvl w:ilvl="0" w:tplc="C65410EE">
      <w:start w:val="1"/>
      <w:numFmt w:val="decimal"/>
      <w:lvlText w:val="%1)"/>
      <w:lvlJc w:val="left"/>
      <w:pPr>
        <w:ind w:left="720" w:hanging="480"/>
      </w:pPr>
      <w:rPr>
        <w:rFonts w:hint="default"/>
      </w:rPr>
    </w:lvl>
    <w:lvl w:ilvl="1" w:tplc="CADA97B2">
      <w:start w:val="1"/>
      <w:numFmt w:val="bullet"/>
      <w:lvlText w:val="–"/>
      <w:lvlJc w:val="left"/>
      <w:pPr>
        <w:ind w:left="1440" w:hanging="480"/>
      </w:pPr>
    </w:lvl>
    <w:lvl w:ilvl="2" w:tplc="F68844CA">
      <w:start w:val="1"/>
      <w:numFmt w:val="bullet"/>
      <w:lvlText w:val="•"/>
      <w:lvlJc w:val="left"/>
      <w:pPr>
        <w:ind w:left="2160" w:hanging="480"/>
      </w:pPr>
    </w:lvl>
    <w:lvl w:ilvl="3" w:tplc="55A4E29A">
      <w:start w:val="1"/>
      <w:numFmt w:val="bullet"/>
      <w:lvlText w:val="–"/>
      <w:lvlJc w:val="left"/>
      <w:pPr>
        <w:ind w:left="2880" w:hanging="480"/>
      </w:pPr>
    </w:lvl>
    <w:lvl w:ilvl="4" w:tplc="B7F24F3C">
      <w:start w:val="1"/>
      <w:numFmt w:val="bullet"/>
      <w:lvlText w:val="•"/>
      <w:lvlJc w:val="left"/>
      <w:pPr>
        <w:ind w:left="3600" w:hanging="480"/>
      </w:pPr>
    </w:lvl>
    <w:lvl w:ilvl="5" w:tplc="034611EC">
      <w:start w:val="1"/>
      <w:numFmt w:val="bullet"/>
      <w:lvlText w:val="–"/>
      <w:lvlJc w:val="left"/>
      <w:pPr>
        <w:ind w:left="4320" w:hanging="480"/>
      </w:pPr>
    </w:lvl>
    <w:lvl w:ilvl="6" w:tplc="EC5287CA">
      <w:start w:val="1"/>
      <w:numFmt w:val="bullet"/>
      <w:lvlText w:val="•"/>
      <w:lvlJc w:val="left"/>
      <w:pPr>
        <w:ind w:left="5040" w:hanging="480"/>
      </w:pPr>
    </w:lvl>
    <w:lvl w:ilvl="7" w:tplc="E16C759C">
      <w:start w:val="1"/>
      <w:numFmt w:val="bullet"/>
      <w:lvlText w:val="–"/>
      <w:lvlJc w:val="left"/>
      <w:pPr>
        <w:ind w:left="5760" w:hanging="480"/>
      </w:pPr>
    </w:lvl>
    <w:lvl w:ilvl="8" w:tplc="837C965E">
      <w:start w:val="1"/>
      <w:numFmt w:val="bullet"/>
      <w:lvlText w:val="•"/>
      <w:lvlJc w:val="left"/>
      <w:pPr>
        <w:ind w:left="6480" w:hanging="480"/>
      </w:pPr>
    </w:lvl>
  </w:abstractNum>
  <w:abstractNum w:abstractNumId="167" w15:restartNumberingAfterBreak="0">
    <w:nsid w:val="71B16ED8"/>
    <w:multiLevelType w:val="hybridMultilevel"/>
    <w:tmpl w:val="666CCA66"/>
    <w:lvl w:ilvl="0" w:tplc="37FAEE56">
      <w:start w:val="1"/>
      <w:numFmt w:val="bullet"/>
      <w:lvlText w:val=""/>
      <w:lvlJc w:val="left"/>
      <w:pPr>
        <w:ind w:left="1429" w:hanging="360"/>
      </w:pPr>
      <w:rPr>
        <w:rFonts w:ascii="Symbol" w:hAnsi="Symbol" w:hint="default"/>
      </w:rPr>
    </w:lvl>
    <w:lvl w:ilvl="1" w:tplc="FC1C55B8">
      <w:start w:val="1"/>
      <w:numFmt w:val="bullet"/>
      <w:lvlText w:val="o"/>
      <w:lvlJc w:val="left"/>
      <w:pPr>
        <w:ind w:left="2149" w:hanging="360"/>
      </w:pPr>
      <w:rPr>
        <w:rFonts w:ascii="Courier New" w:hAnsi="Courier New" w:cs="Courier New" w:hint="default"/>
      </w:rPr>
    </w:lvl>
    <w:lvl w:ilvl="2" w:tplc="090A050C">
      <w:start w:val="1"/>
      <w:numFmt w:val="bullet"/>
      <w:lvlText w:val=""/>
      <w:lvlJc w:val="left"/>
      <w:pPr>
        <w:ind w:left="2869" w:hanging="360"/>
      </w:pPr>
      <w:rPr>
        <w:rFonts w:ascii="Wingdings" w:hAnsi="Wingdings" w:hint="default"/>
      </w:rPr>
    </w:lvl>
    <w:lvl w:ilvl="3" w:tplc="D8828DDC">
      <w:start w:val="1"/>
      <w:numFmt w:val="bullet"/>
      <w:lvlText w:val=""/>
      <w:lvlJc w:val="left"/>
      <w:pPr>
        <w:ind w:left="3589" w:hanging="360"/>
      </w:pPr>
      <w:rPr>
        <w:rFonts w:ascii="Symbol" w:hAnsi="Symbol" w:hint="default"/>
      </w:rPr>
    </w:lvl>
    <w:lvl w:ilvl="4" w:tplc="95B02404">
      <w:start w:val="1"/>
      <w:numFmt w:val="bullet"/>
      <w:lvlText w:val="o"/>
      <w:lvlJc w:val="left"/>
      <w:pPr>
        <w:ind w:left="4309" w:hanging="360"/>
      </w:pPr>
      <w:rPr>
        <w:rFonts w:ascii="Courier New" w:hAnsi="Courier New" w:cs="Courier New" w:hint="default"/>
      </w:rPr>
    </w:lvl>
    <w:lvl w:ilvl="5" w:tplc="F9E6886A">
      <w:start w:val="1"/>
      <w:numFmt w:val="bullet"/>
      <w:lvlText w:val=""/>
      <w:lvlJc w:val="left"/>
      <w:pPr>
        <w:ind w:left="5029" w:hanging="360"/>
      </w:pPr>
      <w:rPr>
        <w:rFonts w:ascii="Wingdings" w:hAnsi="Wingdings" w:hint="default"/>
      </w:rPr>
    </w:lvl>
    <w:lvl w:ilvl="6" w:tplc="DEBEB76A">
      <w:start w:val="1"/>
      <w:numFmt w:val="bullet"/>
      <w:lvlText w:val=""/>
      <w:lvlJc w:val="left"/>
      <w:pPr>
        <w:ind w:left="5749" w:hanging="360"/>
      </w:pPr>
      <w:rPr>
        <w:rFonts w:ascii="Symbol" w:hAnsi="Symbol" w:hint="default"/>
      </w:rPr>
    </w:lvl>
    <w:lvl w:ilvl="7" w:tplc="D77063DA">
      <w:start w:val="1"/>
      <w:numFmt w:val="bullet"/>
      <w:lvlText w:val="o"/>
      <w:lvlJc w:val="left"/>
      <w:pPr>
        <w:ind w:left="6469" w:hanging="360"/>
      </w:pPr>
      <w:rPr>
        <w:rFonts w:ascii="Courier New" w:hAnsi="Courier New" w:cs="Courier New" w:hint="default"/>
      </w:rPr>
    </w:lvl>
    <w:lvl w:ilvl="8" w:tplc="40463D78">
      <w:start w:val="1"/>
      <w:numFmt w:val="bullet"/>
      <w:lvlText w:val=""/>
      <w:lvlJc w:val="left"/>
      <w:pPr>
        <w:ind w:left="7189" w:hanging="360"/>
      </w:pPr>
      <w:rPr>
        <w:rFonts w:ascii="Wingdings" w:hAnsi="Wingdings" w:hint="default"/>
      </w:rPr>
    </w:lvl>
  </w:abstractNum>
  <w:abstractNum w:abstractNumId="168" w15:restartNumberingAfterBreak="0">
    <w:nsid w:val="723D5635"/>
    <w:multiLevelType w:val="hybridMultilevel"/>
    <w:tmpl w:val="0C5A394E"/>
    <w:lvl w:ilvl="0" w:tplc="DAD486F8">
      <w:start w:val="1"/>
      <w:numFmt w:val="bullet"/>
      <w:lvlText w:val=""/>
      <w:lvlJc w:val="left"/>
      <w:pPr>
        <w:ind w:left="1429" w:hanging="360"/>
      </w:pPr>
      <w:rPr>
        <w:rFonts w:ascii="Symbol" w:hAnsi="Symbol" w:hint="default"/>
      </w:rPr>
    </w:lvl>
    <w:lvl w:ilvl="1" w:tplc="63C61D5A">
      <w:start w:val="1"/>
      <w:numFmt w:val="bullet"/>
      <w:lvlText w:val="o"/>
      <w:lvlJc w:val="left"/>
      <w:pPr>
        <w:ind w:left="2149" w:hanging="360"/>
      </w:pPr>
      <w:rPr>
        <w:rFonts w:ascii="Courier New" w:hAnsi="Courier New" w:cs="Courier New" w:hint="default"/>
      </w:rPr>
    </w:lvl>
    <w:lvl w:ilvl="2" w:tplc="63F04B18">
      <w:start w:val="1"/>
      <w:numFmt w:val="bullet"/>
      <w:lvlText w:val=""/>
      <w:lvlJc w:val="left"/>
      <w:pPr>
        <w:ind w:left="2869" w:hanging="360"/>
      </w:pPr>
      <w:rPr>
        <w:rFonts w:ascii="Symbol" w:hAnsi="Symbol" w:hint="default"/>
      </w:rPr>
    </w:lvl>
    <w:lvl w:ilvl="3" w:tplc="26D4E84C">
      <w:start w:val="1"/>
      <w:numFmt w:val="bullet"/>
      <w:lvlText w:val=""/>
      <w:lvlJc w:val="left"/>
      <w:pPr>
        <w:ind w:left="3589" w:hanging="360"/>
      </w:pPr>
      <w:rPr>
        <w:rFonts w:ascii="Symbol" w:hAnsi="Symbol" w:hint="default"/>
      </w:rPr>
    </w:lvl>
    <w:lvl w:ilvl="4" w:tplc="54D01B76">
      <w:start w:val="1"/>
      <w:numFmt w:val="bullet"/>
      <w:lvlText w:val="o"/>
      <w:lvlJc w:val="left"/>
      <w:pPr>
        <w:ind w:left="4309" w:hanging="360"/>
      </w:pPr>
      <w:rPr>
        <w:rFonts w:ascii="Courier New" w:hAnsi="Courier New" w:cs="Courier New" w:hint="default"/>
      </w:rPr>
    </w:lvl>
    <w:lvl w:ilvl="5" w:tplc="DF3A4526">
      <w:start w:val="1"/>
      <w:numFmt w:val="bullet"/>
      <w:lvlText w:val=""/>
      <w:lvlJc w:val="left"/>
      <w:pPr>
        <w:ind w:left="5029" w:hanging="360"/>
      </w:pPr>
      <w:rPr>
        <w:rFonts w:ascii="Wingdings" w:hAnsi="Wingdings" w:hint="default"/>
      </w:rPr>
    </w:lvl>
    <w:lvl w:ilvl="6" w:tplc="4DB0DB04">
      <w:start w:val="1"/>
      <w:numFmt w:val="bullet"/>
      <w:lvlText w:val=""/>
      <w:lvlJc w:val="left"/>
      <w:pPr>
        <w:ind w:left="5749" w:hanging="360"/>
      </w:pPr>
      <w:rPr>
        <w:rFonts w:ascii="Symbol" w:hAnsi="Symbol" w:hint="default"/>
      </w:rPr>
    </w:lvl>
    <w:lvl w:ilvl="7" w:tplc="CA247142">
      <w:start w:val="1"/>
      <w:numFmt w:val="bullet"/>
      <w:lvlText w:val="o"/>
      <w:lvlJc w:val="left"/>
      <w:pPr>
        <w:ind w:left="6469" w:hanging="360"/>
      </w:pPr>
      <w:rPr>
        <w:rFonts w:ascii="Courier New" w:hAnsi="Courier New" w:cs="Courier New" w:hint="default"/>
      </w:rPr>
    </w:lvl>
    <w:lvl w:ilvl="8" w:tplc="7930B6DA">
      <w:start w:val="1"/>
      <w:numFmt w:val="bullet"/>
      <w:lvlText w:val=""/>
      <w:lvlJc w:val="left"/>
      <w:pPr>
        <w:ind w:left="7189" w:hanging="360"/>
      </w:pPr>
      <w:rPr>
        <w:rFonts w:ascii="Wingdings" w:hAnsi="Wingdings" w:hint="default"/>
      </w:rPr>
    </w:lvl>
  </w:abstractNum>
  <w:abstractNum w:abstractNumId="169" w15:restartNumberingAfterBreak="0">
    <w:nsid w:val="725D34C9"/>
    <w:multiLevelType w:val="hybridMultilevel"/>
    <w:tmpl w:val="5BC89E36"/>
    <w:lvl w:ilvl="0" w:tplc="E6806264">
      <w:start w:val="1"/>
      <w:numFmt w:val="bullet"/>
      <w:lvlText w:val=""/>
      <w:lvlJc w:val="left"/>
      <w:pPr>
        <w:ind w:left="1440" w:hanging="360"/>
      </w:pPr>
      <w:rPr>
        <w:rFonts w:ascii="Symbol" w:hAnsi="Symbol" w:hint="default"/>
      </w:rPr>
    </w:lvl>
    <w:lvl w:ilvl="1" w:tplc="362EF966">
      <w:start w:val="1"/>
      <w:numFmt w:val="bullet"/>
      <w:lvlText w:val="o"/>
      <w:lvlJc w:val="left"/>
      <w:pPr>
        <w:ind w:left="2160" w:hanging="360"/>
      </w:pPr>
      <w:rPr>
        <w:rFonts w:ascii="Courier New" w:hAnsi="Courier New" w:cs="Courier New" w:hint="default"/>
      </w:rPr>
    </w:lvl>
    <w:lvl w:ilvl="2" w:tplc="47920CF4">
      <w:start w:val="1"/>
      <w:numFmt w:val="bullet"/>
      <w:lvlText w:val=""/>
      <w:lvlJc w:val="left"/>
      <w:pPr>
        <w:ind w:left="2880" w:hanging="360"/>
      </w:pPr>
      <w:rPr>
        <w:rFonts w:ascii="Wingdings" w:hAnsi="Wingdings" w:hint="default"/>
      </w:rPr>
    </w:lvl>
    <w:lvl w:ilvl="3" w:tplc="6B784BF4">
      <w:start w:val="1"/>
      <w:numFmt w:val="bullet"/>
      <w:lvlText w:val=""/>
      <w:lvlJc w:val="left"/>
      <w:pPr>
        <w:ind w:left="3600" w:hanging="360"/>
      </w:pPr>
      <w:rPr>
        <w:rFonts w:ascii="Symbol" w:hAnsi="Symbol" w:hint="default"/>
      </w:rPr>
    </w:lvl>
    <w:lvl w:ilvl="4" w:tplc="480E9972">
      <w:start w:val="1"/>
      <w:numFmt w:val="bullet"/>
      <w:lvlText w:val="o"/>
      <w:lvlJc w:val="left"/>
      <w:pPr>
        <w:ind w:left="4320" w:hanging="360"/>
      </w:pPr>
      <w:rPr>
        <w:rFonts w:ascii="Courier New" w:hAnsi="Courier New" w:cs="Courier New" w:hint="default"/>
      </w:rPr>
    </w:lvl>
    <w:lvl w:ilvl="5" w:tplc="3E06DD56">
      <w:start w:val="1"/>
      <w:numFmt w:val="bullet"/>
      <w:lvlText w:val=""/>
      <w:lvlJc w:val="left"/>
      <w:pPr>
        <w:ind w:left="5040" w:hanging="360"/>
      </w:pPr>
      <w:rPr>
        <w:rFonts w:ascii="Wingdings" w:hAnsi="Wingdings" w:hint="default"/>
      </w:rPr>
    </w:lvl>
    <w:lvl w:ilvl="6" w:tplc="C00AD248">
      <w:start w:val="1"/>
      <w:numFmt w:val="bullet"/>
      <w:lvlText w:val=""/>
      <w:lvlJc w:val="left"/>
      <w:pPr>
        <w:ind w:left="5760" w:hanging="360"/>
      </w:pPr>
      <w:rPr>
        <w:rFonts w:ascii="Symbol" w:hAnsi="Symbol" w:hint="default"/>
      </w:rPr>
    </w:lvl>
    <w:lvl w:ilvl="7" w:tplc="D3EEF110">
      <w:start w:val="1"/>
      <w:numFmt w:val="bullet"/>
      <w:lvlText w:val="o"/>
      <w:lvlJc w:val="left"/>
      <w:pPr>
        <w:ind w:left="6480" w:hanging="360"/>
      </w:pPr>
      <w:rPr>
        <w:rFonts w:ascii="Courier New" w:hAnsi="Courier New" w:cs="Courier New" w:hint="default"/>
      </w:rPr>
    </w:lvl>
    <w:lvl w:ilvl="8" w:tplc="9266E14E">
      <w:start w:val="1"/>
      <w:numFmt w:val="bullet"/>
      <w:lvlText w:val=""/>
      <w:lvlJc w:val="left"/>
      <w:pPr>
        <w:ind w:left="7200" w:hanging="360"/>
      </w:pPr>
      <w:rPr>
        <w:rFonts w:ascii="Wingdings" w:hAnsi="Wingdings" w:hint="default"/>
      </w:rPr>
    </w:lvl>
  </w:abstractNum>
  <w:abstractNum w:abstractNumId="170" w15:restartNumberingAfterBreak="0">
    <w:nsid w:val="73333F01"/>
    <w:multiLevelType w:val="hybridMultilevel"/>
    <w:tmpl w:val="8D5A3438"/>
    <w:lvl w:ilvl="0" w:tplc="93D49DF8">
      <w:start w:val="1"/>
      <w:numFmt w:val="bullet"/>
      <w:lvlText w:val=""/>
      <w:lvlJc w:val="left"/>
      <w:pPr>
        <w:ind w:left="1429" w:hanging="360"/>
      </w:pPr>
      <w:rPr>
        <w:rFonts w:ascii="Symbol" w:hAnsi="Symbol" w:hint="default"/>
      </w:rPr>
    </w:lvl>
    <w:lvl w:ilvl="1" w:tplc="B364AA18">
      <w:start w:val="1"/>
      <w:numFmt w:val="bullet"/>
      <w:lvlText w:val="o"/>
      <w:lvlJc w:val="left"/>
      <w:pPr>
        <w:ind w:left="2149" w:hanging="360"/>
      </w:pPr>
      <w:rPr>
        <w:rFonts w:ascii="Courier New" w:hAnsi="Courier New" w:cs="Courier New" w:hint="default"/>
      </w:rPr>
    </w:lvl>
    <w:lvl w:ilvl="2" w:tplc="CE402BB6">
      <w:start w:val="1"/>
      <w:numFmt w:val="bullet"/>
      <w:lvlText w:val=""/>
      <w:lvlJc w:val="left"/>
      <w:pPr>
        <w:ind w:left="2869" w:hanging="360"/>
      </w:pPr>
      <w:rPr>
        <w:rFonts w:ascii="Wingdings" w:hAnsi="Wingdings" w:hint="default"/>
      </w:rPr>
    </w:lvl>
    <w:lvl w:ilvl="3" w:tplc="31CA6B9C">
      <w:start w:val="1"/>
      <w:numFmt w:val="bullet"/>
      <w:lvlText w:val=""/>
      <w:lvlJc w:val="left"/>
      <w:pPr>
        <w:ind w:left="3589" w:hanging="360"/>
      </w:pPr>
      <w:rPr>
        <w:rFonts w:ascii="Symbol" w:hAnsi="Symbol" w:hint="default"/>
      </w:rPr>
    </w:lvl>
    <w:lvl w:ilvl="4" w:tplc="962820AC">
      <w:start w:val="1"/>
      <w:numFmt w:val="bullet"/>
      <w:lvlText w:val="o"/>
      <w:lvlJc w:val="left"/>
      <w:pPr>
        <w:ind w:left="4309" w:hanging="360"/>
      </w:pPr>
      <w:rPr>
        <w:rFonts w:ascii="Courier New" w:hAnsi="Courier New" w:cs="Courier New" w:hint="default"/>
      </w:rPr>
    </w:lvl>
    <w:lvl w:ilvl="5" w:tplc="CD70D748">
      <w:start w:val="1"/>
      <w:numFmt w:val="bullet"/>
      <w:lvlText w:val=""/>
      <w:lvlJc w:val="left"/>
      <w:pPr>
        <w:ind w:left="5029" w:hanging="360"/>
      </w:pPr>
      <w:rPr>
        <w:rFonts w:ascii="Wingdings" w:hAnsi="Wingdings" w:hint="default"/>
      </w:rPr>
    </w:lvl>
    <w:lvl w:ilvl="6" w:tplc="8036FDBE">
      <w:start w:val="1"/>
      <w:numFmt w:val="bullet"/>
      <w:lvlText w:val=""/>
      <w:lvlJc w:val="left"/>
      <w:pPr>
        <w:ind w:left="5749" w:hanging="360"/>
      </w:pPr>
      <w:rPr>
        <w:rFonts w:ascii="Symbol" w:hAnsi="Symbol" w:hint="default"/>
      </w:rPr>
    </w:lvl>
    <w:lvl w:ilvl="7" w:tplc="0900851C">
      <w:start w:val="1"/>
      <w:numFmt w:val="bullet"/>
      <w:lvlText w:val="o"/>
      <w:lvlJc w:val="left"/>
      <w:pPr>
        <w:ind w:left="6469" w:hanging="360"/>
      </w:pPr>
      <w:rPr>
        <w:rFonts w:ascii="Courier New" w:hAnsi="Courier New" w:cs="Courier New" w:hint="default"/>
      </w:rPr>
    </w:lvl>
    <w:lvl w:ilvl="8" w:tplc="E5F20002">
      <w:start w:val="1"/>
      <w:numFmt w:val="bullet"/>
      <w:lvlText w:val=""/>
      <w:lvlJc w:val="left"/>
      <w:pPr>
        <w:ind w:left="7189" w:hanging="360"/>
      </w:pPr>
      <w:rPr>
        <w:rFonts w:ascii="Wingdings" w:hAnsi="Wingdings" w:hint="default"/>
      </w:rPr>
    </w:lvl>
  </w:abstractNum>
  <w:abstractNum w:abstractNumId="171" w15:restartNumberingAfterBreak="0">
    <w:nsid w:val="73AA0AF0"/>
    <w:multiLevelType w:val="hybridMultilevel"/>
    <w:tmpl w:val="B8C032B4"/>
    <w:lvl w:ilvl="0" w:tplc="AFF6051A">
      <w:start w:val="1"/>
      <w:numFmt w:val="decimal"/>
      <w:lvlText w:val="%1."/>
      <w:lvlJc w:val="left"/>
      <w:pPr>
        <w:ind w:left="1440" w:hanging="360"/>
      </w:pPr>
      <w:rPr>
        <w:b/>
        <w:bCs/>
      </w:rPr>
    </w:lvl>
    <w:lvl w:ilvl="1" w:tplc="F96A2484">
      <w:start w:val="1"/>
      <w:numFmt w:val="lowerLetter"/>
      <w:lvlText w:val="%2."/>
      <w:lvlJc w:val="left"/>
      <w:pPr>
        <w:ind w:left="2160" w:hanging="360"/>
      </w:pPr>
    </w:lvl>
    <w:lvl w:ilvl="2" w:tplc="258820A0">
      <w:start w:val="1"/>
      <w:numFmt w:val="lowerRoman"/>
      <w:lvlText w:val="%3."/>
      <w:lvlJc w:val="right"/>
      <w:pPr>
        <w:ind w:left="2880" w:hanging="180"/>
      </w:pPr>
    </w:lvl>
    <w:lvl w:ilvl="3" w:tplc="DCCC3EDE">
      <w:start w:val="1"/>
      <w:numFmt w:val="decimal"/>
      <w:lvlText w:val="%4."/>
      <w:lvlJc w:val="left"/>
      <w:pPr>
        <w:ind w:left="3600" w:hanging="360"/>
      </w:pPr>
    </w:lvl>
    <w:lvl w:ilvl="4" w:tplc="56742A3E">
      <w:start w:val="1"/>
      <w:numFmt w:val="lowerLetter"/>
      <w:lvlText w:val="%5."/>
      <w:lvlJc w:val="left"/>
      <w:pPr>
        <w:ind w:left="4320" w:hanging="360"/>
      </w:pPr>
    </w:lvl>
    <w:lvl w:ilvl="5" w:tplc="13867FBE">
      <w:start w:val="1"/>
      <w:numFmt w:val="lowerRoman"/>
      <w:lvlText w:val="%6."/>
      <w:lvlJc w:val="right"/>
      <w:pPr>
        <w:ind w:left="5040" w:hanging="180"/>
      </w:pPr>
    </w:lvl>
    <w:lvl w:ilvl="6" w:tplc="3FA4C4FE">
      <w:start w:val="1"/>
      <w:numFmt w:val="decimal"/>
      <w:lvlText w:val="%7."/>
      <w:lvlJc w:val="left"/>
      <w:pPr>
        <w:ind w:left="5760" w:hanging="360"/>
      </w:pPr>
    </w:lvl>
    <w:lvl w:ilvl="7" w:tplc="CBF6273E">
      <w:start w:val="1"/>
      <w:numFmt w:val="lowerLetter"/>
      <w:lvlText w:val="%8."/>
      <w:lvlJc w:val="left"/>
      <w:pPr>
        <w:ind w:left="6480" w:hanging="360"/>
      </w:pPr>
    </w:lvl>
    <w:lvl w:ilvl="8" w:tplc="EFA41DC2">
      <w:start w:val="1"/>
      <w:numFmt w:val="lowerRoman"/>
      <w:lvlText w:val="%9."/>
      <w:lvlJc w:val="right"/>
      <w:pPr>
        <w:ind w:left="7200" w:hanging="180"/>
      </w:pPr>
    </w:lvl>
  </w:abstractNum>
  <w:abstractNum w:abstractNumId="172" w15:restartNumberingAfterBreak="0">
    <w:nsid w:val="76015EB8"/>
    <w:multiLevelType w:val="hybridMultilevel"/>
    <w:tmpl w:val="2BF4985E"/>
    <w:lvl w:ilvl="0" w:tplc="C27A62EE">
      <w:start w:val="1"/>
      <w:numFmt w:val="bullet"/>
      <w:lvlText w:val=""/>
      <w:lvlJc w:val="left"/>
      <w:pPr>
        <w:ind w:left="1429" w:hanging="360"/>
      </w:pPr>
      <w:rPr>
        <w:rFonts w:ascii="Symbol" w:hAnsi="Symbol" w:hint="default"/>
      </w:rPr>
    </w:lvl>
    <w:lvl w:ilvl="1" w:tplc="9A564718">
      <w:start w:val="1"/>
      <w:numFmt w:val="bullet"/>
      <w:lvlText w:val="o"/>
      <w:lvlJc w:val="left"/>
      <w:pPr>
        <w:ind w:left="2149" w:hanging="360"/>
      </w:pPr>
      <w:rPr>
        <w:rFonts w:ascii="Courier New" w:hAnsi="Courier New" w:cs="Courier New" w:hint="default"/>
      </w:rPr>
    </w:lvl>
    <w:lvl w:ilvl="2" w:tplc="F1B670AA">
      <w:start w:val="1"/>
      <w:numFmt w:val="bullet"/>
      <w:lvlText w:val=""/>
      <w:lvlJc w:val="left"/>
      <w:pPr>
        <w:ind w:left="2869" w:hanging="360"/>
      </w:pPr>
      <w:rPr>
        <w:rFonts w:ascii="Wingdings" w:hAnsi="Wingdings" w:hint="default"/>
      </w:rPr>
    </w:lvl>
    <w:lvl w:ilvl="3" w:tplc="B35C3CA4">
      <w:start w:val="1"/>
      <w:numFmt w:val="bullet"/>
      <w:lvlText w:val=""/>
      <w:lvlJc w:val="left"/>
      <w:pPr>
        <w:ind w:left="3589" w:hanging="360"/>
      </w:pPr>
      <w:rPr>
        <w:rFonts w:ascii="Symbol" w:hAnsi="Symbol" w:hint="default"/>
      </w:rPr>
    </w:lvl>
    <w:lvl w:ilvl="4" w:tplc="DF2080B2">
      <w:start w:val="1"/>
      <w:numFmt w:val="bullet"/>
      <w:lvlText w:val="o"/>
      <w:lvlJc w:val="left"/>
      <w:pPr>
        <w:ind w:left="4309" w:hanging="360"/>
      </w:pPr>
      <w:rPr>
        <w:rFonts w:ascii="Courier New" w:hAnsi="Courier New" w:cs="Courier New" w:hint="default"/>
      </w:rPr>
    </w:lvl>
    <w:lvl w:ilvl="5" w:tplc="D53AAD60">
      <w:start w:val="1"/>
      <w:numFmt w:val="bullet"/>
      <w:lvlText w:val=""/>
      <w:lvlJc w:val="left"/>
      <w:pPr>
        <w:ind w:left="5029" w:hanging="360"/>
      </w:pPr>
      <w:rPr>
        <w:rFonts w:ascii="Wingdings" w:hAnsi="Wingdings" w:hint="default"/>
      </w:rPr>
    </w:lvl>
    <w:lvl w:ilvl="6" w:tplc="D4148522">
      <w:start w:val="1"/>
      <w:numFmt w:val="bullet"/>
      <w:lvlText w:val=""/>
      <w:lvlJc w:val="left"/>
      <w:pPr>
        <w:ind w:left="5749" w:hanging="360"/>
      </w:pPr>
      <w:rPr>
        <w:rFonts w:ascii="Symbol" w:hAnsi="Symbol" w:hint="default"/>
      </w:rPr>
    </w:lvl>
    <w:lvl w:ilvl="7" w:tplc="DF86B4E0">
      <w:start w:val="1"/>
      <w:numFmt w:val="bullet"/>
      <w:lvlText w:val="o"/>
      <w:lvlJc w:val="left"/>
      <w:pPr>
        <w:ind w:left="6469" w:hanging="360"/>
      </w:pPr>
      <w:rPr>
        <w:rFonts w:ascii="Courier New" w:hAnsi="Courier New" w:cs="Courier New" w:hint="default"/>
      </w:rPr>
    </w:lvl>
    <w:lvl w:ilvl="8" w:tplc="97566D62">
      <w:start w:val="1"/>
      <w:numFmt w:val="bullet"/>
      <w:lvlText w:val=""/>
      <w:lvlJc w:val="left"/>
      <w:pPr>
        <w:ind w:left="7189" w:hanging="360"/>
      </w:pPr>
      <w:rPr>
        <w:rFonts w:ascii="Wingdings" w:hAnsi="Wingdings" w:hint="default"/>
      </w:rPr>
    </w:lvl>
  </w:abstractNum>
  <w:abstractNum w:abstractNumId="173" w15:restartNumberingAfterBreak="0">
    <w:nsid w:val="76C24F56"/>
    <w:multiLevelType w:val="hybridMultilevel"/>
    <w:tmpl w:val="BFF0D9F6"/>
    <w:lvl w:ilvl="0" w:tplc="5E6A8764">
      <w:start w:val="1"/>
      <w:numFmt w:val="bullet"/>
      <w:lvlText w:val=""/>
      <w:lvlJc w:val="left"/>
      <w:pPr>
        <w:ind w:left="1429" w:hanging="360"/>
      </w:pPr>
      <w:rPr>
        <w:rFonts w:ascii="Symbol" w:hAnsi="Symbol" w:hint="default"/>
      </w:rPr>
    </w:lvl>
    <w:lvl w:ilvl="1" w:tplc="8084EFB0">
      <w:start w:val="1"/>
      <w:numFmt w:val="bullet"/>
      <w:lvlText w:val="o"/>
      <w:lvlJc w:val="left"/>
      <w:pPr>
        <w:ind w:left="2149" w:hanging="360"/>
      </w:pPr>
      <w:rPr>
        <w:rFonts w:ascii="Courier New" w:hAnsi="Courier New" w:cs="Courier New" w:hint="default"/>
      </w:rPr>
    </w:lvl>
    <w:lvl w:ilvl="2" w:tplc="CD84D6FE">
      <w:start w:val="1"/>
      <w:numFmt w:val="bullet"/>
      <w:lvlText w:val=""/>
      <w:lvlJc w:val="left"/>
      <w:pPr>
        <w:ind w:left="2869" w:hanging="360"/>
      </w:pPr>
      <w:rPr>
        <w:rFonts w:ascii="Wingdings" w:hAnsi="Wingdings" w:hint="default"/>
      </w:rPr>
    </w:lvl>
    <w:lvl w:ilvl="3" w:tplc="7BA01586">
      <w:start w:val="1"/>
      <w:numFmt w:val="bullet"/>
      <w:lvlText w:val=""/>
      <w:lvlJc w:val="left"/>
      <w:pPr>
        <w:ind w:left="3589" w:hanging="360"/>
      </w:pPr>
      <w:rPr>
        <w:rFonts w:ascii="Symbol" w:hAnsi="Symbol" w:hint="default"/>
      </w:rPr>
    </w:lvl>
    <w:lvl w:ilvl="4" w:tplc="0C58F8C0">
      <w:start w:val="1"/>
      <w:numFmt w:val="bullet"/>
      <w:lvlText w:val="o"/>
      <w:lvlJc w:val="left"/>
      <w:pPr>
        <w:ind w:left="4309" w:hanging="360"/>
      </w:pPr>
      <w:rPr>
        <w:rFonts w:ascii="Courier New" w:hAnsi="Courier New" w:cs="Courier New" w:hint="default"/>
      </w:rPr>
    </w:lvl>
    <w:lvl w:ilvl="5" w:tplc="8B78F818">
      <w:start w:val="1"/>
      <w:numFmt w:val="bullet"/>
      <w:lvlText w:val=""/>
      <w:lvlJc w:val="left"/>
      <w:pPr>
        <w:ind w:left="5029" w:hanging="360"/>
      </w:pPr>
      <w:rPr>
        <w:rFonts w:ascii="Wingdings" w:hAnsi="Wingdings" w:hint="default"/>
      </w:rPr>
    </w:lvl>
    <w:lvl w:ilvl="6" w:tplc="406010C0">
      <w:start w:val="1"/>
      <w:numFmt w:val="bullet"/>
      <w:lvlText w:val=""/>
      <w:lvlJc w:val="left"/>
      <w:pPr>
        <w:ind w:left="5749" w:hanging="360"/>
      </w:pPr>
      <w:rPr>
        <w:rFonts w:ascii="Symbol" w:hAnsi="Symbol" w:hint="default"/>
      </w:rPr>
    </w:lvl>
    <w:lvl w:ilvl="7" w:tplc="10DAE576">
      <w:start w:val="1"/>
      <w:numFmt w:val="bullet"/>
      <w:lvlText w:val="o"/>
      <w:lvlJc w:val="left"/>
      <w:pPr>
        <w:ind w:left="6469" w:hanging="360"/>
      </w:pPr>
      <w:rPr>
        <w:rFonts w:ascii="Courier New" w:hAnsi="Courier New" w:cs="Courier New" w:hint="default"/>
      </w:rPr>
    </w:lvl>
    <w:lvl w:ilvl="8" w:tplc="8EB2ACA4">
      <w:start w:val="1"/>
      <w:numFmt w:val="bullet"/>
      <w:lvlText w:val=""/>
      <w:lvlJc w:val="left"/>
      <w:pPr>
        <w:ind w:left="7189" w:hanging="360"/>
      </w:pPr>
      <w:rPr>
        <w:rFonts w:ascii="Wingdings" w:hAnsi="Wingdings" w:hint="default"/>
      </w:rPr>
    </w:lvl>
  </w:abstractNum>
  <w:abstractNum w:abstractNumId="174" w15:restartNumberingAfterBreak="0">
    <w:nsid w:val="76E75CEB"/>
    <w:multiLevelType w:val="hybridMultilevel"/>
    <w:tmpl w:val="C3C288A8"/>
    <w:lvl w:ilvl="0" w:tplc="FC307994">
      <w:start w:val="1"/>
      <w:numFmt w:val="decimal"/>
      <w:lvlText w:val="%1)"/>
      <w:lvlJc w:val="left"/>
      <w:pPr>
        <w:ind w:left="1429" w:hanging="360"/>
      </w:pPr>
      <w:rPr>
        <w:rFonts w:hint="default"/>
      </w:rPr>
    </w:lvl>
    <w:lvl w:ilvl="1" w:tplc="AB2C5F06">
      <w:start w:val="1"/>
      <w:numFmt w:val="bullet"/>
      <w:lvlText w:val="o"/>
      <w:lvlJc w:val="left"/>
      <w:pPr>
        <w:ind w:left="2149" w:hanging="360"/>
      </w:pPr>
      <w:rPr>
        <w:rFonts w:ascii="Courier New" w:hAnsi="Courier New" w:cs="Courier New" w:hint="default"/>
      </w:rPr>
    </w:lvl>
    <w:lvl w:ilvl="2" w:tplc="FA7E71AE">
      <w:start w:val="1"/>
      <w:numFmt w:val="bullet"/>
      <w:lvlText w:val=""/>
      <w:lvlJc w:val="left"/>
      <w:pPr>
        <w:ind w:left="2869" w:hanging="360"/>
      </w:pPr>
      <w:rPr>
        <w:rFonts w:ascii="Wingdings" w:hAnsi="Wingdings" w:hint="default"/>
      </w:rPr>
    </w:lvl>
    <w:lvl w:ilvl="3" w:tplc="94A4E2C2">
      <w:start w:val="1"/>
      <w:numFmt w:val="bullet"/>
      <w:lvlText w:val=""/>
      <w:lvlJc w:val="left"/>
      <w:pPr>
        <w:ind w:left="3589" w:hanging="360"/>
      </w:pPr>
      <w:rPr>
        <w:rFonts w:ascii="Symbol" w:hAnsi="Symbol" w:hint="default"/>
      </w:rPr>
    </w:lvl>
    <w:lvl w:ilvl="4" w:tplc="E5A0BD58">
      <w:start w:val="1"/>
      <w:numFmt w:val="bullet"/>
      <w:lvlText w:val="o"/>
      <w:lvlJc w:val="left"/>
      <w:pPr>
        <w:ind w:left="4309" w:hanging="360"/>
      </w:pPr>
      <w:rPr>
        <w:rFonts w:ascii="Courier New" w:hAnsi="Courier New" w:cs="Courier New" w:hint="default"/>
      </w:rPr>
    </w:lvl>
    <w:lvl w:ilvl="5" w:tplc="7DF48892">
      <w:start w:val="1"/>
      <w:numFmt w:val="bullet"/>
      <w:lvlText w:val=""/>
      <w:lvlJc w:val="left"/>
      <w:pPr>
        <w:ind w:left="5029" w:hanging="360"/>
      </w:pPr>
      <w:rPr>
        <w:rFonts w:ascii="Wingdings" w:hAnsi="Wingdings" w:hint="default"/>
      </w:rPr>
    </w:lvl>
    <w:lvl w:ilvl="6" w:tplc="E3DE4A5E">
      <w:start w:val="1"/>
      <w:numFmt w:val="bullet"/>
      <w:lvlText w:val=""/>
      <w:lvlJc w:val="left"/>
      <w:pPr>
        <w:ind w:left="5749" w:hanging="360"/>
      </w:pPr>
      <w:rPr>
        <w:rFonts w:ascii="Symbol" w:hAnsi="Symbol" w:hint="default"/>
      </w:rPr>
    </w:lvl>
    <w:lvl w:ilvl="7" w:tplc="705AC57C">
      <w:start w:val="1"/>
      <w:numFmt w:val="bullet"/>
      <w:lvlText w:val="o"/>
      <w:lvlJc w:val="left"/>
      <w:pPr>
        <w:ind w:left="6469" w:hanging="360"/>
      </w:pPr>
      <w:rPr>
        <w:rFonts w:ascii="Courier New" w:hAnsi="Courier New" w:cs="Courier New" w:hint="default"/>
      </w:rPr>
    </w:lvl>
    <w:lvl w:ilvl="8" w:tplc="E21E3E56">
      <w:start w:val="1"/>
      <w:numFmt w:val="bullet"/>
      <w:lvlText w:val=""/>
      <w:lvlJc w:val="left"/>
      <w:pPr>
        <w:ind w:left="7189" w:hanging="360"/>
      </w:pPr>
      <w:rPr>
        <w:rFonts w:ascii="Wingdings" w:hAnsi="Wingdings" w:hint="default"/>
      </w:rPr>
    </w:lvl>
  </w:abstractNum>
  <w:abstractNum w:abstractNumId="175" w15:restartNumberingAfterBreak="0">
    <w:nsid w:val="778F0729"/>
    <w:multiLevelType w:val="hybridMultilevel"/>
    <w:tmpl w:val="CF86F316"/>
    <w:lvl w:ilvl="0" w:tplc="1A26745A">
      <w:start w:val="1"/>
      <w:numFmt w:val="bullet"/>
      <w:lvlText w:val=""/>
      <w:lvlJc w:val="left"/>
      <w:pPr>
        <w:ind w:left="720" w:hanging="480"/>
      </w:pPr>
      <w:rPr>
        <w:rFonts w:ascii="Symbol" w:hAnsi="Symbol" w:hint="default"/>
      </w:rPr>
    </w:lvl>
    <w:lvl w:ilvl="1" w:tplc="3BD01196">
      <w:start w:val="1"/>
      <w:numFmt w:val="bullet"/>
      <w:lvlText w:val="–"/>
      <w:lvlJc w:val="left"/>
      <w:pPr>
        <w:ind w:left="1440" w:hanging="480"/>
      </w:pPr>
    </w:lvl>
    <w:lvl w:ilvl="2" w:tplc="1012C876">
      <w:start w:val="1"/>
      <w:numFmt w:val="bullet"/>
      <w:lvlText w:val="•"/>
      <w:lvlJc w:val="left"/>
      <w:pPr>
        <w:ind w:left="2160" w:hanging="480"/>
      </w:pPr>
    </w:lvl>
    <w:lvl w:ilvl="3" w:tplc="D7DA5F16">
      <w:start w:val="1"/>
      <w:numFmt w:val="bullet"/>
      <w:lvlText w:val="–"/>
      <w:lvlJc w:val="left"/>
      <w:pPr>
        <w:ind w:left="2880" w:hanging="480"/>
      </w:pPr>
    </w:lvl>
    <w:lvl w:ilvl="4" w:tplc="46549582">
      <w:start w:val="1"/>
      <w:numFmt w:val="bullet"/>
      <w:lvlText w:val="•"/>
      <w:lvlJc w:val="left"/>
      <w:pPr>
        <w:ind w:left="3600" w:hanging="480"/>
      </w:pPr>
    </w:lvl>
    <w:lvl w:ilvl="5" w:tplc="32C885E8">
      <w:start w:val="1"/>
      <w:numFmt w:val="bullet"/>
      <w:lvlText w:val="–"/>
      <w:lvlJc w:val="left"/>
      <w:pPr>
        <w:ind w:left="4320" w:hanging="480"/>
      </w:pPr>
    </w:lvl>
    <w:lvl w:ilvl="6" w:tplc="94F2B562">
      <w:start w:val="1"/>
      <w:numFmt w:val="bullet"/>
      <w:lvlText w:val="•"/>
      <w:lvlJc w:val="left"/>
      <w:pPr>
        <w:ind w:left="5040" w:hanging="480"/>
      </w:pPr>
    </w:lvl>
    <w:lvl w:ilvl="7" w:tplc="03321234">
      <w:start w:val="1"/>
      <w:numFmt w:val="bullet"/>
      <w:lvlText w:val="–"/>
      <w:lvlJc w:val="left"/>
      <w:pPr>
        <w:ind w:left="5760" w:hanging="480"/>
      </w:pPr>
    </w:lvl>
    <w:lvl w:ilvl="8" w:tplc="D48478AE">
      <w:start w:val="1"/>
      <w:numFmt w:val="bullet"/>
      <w:lvlText w:val="•"/>
      <w:lvlJc w:val="left"/>
      <w:pPr>
        <w:ind w:left="6480" w:hanging="480"/>
      </w:pPr>
    </w:lvl>
  </w:abstractNum>
  <w:abstractNum w:abstractNumId="176" w15:restartNumberingAfterBreak="0">
    <w:nsid w:val="780F205F"/>
    <w:multiLevelType w:val="hybridMultilevel"/>
    <w:tmpl w:val="4EE40AFE"/>
    <w:lvl w:ilvl="0" w:tplc="32E25938">
      <w:start w:val="1"/>
      <w:numFmt w:val="bullet"/>
      <w:lvlText w:val=""/>
      <w:lvlJc w:val="left"/>
      <w:pPr>
        <w:ind w:left="1440" w:hanging="360"/>
      </w:pPr>
      <w:rPr>
        <w:rFonts w:ascii="Symbol" w:hAnsi="Symbol" w:hint="default"/>
      </w:rPr>
    </w:lvl>
    <w:lvl w:ilvl="1" w:tplc="1108A874">
      <w:start w:val="1"/>
      <w:numFmt w:val="bullet"/>
      <w:lvlText w:val="o"/>
      <w:lvlJc w:val="left"/>
      <w:pPr>
        <w:ind w:left="2160" w:hanging="360"/>
      </w:pPr>
      <w:rPr>
        <w:rFonts w:ascii="Courier New" w:hAnsi="Courier New" w:cs="Courier New" w:hint="default"/>
      </w:rPr>
    </w:lvl>
    <w:lvl w:ilvl="2" w:tplc="F800A94A">
      <w:start w:val="1"/>
      <w:numFmt w:val="decimal"/>
      <w:lvlText w:val="%3)"/>
      <w:lvlJc w:val="left"/>
      <w:pPr>
        <w:ind w:left="2880" w:hanging="360"/>
      </w:pPr>
      <w:rPr>
        <w:rFonts w:hint="default"/>
      </w:rPr>
    </w:lvl>
    <w:lvl w:ilvl="3" w:tplc="0E841AE2">
      <w:start w:val="1"/>
      <w:numFmt w:val="bullet"/>
      <w:lvlText w:val=""/>
      <w:lvlJc w:val="left"/>
      <w:pPr>
        <w:ind w:left="3600" w:hanging="360"/>
      </w:pPr>
      <w:rPr>
        <w:rFonts w:ascii="Symbol" w:hAnsi="Symbol" w:hint="default"/>
      </w:rPr>
    </w:lvl>
    <w:lvl w:ilvl="4" w:tplc="9AF88BCA">
      <w:start w:val="1"/>
      <w:numFmt w:val="bullet"/>
      <w:lvlText w:val="o"/>
      <w:lvlJc w:val="left"/>
      <w:pPr>
        <w:ind w:left="4320" w:hanging="360"/>
      </w:pPr>
      <w:rPr>
        <w:rFonts w:ascii="Courier New" w:hAnsi="Courier New" w:cs="Courier New" w:hint="default"/>
      </w:rPr>
    </w:lvl>
    <w:lvl w:ilvl="5" w:tplc="3D5A2462">
      <w:start w:val="1"/>
      <w:numFmt w:val="bullet"/>
      <w:lvlText w:val=""/>
      <w:lvlJc w:val="left"/>
      <w:pPr>
        <w:ind w:left="5040" w:hanging="360"/>
      </w:pPr>
      <w:rPr>
        <w:rFonts w:ascii="Wingdings" w:hAnsi="Wingdings" w:hint="default"/>
      </w:rPr>
    </w:lvl>
    <w:lvl w:ilvl="6" w:tplc="07FA6D2E">
      <w:start w:val="1"/>
      <w:numFmt w:val="bullet"/>
      <w:lvlText w:val=""/>
      <w:lvlJc w:val="left"/>
      <w:pPr>
        <w:ind w:left="5760" w:hanging="360"/>
      </w:pPr>
      <w:rPr>
        <w:rFonts w:ascii="Symbol" w:hAnsi="Symbol" w:hint="default"/>
      </w:rPr>
    </w:lvl>
    <w:lvl w:ilvl="7" w:tplc="EEFA9994">
      <w:start w:val="1"/>
      <w:numFmt w:val="bullet"/>
      <w:lvlText w:val="o"/>
      <w:lvlJc w:val="left"/>
      <w:pPr>
        <w:ind w:left="6480" w:hanging="360"/>
      </w:pPr>
      <w:rPr>
        <w:rFonts w:ascii="Courier New" w:hAnsi="Courier New" w:cs="Courier New" w:hint="default"/>
      </w:rPr>
    </w:lvl>
    <w:lvl w:ilvl="8" w:tplc="6A7C87E2">
      <w:start w:val="1"/>
      <w:numFmt w:val="bullet"/>
      <w:lvlText w:val=""/>
      <w:lvlJc w:val="left"/>
      <w:pPr>
        <w:ind w:left="7200" w:hanging="360"/>
      </w:pPr>
      <w:rPr>
        <w:rFonts w:ascii="Wingdings" w:hAnsi="Wingdings" w:hint="default"/>
      </w:rPr>
    </w:lvl>
  </w:abstractNum>
  <w:abstractNum w:abstractNumId="177" w15:restartNumberingAfterBreak="0">
    <w:nsid w:val="7AB41526"/>
    <w:multiLevelType w:val="hybridMultilevel"/>
    <w:tmpl w:val="12661ECE"/>
    <w:lvl w:ilvl="0" w:tplc="2D768092">
      <w:start w:val="1"/>
      <w:numFmt w:val="bullet"/>
      <w:lvlText w:val=""/>
      <w:lvlJc w:val="left"/>
      <w:pPr>
        <w:ind w:left="1429" w:hanging="360"/>
      </w:pPr>
      <w:rPr>
        <w:rFonts w:ascii="Symbol" w:hAnsi="Symbol" w:hint="default"/>
      </w:rPr>
    </w:lvl>
    <w:lvl w:ilvl="1" w:tplc="FEEC29DC">
      <w:start w:val="1"/>
      <w:numFmt w:val="bullet"/>
      <w:lvlText w:val=""/>
      <w:lvlJc w:val="left"/>
      <w:pPr>
        <w:ind w:left="2149" w:hanging="360"/>
      </w:pPr>
      <w:rPr>
        <w:rFonts w:ascii="Symbol" w:hAnsi="Symbol" w:hint="default"/>
      </w:rPr>
    </w:lvl>
    <w:lvl w:ilvl="2" w:tplc="48067826">
      <w:start w:val="1"/>
      <w:numFmt w:val="bullet"/>
      <w:lvlText w:val=""/>
      <w:lvlJc w:val="left"/>
      <w:pPr>
        <w:ind w:left="2869" w:hanging="360"/>
      </w:pPr>
      <w:rPr>
        <w:rFonts w:ascii="Wingdings" w:hAnsi="Wingdings" w:hint="default"/>
      </w:rPr>
    </w:lvl>
    <w:lvl w:ilvl="3" w:tplc="BCCC8624">
      <w:start w:val="1"/>
      <w:numFmt w:val="bullet"/>
      <w:lvlText w:val=""/>
      <w:lvlJc w:val="left"/>
      <w:pPr>
        <w:ind w:left="3589" w:hanging="360"/>
      </w:pPr>
      <w:rPr>
        <w:rFonts w:ascii="Symbol" w:hAnsi="Symbol" w:hint="default"/>
      </w:rPr>
    </w:lvl>
    <w:lvl w:ilvl="4" w:tplc="8DA43CD6">
      <w:start w:val="1"/>
      <w:numFmt w:val="bullet"/>
      <w:lvlText w:val="o"/>
      <w:lvlJc w:val="left"/>
      <w:pPr>
        <w:ind w:left="4309" w:hanging="360"/>
      </w:pPr>
      <w:rPr>
        <w:rFonts w:ascii="Courier New" w:hAnsi="Courier New" w:cs="Courier New" w:hint="default"/>
      </w:rPr>
    </w:lvl>
    <w:lvl w:ilvl="5" w:tplc="331E4D46">
      <w:start w:val="1"/>
      <w:numFmt w:val="bullet"/>
      <w:lvlText w:val=""/>
      <w:lvlJc w:val="left"/>
      <w:pPr>
        <w:ind w:left="5029" w:hanging="360"/>
      </w:pPr>
      <w:rPr>
        <w:rFonts w:ascii="Wingdings" w:hAnsi="Wingdings" w:hint="default"/>
      </w:rPr>
    </w:lvl>
    <w:lvl w:ilvl="6" w:tplc="EB0CCD4E">
      <w:start w:val="1"/>
      <w:numFmt w:val="bullet"/>
      <w:lvlText w:val=""/>
      <w:lvlJc w:val="left"/>
      <w:pPr>
        <w:ind w:left="5749" w:hanging="360"/>
      </w:pPr>
      <w:rPr>
        <w:rFonts w:ascii="Symbol" w:hAnsi="Symbol" w:hint="default"/>
      </w:rPr>
    </w:lvl>
    <w:lvl w:ilvl="7" w:tplc="C10A180C">
      <w:start w:val="1"/>
      <w:numFmt w:val="bullet"/>
      <w:lvlText w:val="o"/>
      <w:lvlJc w:val="left"/>
      <w:pPr>
        <w:ind w:left="6469" w:hanging="360"/>
      </w:pPr>
      <w:rPr>
        <w:rFonts w:ascii="Courier New" w:hAnsi="Courier New" w:cs="Courier New" w:hint="default"/>
      </w:rPr>
    </w:lvl>
    <w:lvl w:ilvl="8" w:tplc="C95AFAB8">
      <w:start w:val="1"/>
      <w:numFmt w:val="bullet"/>
      <w:lvlText w:val=""/>
      <w:lvlJc w:val="left"/>
      <w:pPr>
        <w:ind w:left="7189" w:hanging="360"/>
      </w:pPr>
      <w:rPr>
        <w:rFonts w:ascii="Wingdings" w:hAnsi="Wingdings" w:hint="default"/>
      </w:rPr>
    </w:lvl>
  </w:abstractNum>
  <w:abstractNum w:abstractNumId="178" w15:restartNumberingAfterBreak="0">
    <w:nsid w:val="7B7B7FF2"/>
    <w:multiLevelType w:val="hybridMultilevel"/>
    <w:tmpl w:val="5E52E40E"/>
    <w:lvl w:ilvl="0" w:tplc="925665EA">
      <w:start w:val="1"/>
      <w:numFmt w:val="bullet"/>
      <w:lvlText w:val=""/>
      <w:lvlJc w:val="left"/>
      <w:pPr>
        <w:ind w:left="1440" w:hanging="360"/>
      </w:pPr>
      <w:rPr>
        <w:rFonts w:ascii="Symbol" w:hAnsi="Symbol" w:hint="default"/>
      </w:rPr>
    </w:lvl>
    <w:lvl w:ilvl="1" w:tplc="1EE46FEC">
      <w:start w:val="1"/>
      <w:numFmt w:val="bullet"/>
      <w:lvlText w:val="o"/>
      <w:lvlJc w:val="left"/>
      <w:pPr>
        <w:ind w:left="2160" w:hanging="360"/>
      </w:pPr>
      <w:rPr>
        <w:rFonts w:ascii="Courier New" w:hAnsi="Courier New" w:cs="Courier New" w:hint="default"/>
      </w:rPr>
    </w:lvl>
    <w:lvl w:ilvl="2" w:tplc="0B46C560">
      <w:start w:val="1"/>
      <w:numFmt w:val="bullet"/>
      <w:lvlText w:val=""/>
      <w:lvlJc w:val="left"/>
      <w:pPr>
        <w:ind w:left="2880" w:hanging="360"/>
      </w:pPr>
      <w:rPr>
        <w:rFonts w:ascii="Wingdings" w:hAnsi="Wingdings" w:hint="default"/>
      </w:rPr>
    </w:lvl>
    <w:lvl w:ilvl="3" w:tplc="9EB64C8E">
      <w:start w:val="1"/>
      <w:numFmt w:val="bullet"/>
      <w:lvlText w:val=""/>
      <w:lvlJc w:val="left"/>
      <w:pPr>
        <w:ind w:left="3600" w:hanging="360"/>
      </w:pPr>
      <w:rPr>
        <w:rFonts w:ascii="Symbol" w:hAnsi="Symbol" w:hint="default"/>
      </w:rPr>
    </w:lvl>
    <w:lvl w:ilvl="4" w:tplc="41DE3940">
      <w:start w:val="1"/>
      <w:numFmt w:val="bullet"/>
      <w:lvlText w:val="o"/>
      <w:lvlJc w:val="left"/>
      <w:pPr>
        <w:ind w:left="4320" w:hanging="360"/>
      </w:pPr>
      <w:rPr>
        <w:rFonts w:ascii="Courier New" w:hAnsi="Courier New" w:cs="Courier New" w:hint="default"/>
      </w:rPr>
    </w:lvl>
    <w:lvl w:ilvl="5" w:tplc="CA7C73E6">
      <w:start w:val="1"/>
      <w:numFmt w:val="bullet"/>
      <w:lvlText w:val=""/>
      <w:lvlJc w:val="left"/>
      <w:pPr>
        <w:ind w:left="5040" w:hanging="360"/>
      </w:pPr>
      <w:rPr>
        <w:rFonts w:ascii="Wingdings" w:hAnsi="Wingdings" w:hint="default"/>
      </w:rPr>
    </w:lvl>
    <w:lvl w:ilvl="6" w:tplc="9D6EFAE2">
      <w:start w:val="1"/>
      <w:numFmt w:val="bullet"/>
      <w:lvlText w:val=""/>
      <w:lvlJc w:val="left"/>
      <w:pPr>
        <w:ind w:left="5760" w:hanging="360"/>
      </w:pPr>
      <w:rPr>
        <w:rFonts w:ascii="Symbol" w:hAnsi="Symbol" w:hint="default"/>
      </w:rPr>
    </w:lvl>
    <w:lvl w:ilvl="7" w:tplc="5F9C5178">
      <w:start w:val="1"/>
      <w:numFmt w:val="bullet"/>
      <w:lvlText w:val="o"/>
      <w:lvlJc w:val="left"/>
      <w:pPr>
        <w:ind w:left="6480" w:hanging="360"/>
      </w:pPr>
      <w:rPr>
        <w:rFonts w:ascii="Courier New" w:hAnsi="Courier New" w:cs="Courier New" w:hint="default"/>
      </w:rPr>
    </w:lvl>
    <w:lvl w:ilvl="8" w:tplc="C674DA74">
      <w:start w:val="1"/>
      <w:numFmt w:val="bullet"/>
      <w:lvlText w:val=""/>
      <w:lvlJc w:val="left"/>
      <w:pPr>
        <w:ind w:left="7200" w:hanging="360"/>
      </w:pPr>
      <w:rPr>
        <w:rFonts w:ascii="Wingdings" w:hAnsi="Wingdings" w:hint="default"/>
      </w:rPr>
    </w:lvl>
  </w:abstractNum>
  <w:abstractNum w:abstractNumId="179" w15:restartNumberingAfterBreak="0">
    <w:nsid w:val="7B8564DC"/>
    <w:multiLevelType w:val="hybridMultilevel"/>
    <w:tmpl w:val="4F32A05A"/>
    <w:lvl w:ilvl="0" w:tplc="42F64FF8">
      <w:start w:val="1"/>
      <w:numFmt w:val="decimal"/>
      <w:lvlText w:val="%1."/>
      <w:lvlJc w:val="left"/>
      <w:pPr>
        <w:ind w:left="1429" w:hanging="360"/>
      </w:pPr>
      <w:rPr>
        <w:sz w:val="24"/>
        <w:szCs w:val="24"/>
      </w:rPr>
    </w:lvl>
    <w:lvl w:ilvl="1" w:tplc="4CE44B02">
      <w:start w:val="1"/>
      <w:numFmt w:val="lowerLetter"/>
      <w:lvlText w:val="%2."/>
      <w:lvlJc w:val="left"/>
      <w:pPr>
        <w:ind w:left="2149" w:hanging="360"/>
      </w:pPr>
    </w:lvl>
    <w:lvl w:ilvl="2" w:tplc="056A1932">
      <w:start w:val="1"/>
      <w:numFmt w:val="lowerRoman"/>
      <w:lvlText w:val="%3."/>
      <w:lvlJc w:val="right"/>
      <w:pPr>
        <w:ind w:left="2869" w:hanging="180"/>
      </w:pPr>
    </w:lvl>
    <w:lvl w:ilvl="3" w:tplc="D9227754">
      <w:start w:val="1"/>
      <w:numFmt w:val="decimal"/>
      <w:lvlText w:val="%4."/>
      <w:lvlJc w:val="left"/>
      <w:pPr>
        <w:ind w:left="3589" w:hanging="360"/>
      </w:pPr>
    </w:lvl>
    <w:lvl w:ilvl="4" w:tplc="6CD47F50">
      <w:start w:val="1"/>
      <w:numFmt w:val="lowerLetter"/>
      <w:lvlText w:val="%5."/>
      <w:lvlJc w:val="left"/>
      <w:pPr>
        <w:ind w:left="4309" w:hanging="360"/>
      </w:pPr>
    </w:lvl>
    <w:lvl w:ilvl="5" w:tplc="A088FBF2">
      <w:start w:val="1"/>
      <w:numFmt w:val="lowerRoman"/>
      <w:lvlText w:val="%6."/>
      <w:lvlJc w:val="right"/>
      <w:pPr>
        <w:ind w:left="5029" w:hanging="180"/>
      </w:pPr>
    </w:lvl>
    <w:lvl w:ilvl="6" w:tplc="0E948BD4">
      <w:start w:val="1"/>
      <w:numFmt w:val="decimal"/>
      <w:lvlText w:val="%7."/>
      <w:lvlJc w:val="left"/>
      <w:pPr>
        <w:ind w:left="5749" w:hanging="360"/>
      </w:pPr>
    </w:lvl>
    <w:lvl w:ilvl="7" w:tplc="C85CF742">
      <w:start w:val="1"/>
      <w:numFmt w:val="lowerLetter"/>
      <w:lvlText w:val="%8."/>
      <w:lvlJc w:val="left"/>
      <w:pPr>
        <w:ind w:left="6469" w:hanging="360"/>
      </w:pPr>
    </w:lvl>
    <w:lvl w:ilvl="8" w:tplc="63147232">
      <w:start w:val="1"/>
      <w:numFmt w:val="lowerRoman"/>
      <w:lvlText w:val="%9."/>
      <w:lvlJc w:val="right"/>
      <w:pPr>
        <w:ind w:left="7189" w:hanging="180"/>
      </w:pPr>
    </w:lvl>
  </w:abstractNum>
  <w:abstractNum w:abstractNumId="180" w15:restartNumberingAfterBreak="0">
    <w:nsid w:val="7C6571DB"/>
    <w:multiLevelType w:val="hybridMultilevel"/>
    <w:tmpl w:val="6A2EF82E"/>
    <w:lvl w:ilvl="0" w:tplc="BEF8D506">
      <w:start w:val="1"/>
      <w:numFmt w:val="decimal"/>
      <w:lvlText w:val="%1)"/>
      <w:lvlJc w:val="left"/>
      <w:pPr>
        <w:ind w:left="1429" w:hanging="360"/>
      </w:pPr>
      <w:rPr>
        <w:rFonts w:hint="default"/>
      </w:rPr>
    </w:lvl>
    <w:lvl w:ilvl="1" w:tplc="C180D6A6">
      <w:start w:val="1"/>
      <w:numFmt w:val="bullet"/>
      <w:lvlText w:val="o"/>
      <w:lvlJc w:val="left"/>
      <w:pPr>
        <w:ind w:left="2149" w:hanging="360"/>
      </w:pPr>
      <w:rPr>
        <w:rFonts w:ascii="Courier New" w:hAnsi="Courier New" w:cs="Courier New" w:hint="default"/>
      </w:rPr>
    </w:lvl>
    <w:lvl w:ilvl="2" w:tplc="1C0673C2">
      <w:start w:val="1"/>
      <w:numFmt w:val="bullet"/>
      <w:lvlText w:val=""/>
      <w:lvlJc w:val="left"/>
      <w:pPr>
        <w:ind w:left="2869" w:hanging="360"/>
      </w:pPr>
      <w:rPr>
        <w:rFonts w:ascii="Wingdings" w:hAnsi="Wingdings" w:hint="default"/>
      </w:rPr>
    </w:lvl>
    <w:lvl w:ilvl="3" w:tplc="4DC60536">
      <w:start w:val="1"/>
      <w:numFmt w:val="bullet"/>
      <w:lvlText w:val=""/>
      <w:lvlJc w:val="left"/>
      <w:pPr>
        <w:ind w:left="3589" w:hanging="360"/>
      </w:pPr>
      <w:rPr>
        <w:rFonts w:ascii="Symbol" w:hAnsi="Symbol" w:hint="default"/>
      </w:rPr>
    </w:lvl>
    <w:lvl w:ilvl="4" w:tplc="297AADFE">
      <w:start w:val="1"/>
      <w:numFmt w:val="bullet"/>
      <w:lvlText w:val="o"/>
      <w:lvlJc w:val="left"/>
      <w:pPr>
        <w:ind w:left="4309" w:hanging="360"/>
      </w:pPr>
      <w:rPr>
        <w:rFonts w:ascii="Courier New" w:hAnsi="Courier New" w:cs="Courier New" w:hint="default"/>
      </w:rPr>
    </w:lvl>
    <w:lvl w:ilvl="5" w:tplc="74E4DD6E">
      <w:start w:val="1"/>
      <w:numFmt w:val="bullet"/>
      <w:lvlText w:val=""/>
      <w:lvlJc w:val="left"/>
      <w:pPr>
        <w:ind w:left="5029" w:hanging="360"/>
      </w:pPr>
      <w:rPr>
        <w:rFonts w:ascii="Wingdings" w:hAnsi="Wingdings" w:hint="default"/>
      </w:rPr>
    </w:lvl>
    <w:lvl w:ilvl="6" w:tplc="518A751A">
      <w:start w:val="1"/>
      <w:numFmt w:val="bullet"/>
      <w:lvlText w:val=""/>
      <w:lvlJc w:val="left"/>
      <w:pPr>
        <w:ind w:left="5749" w:hanging="360"/>
      </w:pPr>
      <w:rPr>
        <w:rFonts w:ascii="Symbol" w:hAnsi="Symbol" w:hint="default"/>
      </w:rPr>
    </w:lvl>
    <w:lvl w:ilvl="7" w:tplc="D728D5DE">
      <w:start w:val="1"/>
      <w:numFmt w:val="bullet"/>
      <w:lvlText w:val="o"/>
      <w:lvlJc w:val="left"/>
      <w:pPr>
        <w:ind w:left="6469" w:hanging="360"/>
      </w:pPr>
      <w:rPr>
        <w:rFonts w:ascii="Courier New" w:hAnsi="Courier New" w:cs="Courier New" w:hint="default"/>
      </w:rPr>
    </w:lvl>
    <w:lvl w:ilvl="8" w:tplc="3F947248">
      <w:start w:val="1"/>
      <w:numFmt w:val="bullet"/>
      <w:lvlText w:val=""/>
      <w:lvlJc w:val="left"/>
      <w:pPr>
        <w:ind w:left="7189" w:hanging="360"/>
      </w:pPr>
      <w:rPr>
        <w:rFonts w:ascii="Wingdings" w:hAnsi="Wingdings" w:hint="default"/>
      </w:rPr>
    </w:lvl>
  </w:abstractNum>
  <w:abstractNum w:abstractNumId="181" w15:restartNumberingAfterBreak="0">
    <w:nsid w:val="7CBF7595"/>
    <w:multiLevelType w:val="hybridMultilevel"/>
    <w:tmpl w:val="6376026A"/>
    <w:lvl w:ilvl="0" w:tplc="1196E334">
      <w:start w:val="1"/>
      <w:numFmt w:val="decimal"/>
      <w:lvlText w:val="%1)"/>
      <w:lvlJc w:val="left"/>
      <w:pPr>
        <w:ind w:left="1429" w:hanging="360"/>
      </w:pPr>
      <w:rPr>
        <w:rFonts w:hint="default"/>
      </w:rPr>
    </w:lvl>
    <w:lvl w:ilvl="1" w:tplc="E09426DC">
      <w:start w:val="1"/>
      <w:numFmt w:val="bullet"/>
      <w:lvlText w:val="o"/>
      <w:lvlJc w:val="left"/>
      <w:pPr>
        <w:ind w:left="2149" w:hanging="360"/>
      </w:pPr>
      <w:rPr>
        <w:rFonts w:ascii="Courier New" w:hAnsi="Courier New" w:cs="Courier New" w:hint="default"/>
      </w:rPr>
    </w:lvl>
    <w:lvl w:ilvl="2" w:tplc="2FC0510A">
      <w:start w:val="1"/>
      <w:numFmt w:val="bullet"/>
      <w:lvlText w:val=""/>
      <w:lvlJc w:val="left"/>
      <w:pPr>
        <w:ind w:left="2869" w:hanging="360"/>
      </w:pPr>
      <w:rPr>
        <w:rFonts w:ascii="Wingdings" w:hAnsi="Wingdings" w:hint="default"/>
      </w:rPr>
    </w:lvl>
    <w:lvl w:ilvl="3" w:tplc="87240D80">
      <w:start w:val="1"/>
      <w:numFmt w:val="bullet"/>
      <w:lvlText w:val=""/>
      <w:lvlJc w:val="left"/>
      <w:pPr>
        <w:ind w:left="3589" w:hanging="360"/>
      </w:pPr>
      <w:rPr>
        <w:rFonts w:ascii="Symbol" w:hAnsi="Symbol" w:hint="default"/>
      </w:rPr>
    </w:lvl>
    <w:lvl w:ilvl="4" w:tplc="478C35F8">
      <w:start w:val="1"/>
      <w:numFmt w:val="bullet"/>
      <w:lvlText w:val="o"/>
      <w:lvlJc w:val="left"/>
      <w:pPr>
        <w:ind w:left="4309" w:hanging="360"/>
      </w:pPr>
      <w:rPr>
        <w:rFonts w:ascii="Courier New" w:hAnsi="Courier New" w:cs="Courier New" w:hint="default"/>
      </w:rPr>
    </w:lvl>
    <w:lvl w:ilvl="5" w:tplc="E93A0716">
      <w:start w:val="1"/>
      <w:numFmt w:val="bullet"/>
      <w:lvlText w:val=""/>
      <w:lvlJc w:val="left"/>
      <w:pPr>
        <w:ind w:left="5029" w:hanging="360"/>
      </w:pPr>
      <w:rPr>
        <w:rFonts w:ascii="Wingdings" w:hAnsi="Wingdings" w:hint="default"/>
      </w:rPr>
    </w:lvl>
    <w:lvl w:ilvl="6" w:tplc="2D64BF5C">
      <w:start w:val="1"/>
      <w:numFmt w:val="bullet"/>
      <w:lvlText w:val=""/>
      <w:lvlJc w:val="left"/>
      <w:pPr>
        <w:ind w:left="5749" w:hanging="360"/>
      </w:pPr>
      <w:rPr>
        <w:rFonts w:ascii="Symbol" w:hAnsi="Symbol" w:hint="default"/>
      </w:rPr>
    </w:lvl>
    <w:lvl w:ilvl="7" w:tplc="BD0AD2A0">
      <w:start w:val="1"/>
      <w:numFmt w:val="bullet"/>
      <w:lvlText w:val="o"/>
      <w:lvlJc w:val="left"/>
      <w:pPr>
        <w:ind w:left="6469" w:hanging="360"/>
      </w:pPr>
      <w:rPr>
        <w:rFonts w:ascii="Courier New" w:hAnsi="Courier New" w:cs="Courier New" w:hint="default"/>
      </w:rPr>
    </w:lvl>
    <w:lvl w:ilvl="8" w:tplc="E3A2502C">
      <w:start w:val="1"/>
      <w:numFmt w:val="bullet"/>
      <w:lvlText w:val=""/>
      <w:lvlJc w:val="left"/>
      <w:pPr>
        <w:ind w:left="7189" w:hanging="360"/>
      </w:pPr>
      <w:rPr>
        <w:rFonts w:ascii="Wingdings" w:hAnsi="Wingdings" w:hint="default"/>
      </w:rPr>
    </w:lvl>
  </w:abstractNum>
  <w:abstractNum w:abstractNumId="182" w15:restartNumberingAfterBreak="0">
    <w:nsid w:val="7DDB1DD6"/>
    <w:multiLevelType w:val="hybridMultilevel"/>
    <w:tmpl w:val="C38C5CD4"/>
    <w:lvl w:ilvl="0" w:tplc="9E8870E4">
      <w:start w:val="1"/>
      <w:numFmt w:val="bullet"/>
      <w:lvlText w:val=""/>
      <w:lvlJc w:val="left"/>
      <w:pPr>
        <w:ind w:left="1429" w:hanging="360"/>
      </w:pPr>
      <w:rPr>
        <w:rFonts w:ascii="Symbol" w:hAnsi="Symbol" w:hint="default"/>
      </w:rPr>
    </w:lvl>
    <w:lvl w:ilvl="1" w:tplc="73502458">
      <w:start w:val="1"/>
      <w:numFmt w:val="bullet"/>
      <w:lvlText w:val="o"/>
      <w:lvlJc w:val="left"/>
      <w:pPr>
        <w:ind w:left="2149" w:hanging="360"/>
      </w:pPr>
      <w:rPr>
        <w:rFonts w:ascii="Courier New" w:hAnsi="Courier New" w:cs="Courier New" w:hint="default"/>
      </w:rPr>
    </w:lvl>
    <w:lvl w:ilvl="2" w:tplc="B0261AD8">
      <w:start w:val="1"/>
      <w:numFmt w:val="bullet"/>
      <w:lvlText w:val=""/>
      <w:lvlJc w:val="left"/>
      <w:pPr>
        <w:ind w:left="2869" w:hanging="360"/>
      </w:pPr>
      <w:rPr>
        <w:rFonts w:ascii="Wingdings" w:hAnsi="Wingdings" w:hint="default"/>
      </w:rPr>
    </w:lvl>
    <w:lvl w:ilvl="3" w:tplc="54A0D338">
      <w:start w:val="1"/>
      <w:numFmt w:val="bullet"/>
      <w:lvlText w:val=""/>
      <w:lvlJc w:val="left"/>
      <w:pPr>
        <w:ind w:left="3589" w:hanging="360"/>
      </w:pPr>
      <w:rPr>
        <w:rFonts w:ascii="Symbol" w:hAnsi="Symbol" w:hint="default"/>
      </w:rPr>
    </w:lvl>
    <w:lvl w:ilvl="4" w:tplc="B43C151C">
      <w:start w:val="1"/>
      <w:numFmt w:val="bullet"/>
      <w:lvlText w:val="o"/>
      <w:lvlJc w:val="left"/>
      <w:pPr>
        <w:ind w:left="4309" w:hanging="360"/>
      </w:pPr>
      <w:rPr>
        <w:rFonts w:ascii="Courier New" w:hAnsi="Courier New" w:cs="Courier New" w:hint="default"/>
      </w:rPr>
    </w:lvl>
    <w:lvl w:ilvl="5" w:tplc="2F66C06E">
      <w:start w:val="1"/>
      <w:numFmt w:val="bullet"/>
      <w:lvlText w:val=""/>
      <w:lvlJc w:val="left"/>
      <w:pPr>
        <w:ind w:left="5029" w:hanging="360"/>
      </w:pPr>
      <w:rPr>
        <w:rFonts w:ascii="Wingdings" w:hAnsi="Wingdings" w:hint="default"/>
      </w:rPr>
    </w:lvl>
    <w:lvl w:ilvl="6" w:tplc="CF3E2C2E">
      <w:start w:val="1"/>
      <w:numFmt w:val="bullet"/>
      <w:lvlText w:val=""/>
      <w:lvlJc w:val="left"/>
      <w:pPr>
        <w:ind w:left="5749" w:hanging="360"/>
      </w:pPr>
      <w:rPr>
        <w:rFonts w:ascii="Symbol" w:hAnsi="Symbol" w:hint="default"/>
      </w:rPr>
    </w:lvl>
    <w:lvl w:ilvl="7" w:tplc="26862FD8">
      <w:start w:val="1"/>
      <w:numFmt w:val="bullet"/>
      <w:lvlText w:val="o"/>
      <w:lvlJc w:val="left"/>
      <w:pPr>
        <w:ind w:left="6469" w:hanging="360"/>
      </w:pPr>
      <w:rPr>
        <w:rFonts w:ascii="Courier New" w:hAnsi="Courier New" w:cs="Courier New" w:hint="default"/>
      </w:rPr>
    </w:lvl>
    <w:lvl w:ilvl="8" w:tplc="FD4A8FD8">
      <w:start w:val="1"/>
      <w:numFmt w:val="bullet"/>
      <w:lvlText w:val=""/>
      <w:lvlJc w:val="left"/>
      <w:pPr>
        <w:ind w:left="7189" w:hanging="360"/>
      </w:pPr>
      <w:rPr>
        <w:rFonts w:ascii="Wingdings" w:hAnsi="Wingdings" w:hint="default"/>
      </w:rPr>
    </w:lvl>
  </w:abstractNum>
  <w:abstractNum w:abstractNumId="183" w15:restartNumberingAfterBreak="0">
    <w:nsid w:val="7F40126E"/>
    <w:multiLevelType w:val="hybridMultilevel"/>
    <w:tmpl w:val="6C4C30C0"/>
    <w:lvl w:ilvl="0" w:tplc="A1DE6AC4">
      <w:start w:val="1"/>
      <w:numFmt w:val="bullet"/>
      <w:lvlText w:val=""/>
      <w:lvlJc w:val="left"/>
      <w:pPr>
        <w:ind w:left="1429" w:hanging="360"/>
      </w:pPr>
      <w:rPr>
        <w:rFonts w:ascii="Symbol" w:hAnsi="Symbol" w:hint="default"/>
      </w:rPr>
    </w:lvl>
    <w:lvl w:ilvl="1" w:tplc="505EB0B8">
      <w:start w:val="1"/>
      <w:numFmt w:val="bullet"/>
      <w:lvlText w:val="o"/>
      <w:lvlJc w:val="left"/>
      <w:pPr>
        <w:ind w:left="2149" w:hanging="360"/>
      </w:pPr>
      <w:rPr>
        <w:rFonts w:ascii="Courier New" w:hAnsi="Courier New" w:cs="Courier New" w:hint="default"/>
      </w:rPr>
    </w:lvl>
    <w:lvl w:ilvl="2" w:tplc="08F2ACF2">
      <w:start w:val="1"/>
      <w:numFmt w:val="bullet"/>
      <w:lvlText w:val=""/>
      <w:lvlJc w:val="left"/>
      <w:pPr>
        <w:ind w:left="2869" w:hanging="360"/>
      </w:pPr>
      <w:rPr>
        <w:rFonts w:ascii="Wingdings" w:hAnsi="Wingdings" w:hint="default"/>
      </w:rPr>
    </w:lvl>
    <w:lvl w:ilvl="3" w:tplc="67F250B6">
      <w:start w:val="1"/>
      <w:numFmt w:val="bullet"/>
      <w:lvlText w:val=""/>
      <w:lvlJc w:val="left"/>
      <w:pPr>
        <w:ind w:left="3589" w:hanging="360"/>
      </w:pPr>
      <w:rPr>
        <w:rFonts w:ascii="Symbol" w:hAnsi="Symbol" w:hint="default"/>
      </w:rPr>
    </w:lvl>
    <w:lvl w:ilvl="4" w:tplc="B29C8FB0">
      <w:start w:val="1"/>
      <w:numFmt w:val="bullet"/>
      <w:lvlText w:val="o"/>
      <w:lvlJc w:val="left"/>
      <w:pPr>
        <w:ind w:left="4309" w:hanging="360"/>
      </w:pPr>
      <w:rPr>
        <w:rFonts w:ascii="Courier New" w:hAnsi="Courier New" w:cs="Courier New" w:hint="default"/>
      </w:rPr>
    </w:lvl>
    <w:lvl w:ilvl="5" w:tplc="FFAE6278">
      <w:start w:val="1"/>
      <w:numFmt w:val="bullet"/>
      <w:lvlText w:val=""/>
      <w:lvlJc w:val="left"/>
      <w:pPr>
        <w:ind w:left="5029" w:hanging="360"/>
      </w:pPr>
      <w:rPr>
        <w:rFonts w:ascii="Wingdings" w:hAnsi="Wingdings" w:hint="default"/>
      </w:rPr>
    </w:lvl>
    <w:lvl w:ilvl="6" w:tplc="17A450EE">
      <w:start w:val="1"/>
      <w:numFmt w:val="bullet"/>
      <w:lvlText w:val=""/>
      <w:lvlJc w:val="left"/>
      <w:pPr>
        <w:ind w:left="5749" w:hanging="360"/>
      </w:pPr>
      <w:rPr>
        <w:rFonts w:ascii="Symbol" w:hAnsi="Symbol" w:hint="default"/>
      </w:rPr>
    </w:lvl>
    <w:lvl w:ilvl="7" w:tplc="279018F0">
      <w:start w:val="1"/>
      <w:numFmt w:val="bullet"/>
      <w:lvlText w:val="o"/>
      <w:lvlJc w:val="left"/>
      <w:pPr>
        <w:ind w:left="6469" w:hanging="360"/>
      </w:pPr>
      <w:rPr>
        <w:rFonts w:ascii="Courier New" w:hAnsi="Courier New" w:cs="Courier New" w:hint="default"/>
      </w:rPr>
    </w:lvl>
    <w:lvl w:ilvl="8" w:tplc="365A7C08">
      <w:start w:val="1"/>
      <w:numFmt w:val="bullet"/>
      <w:lvlText w:val=""/>
      <w:lvlJc w:val="left"/>
      <w:pPr>
        <w:ind w:left="7189" w:hanging="360"/>
      </w:pPr>
      <w:rPr>
        <w:rFonts w:ascii="Wingdings" w:hAnsi="Wingdings" w:hint="default"/>
      </w:rPr>
    </w:lvl>
  </w:abstractNum>
  <w:num w:numId="1">
    <w:abstractNumId w:val="159"/>
  </w:num>
  <w:num w:numId="2">
    <w:abstractNumId w:val="51"/>
  </w:num>
  <w:num w:numId="3">
    <w:abstractNumId w:val="77"/>
  </w:num>
  <w:num w:numId="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40"/>
  </w:num>
  <w:num w:numId="7">
    <w:abstractNumId w:val="161"/>
  </w:num>
  <w:num w:numId="8">
    <w:abstractNumId w:val="160"/>
  </w:num>
  <w:num w:numId="9">
    <w:abstractNumId w:val="16"/>
  </w:num>
  <w:num w:numId="10">
    <w:abstractNumId w:val="79"/>
  </w:num>
  <w:num w:numId="11">
    <w:abstractNumId w:val="67"/>
  </w:num>
  <w:num w:numId="12">
    <w:abstractNumId w:val="149"/>
  </w:num>
  <w:num w:numId="13">
    <w:abstractNumId w:val="115"/>
  </w:num>
  <w:num w:numId="14">
    <w:abstractNumId w:val="88"/>
  </w:num>
  <w:num w:numId="15">
    <w:abstractNumId w:val="150"/>
  </w:num>
  <w:num w:numId="16">
    <w:abstractNumId w:val="116"/>
  </w:num>
  <w:num w:numId="17">
    <w:abstractNumId w:val="168"/>
  </w:num>
  <w:num w:numId="18">
    <w:abstractNumId w:val="171"/>
  </w:num>
  <w:num w:numId="19">
    <w:abstractNumId w:val="145"/>
  </w:num>
  <w:num w:numId="20">
    <w:abstractNumId w:val="26"/>
  </w:num>
  <w:num w:numId="21">
    <w:abstractNumId w:val="165"/>
  </w:num>
  <w:num w:numId="22">
    <w:abstractNumId w:val="80"/>
  </w:num>
  <w:num w:numId="23">
    <w:abstractNumId w:val="98"/>
  </w:num>
  <w:num w:numId="24">
    <w:abstractNumId w:val="85"/>
  </w:num>
  <w:num w:numId="25">
    <w:abstractNumId w:val="39"/>
  </w:num>
  <w:num w:numId="26">
    <w:abstractNumId w:val="132"/>
  </w:num>
  <w:num w:numId="27">
    <w:abstractNumId w:val="138"/>
  </w:num>
  <w:num w:numId="28">
    <w:abstractNumId w:val="24"/>
  </w:num>
  <w:num w:numId="29">
    <w:abstractNumId w:val="117"/>
  </w:num>
  <w:num w:numId="30">
    <w:abstractNumId w:val="14"/>
  </w:num>
  <w:num w:numId="31">
    <w:abstractNumId w:val="61"/>
  </w:num>
  <w:num w:numId="32">
    <w:abstractNumId w:val="23"/>
  </w:num>
  <w:num w:numId="33">
    <w:abstractNumId w:val="54"/>
  </w:num>
  <w:num w:numId="34">
    <w:abstractNumId w:val="89"/>
  </w:num>
  <w:num w:numId="35">
    <w:abstractNumId w:val="5"/>
  </w:num>
  <w:num w:numId="36">
    <w:abstractNumId w:val="73"/>
  </w:num>
  <w:num w:numId="37">
    <w:abstractNumId w:val="128"/>
  </w:num>
  <w:num w:numId="38">
    <w:abstractNumId w:val="176"/>
  </w:num>
  <w:num w:numId="39">
    <w:abstractNumId w:val="63"/>
  </w:num>
  <w:num w:numId="40">
    <w:abstractNumId w:val="170"/>
  </w:num>
  <w:num w:numId="41">
    <w:abstractNumId w:val="183"/>
  </w:num>
  <w:num w:numId="42">
    <w:abstractNumId w:val="169"/>
  </w:num>
  <w:num w:numId="43">
    <w:abstractNumId w:val="60"/>
  </w:num>
  <w:num w:numId="44">
    <w:abstractNumId w:val="47"/>
  </w:num>
  <w:num w:numId="45">
    <w:abstractNumId w:val="57"/>
  </w:num>
  <w:num w:numId="46">
    <w:abstractNumId w:val="177"/>
  </w:num>
  <w:num w:numId="47">
    <w:abstractNumId w:val="121"/>
  </w:num>
  <w:num w:numId="48">
    <w:abstractNumId w:val="122"/>
  </w:num>
  <w:num w:numId="49">
    <w:abstractNumId w:val="30"/>
  </w:num>
  <w:num w:numId="50">
    <w:abstractNumId w:val="139"/>
  </w:num>
  <w:num w:numId="51">
    <w:abstractNumId w:val="114"/>
  </w:num>
  <w:num w:numId="52">
    <w:abstractNumId w:val="44"/>
  </w:num>
  <w:num w:numId="53">
    <w:abstractNumId w:val="172"/>
  </w:num>
  <w:num w:numId="54">
    <w:abstractNumId w:val="68"/>
  </w:num>
  <w:num w:numId="55">
    <w:abstractNumId w:val="86"/>
  </w:num>
  <w:num w:numId="56">
    <w:abstractNumId w:val="13"/>
  </w:num>
  <w:num w:numId="57">
    <w:abstractNumId w:val="119"/>
  </w:num>
  <w:num w:numId="58">
    <w:abstractNumId w:val="163"/>
  </w:num>
  <w:num w:numId="59">
    <w:abstractNumId w:val="32"/>
  </w:num>
  <w:num w:numId="60">
    <w:abstractNumId w:val="131"/>
  </w:num>
  <w:num w:numId="61">
    <w:abstractNumId w:val="123"/>
  </w:num>
  <w:num w:numId="62">
    <w:abstractNumId w:val="173"/>
  </w:num>
  <w:num w:numId="63">
    <w:abstractNumId w:val="124"/>
  </w:num>
  <w:num w:numId="64">
    <w:abstractNumId w:val="136"/>
  </w:num>
  <w:num w:numId="65">
    <w:abstractNumId w:val="127"/>
  </w:num>
  <w:num w:numId="66">
    <w:abstractNumId w:val="113"/>
  </w:num>
  <w:num w:numId="67">
    <w:abstractNumId w:val="126"/>
  </w:num>
  <w:num w:numId="68">
    <w:abstractNumId w:val="134"/>
  </w:num>
  <w:num w:numId="69">
    <w:abstractNumId w:val="56"/>
  </w:num>
  <w:num w:numId="70">
    <w:abstractNumId w:val="46"/>
  </w:num>
  <w:num w:numId="71">
    <w:abstractNumId w:val="76"/>
  </w:num>
  <w:num w:numId="72">
    <w:abstractNumId w:val="72"/>
  </w:num>
  <w:num w:numId="73">
    <w:abstractNumId w:val="95"/>
  </w:num>
  <w:num w:numId="74">
    <w:abstractNumId w:val="17"/>
  </w:num>
  <w:num w:numId="75">
    <w:abstractNumId w:val="64"/>
  </w:num>
  <w:num w:numId="76">
    <w:abstractNumId w:val="92"/>
  </w:num>
  <w:num w:numId="77">
    <w:abstractNumId w:val="87"/>
  </w:num>
  <w:num w:numId="78">
    <w:abstractNumId w:val="38"/>
  </w:num>
  <w:num w:numId="79">
    <w:abstractNumId w:val="52"/>
  </w:num>
  <w:num w:numId="80">
    <w:abstractNumId w:val="34"/>
  </w:num>
  <w:num w:numId="81">
    <w:abstractNumId w:val="50"/>
  </w:num>
  <w:num w:numId="82">
    <w:abstractNumId w:val="106"/>
  </w:num>
  <w:num w:numId="83">
    <w:abstractNumId w:val="83"/>
  </w:num>
  <w:num w:numId="84">
    <w:abstractNumId w:val="142"/>
  </w:num>
  <w:num w:numId="85">
    <w:abstractNumId w:val="10"/>
  </w:num>
  <w:num w:numId="86">
    <w:abstractNumId w:val="175"/>
  </w:num>
  <w:num w:numId="87">
    <w:abstractNumId w:val="45"/>
  </w:num>
  <w:num w:numId="88">
    <w:abstractNumId w:val="154"/>
  </w:num>
  <w:num w:numId="89">
    <w:abstractNumId w:val="112"/>
  </w:num>
  <w:num w:numId="90">
    <w:abstractNumId w:val="167"/>
  </w:num>
  <w:num w:numId="91">
    <w:abstractNumId w:val="8"/>
  </w:num>
  <w:num w:numId="92">
    <w:abstractNumId w:val="4"/>
  </w:num>
  <w:num w:numId="93">
    <w:abstractNumId w:val="148"/>
  </w:num>
  <w:num w:numId="94">
    <w:abstractNumId w:val="7"/>
  </w:num>
  <w:num w:numId="95">
    <w:abstractNumId w:val="103"/>
  </w:num>
  <w:num w:numId="96">
    <w:abstractNumId w:val="84"/>
  </w:num>
  <w:num w:numId="97">
    <w:abstractNumId w:val="66"/>
  </w:num>
  <w:num w:numId="98">
    <w:abstractNumId w:val="133"/>
  </w:num>
  <w:num w:numId="99">
    <w:abstractNumId w:val="0"/>
  </w:num>
  <w:num w:numId="100">
    <w:abstractNumId w:val="164"/>
  </w:num>
  <w:num w:numId="101">
    <w:abstractNumId w:val="140"/>
  </w:num>
  <w:num w:numId="102">
    <w:abstractNumId w:val="25"/>
  </w:num>
  <w:num w:numId="103">
    <w:abstractNumId w:val="48"/>
  </w:num>
  <w:num w:numId="104">
    <w:abstractNumId w:val="96"/>
  </w:num>
  <w:num w:numId="105">
    <w:abstractNumId w:val="35"/>
  </w:num>
  <w:num w:numId="106">
    <w:abstractNumId w:val="120"/>
  </w:num>
  <w:num w:numId="107">
    <w:abstractNumId w:val="27"/>
  </w:num>
  <w:num w:numId="108">
    <w:abstractNumId w:val="151"/>
  </w:num>
  <w:num w:numId="109">
    <w:abstractNumId w:val="152"/>
  </w:num>
  <w:num w:numId="110">
    <w:abstractNumId w:val="130"/>
  </w:num>
  <w:num w:numId="111">
    <w:abstractNumId w:val="36"/>
  </w:num>
  <w:num w:numId="112">
    <w:abstractNumId w:val="99"/>
  </w:num>
  <w:num w:numId="113">
    <w:abstractNumId w:val="178"/>
  </w:num>
  <w:num w:numId="114">
    <w:abstractNumId w:val="109"/>
  </w:num>
  <w:num w:numId="115">
    <w:abstractNumId w:val="147"/>
  </w:num>
  <w:num w:numId="116">
    <w:abstractNumId w:val="71"/>
  </w:num>
  <w:num w:numId="117">
    <w:abstractNumId w:val="2"/>
  </w:num>
  <w:num w:numId="118">
    <w:abstractNumId w:val="93"/>
  </w:num>
  <w:num w:numId="119">
    <w:abstractNumId w:val="110"/>
  </w:num>
  <w:num w:numId="120">
    <w:abstractNumId w:val="22"/>
  </w:num>
  <w:num w:numId="121">
    <w:abstractNumId w:val="91"/>
  </w:num>
  <w:num w:numId="122">
    <w:abstractNumId w:val="78"/>
  </w:num>
  <w:num w:numId="123">
    <w:abstractNumId w:val="75"/>
  </w:num>
  <w:num w:numId="124">
    <w:abstractNumId w:val="182"/>
  </w:num>
  <w:num w:numId="125">
    <w:abstractNumId w:val="69"/>
  </w:num>
  <w:num w:numId="126">
    <w:abstractNumId w:val="155"/>
  </w:num>
  <w:num w:numId="127">
    <w:abstractNumId w:val="118"/>
  </w:num>
  <w:num w:numId="128">
    <w:abstractNumId w:val="58"/>
  </w:num>
  <w:num w:numId="129">
    <w:abstractNumId w:val="49"/>
  </w:num>
  <w:num w:numId="130">
    <w:abstractNumId w:val="37"/>
  </w:num>
  <w:num w:numId="131">
    <w:abstractNumId w:val="53"/>
  </w:num>
  <w:num w:numId="132">
    <w:abstractNumId w:val="158"/>
  </w:num>
  <w:num w:numId="133">
    <w:abstractNumId w:val="21"/>
  </w:num>
  <w:num w:numId="134">
    <w:abstractNumId w:val="125"/>
  </w:num>
  <w:num w:numId="135">
    <w:abstractNumId w:val="15"/>
  </w:num>
  <w:num w:numId="136">
    <w:abstractNumId w:val="100"/>
  </w:num>
  <w:num w:numId="137">
    <w:abstractNumId w:val="179"/>
  </w:num>
  <w:num w:numId="138">
    <w:abstractNumId w:val="94"/>
  </w:num>
  <w:num w:numId="139">
    <w:abstractNumId w:val="105"/>
  </w:num>
  <w:num w:numId="140">
    <w:abstractNumId w:val="82"/>
  </w:num>
  <w:num w:numId="141">
    <w:abstractNumId w:val="81"/>
  </w:num>
  <w:num w:numId="142">
    <w:abstractNumId w:val="135"/>
  </w:num>
  <w:num w:numId="143">
    <w:abstractNumId w:val="65"/>
  </w:num>
  <w:num w:numId="144">
    <w:abstractNumId w:val="41"/>
  </w:num>
  <w:num w:numId="145">
    <w:abstractNumId w:val="129"/>
  </w:num>
  <w:num w:numId="146">
    <w:abstractNumId w:val="19"/>
  </w:num>
  <w:num w:numId="147">
    <w:abstractNumId w:val="33"/>
  </w:num>
  <w:num w:numId="148">
    <w:abstractNumId w:val="42"/>
  </w:num>
  <w:num w:numId="149">
    <w:abstractNumId w:val="90"/>
  </w:num>
  <w:num w:numId="150">
    <w:abstractNumId w:val="174"/>
  </w:num>
  <w:num w:numId="151">
    <w:abstractNumId w:val="166"/>
  </w:num>
  <w:num w:numId="152">
    <w:abstractNumId w:val="146"/>
  </w:num>
  <w:num w:numId="153">
    <w:abstractNumId w:val="70"/>
  </w:num>
  <w:num w:numId="154">
    <w:abstractNumId w:val="29"/>
  </w:num>
  <w:num w:numId="155">
    <w:abstractNumId w:val="59"/>
  </w:num>
  <w:num w:numId="156">
    <w:abstractNumId w:val="11"/>
  </w:num>
  <w:num w:numId="157">
    <w:abstractNumId w:val="104"/>
  </w:num>
  <w:num w:numId="158">
    <w:abstractNumId w:val="156"/>
  </w:num>
  <w:num w:numId="159">
    <w:abstractNumId w:val="181"/>
  </w:num>
  <w:num w:numId="160">
    <w:abstractNumId w:val="1"/>
  </w:num>
  <w:num w:numId="161">
    <w:abstractNumId w:val="137"/>
  </w:num>
  <w:num w:numId="162">
    <w:abstractNumId w:val="144"/>
  </w:num>
  <w:num w:numId="163">
    <w:abstractNumId w:val="6"/>
  </w:num>
  <w:num w:numId="164">
    <w:abstractNumId w:val="162"/>
  </w:num>
  <w:num w:numId="165">
    <w:abstractNumId w:val="43"/>
  </w:num>
  <w:num w:numId="166">
    <w:abstractNumId w:val="3"/>
  </w:num>
  <w:num w:numId="167">
    <w:abstractNumId w:val="28"/>
  </w:num>
  <w:num w:numId="168">
    <w:abstractNumId w:val="74"/>
  </w:num>
  <w:num w:numId="169">
    <w:abstractNumId w:val="180"/>
  </w:num>
  <w:num w:numId="170">
    <w:abstractNumId w:val="62"/>
  </w:num>
  <w:num w:numId="171">
    <w:abstractNumId w:val="143"/>
  </w:num>
  <w:num w:numId="172">
    <w:abstractNumId w:val="157"/>
  </w:num>
  <w:num w:numId="173">
    <w:abstractNumId w:val="9"/>
  </w:num>
  <w:num w:numId="174">
    <w:abstractNumId w:val="55"/>
  </w:num>
  <w:num w:numId="175">
    <w:abstractNumId w:val="12"/>
  </w:num>
  <w:num w:numId="176">
    <w:abstractNumId w:val="101"/>
  </w:num>
  <w:num w:numId="177">
    <w:abstractNumId w:val="97"/>
  </w:num>
  <w:num w:numId="178">
    <w:abstractNumId w:val="141"/>
  </w:num>
  <w:num w:numId="179">
    <w:abstractNumId w:val="18"/>
  </w:num>
  <w:num w:numId="180">
    <w:abstractNumId w:val="20"/>
  </w:num>
  <w:num w:numId="181">
    <w:abstractNumId w:val="107"/>
  </w:num>
  <w:num w:numId="182">
    <w:abstractNumId w:val="111"/>
  </w:num>
  <w:num w:numId="183">
    <w:abstractNumId w:val="153"/>
  </w:num>
  <w:num w:numId="184">
    <w:abstractNumId w:val="102"/>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B41"/>
    <w:rsid w:val="00023369"/>
    <w:rsid w:val="001116E4"/>
    <w:rsid w:val="001D065B"/>
    <w:rsid w:val="001D1327"/>
    <w:rsid w:val="00286908"/>
    <w:rsid w:val="002A524C"/>
    <w:rsid w:val="00337C5E"/>
    <w:rsid w:val="004D5367"/>
    <w:rsid w:val="006F755E"/>
    <w:rsid w:val="00862B41"/>
    <w:rsid w:val="00ED0CFE"/>
    <w:rsid w:val="00F96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6B6B"/>
  <w15:chartTrackingRefBased/>
  <w15:docId w15:val="{81D01286-87A1-4CD1-BF22-81ED38DD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62B41"/>
    <w:pPr>
      <w:spacing w:after="0" w:line="276" w:lineRule="auto"/>
      <w:ind w:firstLine="709"/>
      <w:jc w:val="both"/>
    </w:pPr>
    <w:rPr>
      <w:rFonts w:ascii="Times New Roman" w:hAnsi="Times New Roman"/>
      <w:sz w:val="24"/>
    </w:rPr>
  </w:style>
  <w:style w:type="paragraph" w:styleId="12">
    <w:name w:val="heading 1"/>
    <w:basedOn w:val="a1"/>
    <w:next w:val="a1"/>
    <w:link w:val="13"/>
    <w:uiPriority w:val="9"/>
    <w:qFormat/>
    <w:rsid w:val="00862B41"/>
    <w:pPr>
      <w:keepNext/>
      <w:keepLines/>
      <w:numPr>
        <w:numId w:val="7"/>
      </w:numPr>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unhideWhenUsed/>
    <w:qFormat/>
    <w:rsid w:val="00862B41"/>
    <w:pPr>
      <w:keepNext/>
      <w:keepLines/>
      <w:numPr>
        <w:ilvl w:val="1"/>
        <w:numId w:val="7"/>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2"/>
    <w:uiPriority w:val="9"/>
    <w:unhideWhenUsed/>
    <w:qFormat/>
    <w:rsid w:val="00862B41"/>
    <w:pPr>
      <w:keepNext/>
      <w:keepLines/>
      <w:numPr>
        <w:ilvl w:val="2"/>
        <w:numId w:val="7"/>
      </w:numPr>
      <w:spacing w:before="40"/>
      <w:outlineLvl w:val="2"/>
    </w:pPr>
    <w:rPr>
      <w:rFonts w:asciiTheme="majorHAnsi" w:eastAsiaTheme="majorEastAsia" w:hAnsiTheme="majorHAnsi" w:cstheme="majorBidi"/>
      <w:color w:val="1F4D78" w:themeColor="accent1" w:themeShade="7F"/>
      <w:szCs w:val="24"/>
    </w:rPr>
  </w:style>
  <w:style w:type="paragraph" w:styleId="40">
    <w:name w:val="heading 4"/>
    <w:basedOn w:val="a1"/>
    <w:next w:val="a1"/>
    <w:link w:val="42"/>
    <w:uiPriority w:val="9"/>
    <w:unhideWhenUsed/>
    <w:qFormat/>
    <w:rsid w:val="00862B41"/>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unhideWhenUsed/>
    <w:qFormat/>
    <w:rsid w:val="00862B41"/>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unhideWhenUsed/>
    <w:qFormat/>
    <w:rsid w:val="00862B41"/>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862B41"/>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unhideWhenUsed/>
    <w:qFormat/>
    <w:rsid w:val="00862B41"/>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862B41"/>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uiPriority w:val="9"/>
    <w:rsid w:val="00862B4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rsid w:val="00862B41"/>
    <w:rPr>
      <w:rFonts w:asciiTheme="majorHAnsi" w:eastAsiaTheme="majorEastAsia" w:hAnsiTheme="majorHAnsi" w:cstheme="majorBidi"/>
      <w:color w:val="2E74B5" w:themeColor="accent1" w:themeShade="BF"/>
      <w:sz w:val="26"/>
      <w:szCs w:val="26"/>
    </w:rPr>
  </w:style>
  <w:style w:type="character" w:customStyle="1" w:styleId="32">
    <w:name w:val="Заголовок 3 Знак"/>
    <w:basedOn w:val="a2"/>
    <w:link w:val="30"/>
    <w:uiPriority w:val="9"/>
    <w:rsid w:val="00862B41"/>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0"/>
    <w:uiPriority w:val="9"/>
    <w:rsid w:val="00862B41"/>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2"/>
    <w:link w:val="5"/>
    <w:uiPriority w:val="9"/>
    <w:rsid w:val="00862B41"/>
    <w:rPr>
      <w:rFonts w:asciiTheme="majorHAnsi" w:eastAsiaTheme="majorEastAsia" w:hAnsiTheme="majorHAnsi" w:cstheme="majorBidi"/>
      <w:color w:val="2E74B5" w:themeColor="accent1" w:themeShade="BF"/>
      <w:sz w:val="24"/>
    </w:rPr>
  </w:style>
  <w:style w:type="character" w:customStyle="1" w:styleId="60">
    <w:name w:val="Заголовок 6 Знак"/>
    <w:basedOn w:val="a2"/>
    <w:link w:val="6"/>
    <w:uiPriority w:val="9"/>
    <w:rsid w:val="00862B41"/>
    <w:rPr>
      <w:rFonts w:asciiTheme="majorHAnsi" w:eastAsiaTheme="majorEastAsia" w:hAnsiTheme="majorHAnsi" w:cstheme="majorBidi"/>
      <w:color w:val="1F4D78" w:themeColor="accent1" w:themeShade="7F"/>
      <w:sz w:val="24"/>
    </w:rPr>
  </w:style>
  <w:style w:type="character" w:customStyle="1" w:styleId="70">
    <w:name w:val="Заголовок 7 Знак"/>
    <w:basedOn w:val="a2"/>
    <w:link w:val="7"/>
    <w:uiPriority w:val="9"/>
    <w:rsid w:val="00862B41"/>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2"/>
    <w:link w:val="8"/>
    <w:uiPriority w:val="9"/>
    <w:rsid w:val="00862B4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rsid w:val="00862B41"/>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a2"/>
    <w:uiPriority w:val="9"/>
    <w:rsid w:val="00862B41"/>
    <w:rPr>
      <w:rFonts w:ascii="Arial" w:eastAsia="Arial" w:hAnsi="Arial" w:cs="Arial"/>
      <w:sz w:val="40"/>
      <w:szCs w:val="40"/>
    </w:rPr>
  </w:style>
  <w:style w:type="character" w:customStyle="1" w:styleId="Heading2Char">
    <w:name w:val="Heading 2 Char"/>
    <w:basedOn w:val="a2"/>
    <w:uiPriority w:val="9"/>
    <w:rsid w:val="00862B41"/>
    <w:rPr>
      <w:rFonts w:ascii="Arial" w:eastAsia="Arial" w:hAnsi="Arial" w:cs="Arial"/>
      <w:sz w:val="34"/>
    </w:rPr>
  </w:style>
  <w:style w:type="character" w:customStyle="1" w:styleId="Heading3Char">
    <w:name w:val="Heading 3 Char"/>
    <w:basedOn w:val="a2"/>
    <w:uiPriority w:val="9"/>
    <w:rsid w:val="00862B41"/>
    <w:rPr>
      <w:rFonts w:ascii="Arial" w:eastAsia="Arial" w:hAnsi="Arial" w:cs="Arial"/>
      <w:sz w:val="30"/>
      <w:szCs w:val="30"/>
    </w:rPr>
  </w:style>
  <w:style w:type="character" w:customStyle="1" w:styleId="Heading4Char">
    <w:name w:val="Heading 4 Char"/>
    <w:basedOn w:val="a2"/>
    <w:uiPriority w:val="9"/>
    <w:rsid w:val="00862B41"/>
    <w:rPr>
      <w:rFonts w:ascii="Arial" w:eastAsia="Arial" w:hAnsi="Arial" w:cs="Arial"/>
      <w:b/>
      <w:bCs/>
      <w:sz w:val="26"/>
      <w:szCs w:val="26"/>
    </w:rPr>
  </w:style>
  <w:style w:type="character" w:customStyle="1" w:styleId="Heading5Char">
    <w:name w:val="Heading 5 Char"/>
    <w:basedOn w:val="a2"/>
    <w:uiPriority w:val="9"/>
    <w:rsid w:val="00862B41"/>
    <w:rPr>
      <w:rFonts w:ascii="Arial" w:eastAsia="Arial" w:hAnsi="Arial" w:cs="Arial"/>
      <w:b/>
      <w:bCs/>
      <w:sz w:val="24"/>
      <w:szCs w:val="24"/>
    </w:rPr>
  </w:style>
  <w:style w:type="character" w:customStyle="1" w:styleId="Heading6Char">
    <w:name w:val="Heading 6 Char"/>
    <w:basedOn w:val="a2"/>
    <w:uiPriority w:val="9"/>
    <w:rsid w:val="00862B41"/>
    <w:rPr>
      <w:rFonts w:ascii="Arial" w:eastAsia="Arial" w:hAnsi="Arial" w:cs="Arial"/>
      <w:b/>
      <w:bCs/>
      <w:sz w:val="22"/>
      <w:szCs w:val="22"/>
    </w:rPr>
  </w:style>
  <w:style w:type="character" w:customStyle="1" w:styleId="Heading7Char">
    <w:name w:val="Heading 7 Char"/>
    <w:basedOn w:val="a2"/>
    <w:uiPriority w:val="9"/>
    <w:rsid w:val="00862B41"/>
    <w:rPr>
      <w:rFonts w:ascii="Arial" w:eastAsia="Arial" w:hAnsi="Arial" w:cs="Arial"/>
      <w:b/>
      <w:bCs/>
      <w:i/>
      <w:iCs/>
      <w:sz w:val="22"/>
      <w:szCs w:val="22"/>
    </w:rPr>
  </w:style>
  <w:style w:type="character" w:customStyle="1" w:styleId="Heading8Char">
    <w:name w:val="Heading 8 Char"/>
    <w:basedOn w:val="a2"/>
    <w:uiPriority w:val="9"/>
    <w:rsid w:val="00862B41"/>
    <w:rPr>
      <w:rFonts w:ascii="Arial" w:eastAsia="Arial" w:hAnsi="Arial" w:cs="Arial"/>
      <w:i/>
      <w:iCs/>
      <w:sz w:val="22"/>
      <w:szCs w:val="22"/>
    </w:rPr>
  </w:style>
  <w:style w:type="character" w:customStyle="1" w:styleId="Heading9Char">
    <w:name w:val="Heading 9 Char"/>
    <w:basedOn w:val="a2"/>
    <w:uiPriority w:val="9"/>
    <w:rsid w:val="00862B41"/>
    <w:rPr>
      <w:rFonts w:ascii="Arial" w:eastAsia="Arial" w:hAnsi="Arial" w:cs="Arial"/>
      <w:i/>
      <w:iCs/>
      <w:sz w:val="21"/>
      <w:szCs w:val="21"/>
    </w:rPr>
  </w:style>
  <w:style w:type="paragraph" w:styleId="a5">
    <w:name w:val="No Spacing"/>
    <w:uiPriority w:val="1"/>
    <w:qFormat/>
    <w:rsid w:val="00862B41"/>
    <w:pPr>
      <w:spacing w:after="0" w:line="240" w:lineRule="auto"/>
    </w:pPr>
  </w:style>
  <w:style w:type="character" w:customStyle="1" w:styleId="TitleChar">
    <w:name w:val="Title Char"/>
    <w:basedOn w:val="a2"/>
    <w:uiPriority w:val="10"/>
    <w:rsid w:val="00862B41"/>
    <w:rPr>
      <w:sz w:val="48"/>
      <w:szCs w:val="48"/>
    </w:rPr>
  </w:style>
  <w:style w:type="character" w:customStyle="1" w:styleId="SubtitleChar">
    <w:name w:val="Subtitle Char"/>
    <w:basedOn w:val="a2"/>
    <w:uiPriority w:val="11"/>
    <w:rsid w:val="00862B41"/>
    <w:rPr>
      <w:sz w:val="24"/>
      <w:szCs w:val="24"/>
    </w:rPr>
  </w:style>
  <w:style w:type="paragraph" w:styleId="22">
    <w:name w:val="Quote"/>
    <w:basedOn w:val="a1"/>
    <w:next w:val="a1"/>
    <w:link w:val="23"/>
    <w:uiPriority w:val="29"/>
    <w:qFormat/>
    <w:rsid w:val="00862B41"/>
    <w:pPr>
      <w:ind w:left="720" w:right="720"/>
    </w:pPr>
    <w:rPr>
      <w:i/>
    </w:rPr>
  </w:style>
  <w:style w:type="character" w:customStyle="1" w:styleId="23">
    <w:name w:val="Цитата 2 Знак"/>
    <w:basedOn w:val="a2"/>
    <w:link w:val="22"/>
    <w:uiPriority w:val="29"/>
    <w:rsid w:val="00862B41"/>
    <w:rPr>
      <w:rFonts w:ascii="Times New Roman" w:hAnsi="Times New Roman"/>
      <w:i/>
      <w:sz w:val="24"/>
    </w:rPr>
  </w:style>
  <w:style w:type="paragraph" w:styleId="a6">
    <w:name w:val="Intense Quote"/>
    <w:basedOn w:val="a1"/>
    <w:next w:val="a1"/>
    <w:link w:val="a7"/>
    <w:uiPriority w:val="30"/>
    <w:qFormat/>
    <w:rsid w:val="00862B4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basedOn w:val="a2"/>
    <w:link w:val="a6"/>
    <w:uiPriority w:val="30"/>
    <w:rsid w:val="00862B41"/>
    <w:rPr>
      <w:rFonts w:ascii="Times New Roman" w:hAnsi="Times New Roman"/>
      <w:i/>
      <w:sz w:val="24"/>
      <w:shd w:val="clear" w:color="auto" w:fill="F2F2F2"/>
    </w:rPr>
  </w:style>
  <w:style w:type="character" w:customStyle="1" w:styleId="HeaderChar">
    <w:name w:val="Header Char"/>
    <w:basedOn w:val="a2"/>
    <w:uiPriority w:val="99"/>
    <w:rsid w:val="00862B41"/>
  </w:style>
  <w:style w:type="character" w:customStyle="1" w:styleId="FooterChar">
    <w:name w:val="Footer Char"/>
    <w:basedOn w:val="a2"/>
    <w:uiPriority w:val="99"/>
    <w:rsid w:val="00862B41"/>
  </w:style>
  <w:style w:type="character" w:customStyle="1" w:styleId="CaptionChar">
    <w:name w:val="Caption Char"/>
    <w:uiPriority w:val="99"/>
    <w:rsid w:val="00862B41"/>
  </w:style>
  <w:style w:type="table" w:customStyle="1" w:styleId="TableGridLight">
    <w:name w:val="Table Grid Light"/>
    <w:basedOn w:val="a3"/>
    <w:uiPriority w:val="59"/>
    <w:rsid w:val="00862B4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4">
    <w:name w:val="Plain Table 1"/>
    <w:basedOn w:val="a3"/>
    <w:uiPriority w:val="59"/>
    <w:rsid w:val="00862B4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3"/>
    <w:uiPriority w:val="59"/>
    <w:rsid w:val="00862B41"/>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3"/>
    <w:uiPriority w:val="99"/>
    <w:rsid w:val="00862B41"/>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3"/>
    <w:uiPriority w:val="99"/>
    <w:rsid w:val="00862B41"/>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2">
    <w:name w:val="Plain Table 5"/>
    <w:basedOn w:val="a3"/>
    <w:uiPriority w:val="99"/>
    <w:rsid w:val="00862B41"/>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rsid w:val="00862B41"/>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862B41"/>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rsid w:val="00862B41"/>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rsid w:val="00862B41"/>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rsid w:val="00862B41"/>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rsid w:val="00862B41"/>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rsid w:val="00862B41"/>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rsid w:val="00862B41"/>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862B41"/>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rsid w:val="00862B41"/>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rsid w:val="00862B41"/>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rsid w:val="00862B41"/>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rsid w:val="00862B41"/>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rsid w:val="00862B41"/>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rsid w:val="00862B41"/>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862B41"/>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rsid w:val="00862B41"/>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rsid w:val="00862B41"/>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rsid w:val="00862B41"/>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rsid w:val="00862B41"/>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rsid w:val="00862B41"/>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rsid w:val="00862B41"/>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862B41"/>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rsid w:val="00862B41"/>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rsid w:val="00862B41"/>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rsid w:val="00862B41"/>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rsid w:val="00862B41"/>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rsid w:val="00862B41"/>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rsid w:val="00862B41"/>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rsid w:val="00862B41"/>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862B41"/>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rsid w:val="00862B41"/>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rsid w:val="00862B41"/>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rsid w:val="00862B41"/>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rsid w:val="00862B4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rsid w:val="00862B4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rsid w:val="00862B41"/>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862B41"/>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rsid w:val="00862B41"/>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rsid w:val="00862B41"/>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rsid w:val="00862B41"/>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rsid w:val="00862B41"/>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rsid w:val="00862B41"/>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rsid w:val="00862B41"/>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rsid w:val="00862B41"/>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862B41"/>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rsid w:val="00862B41"/>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rsid w:val="00862B41"/>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rsid w:val="00862B41"/>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rsid w:val="00862B41"/>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rsid w:val="00862B41"/>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rsid w:val="00862B4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862B4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rsid w:val="00862B41"/>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rsid w:val="00862B41"/>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rsid w:val="00862B41"/>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rsid w:val="00862B41"/>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rsid w:val="00862B41"/>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rsid w:val="00862B4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862B41"/>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rsid w:val="00862B41"/>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rsid w:val="00862B41"/>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rsid w:val="00862B41"/>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rsid w:val="00862B41"/>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rsid w:val="00862B41"/>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rsid w:val="00862B41"/>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862B41"/>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rsid w:val="00862B41"/>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rsid w:val="00862B41"/>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rsid w:val="00862B41"/>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rsid w:val="00862B41"/>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rsid w:val="00862B41"/>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rsid w:val="00862B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862B41"/>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rsid w:val="00862B41"/>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rsid w:val="00862B41"/>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rsid w:val="00862B41"/>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rsid w:val="00862B41"/>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rsid w:val="00862B41"/>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rsid w:val="00862B41"/>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862B41"/>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rsid w:val="00862B41"/>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rsid w:val="00862B41"/>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rsid w:val="00862B41"/>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rsid w:val="00862B41"/>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rsid w:val="00862B41"/>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sid w:val="00862B41"/>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sid w:val="00862B41"/>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rsid w:val="00862B41"/>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862B41"/>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rsid w:val="00862B41"/>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rsid w:val="00862B41"/>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rsid w:val="00862B41"/>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rsid w:val="00862B41"/>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rsid w:val="00862B41"/>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862B41"/>
    <w:rPr>
      <w:sz w:val="18"/>
    </w:rPr>
  </w:style>
  <w:style w:type="paragraph" w:styleId="a8">
    <w:name w:val="endnote text"/>
    <w:basedOn w:val="a1"/>
    <w:link w:val="a9"/>
    <w:uiPriority w:val="99"/>
    <w:semiHidden/>
    <w:unhideWhenUsed/>
    <w:rsid w:val="00862B41"/>
    <w:pPr>
      <w:spacing w:line="240" w:lineRule="auto"/>
    </w:pPr>
    <w:rPr>
      <w:sz w:val="20"/>
    </w:rPr>
  </w:style>
  <w:style w:type="character" w:customStyle="1" w:styleId="a9">
    <w:name w:val="Текст концевой сноски Знак"/>
    <w:basedOn w:val="a2"/>
    <w:link w:val="a8"/>
    <w:uiPriority w:val="99"/>
    <w:semiHidden/>
    <w:rsid w:val="00862B41"/>
    <w:rPr>
      <w:rFonts w:ascii="Times New Roman" w:hAnsi="Times New Roman"/>
      <w:sz w:val="20"/>
    </w:rPr>
  </w:style>
  <w:style w:type="character" w:styleId="aa">
    <w:name w:val="endnote reference"/>
    <w:basedOn w:val="a2"/>
    <w:uiPriority w:val="99"/>
    <w:semiHidden/>
    <w:unhideWhenUsed/>
    <w:rsid w:val="00862B41"/>
    <w:rPr>
      <w:vertAlign w:val="superscript"/>
    </w:rPr>
  </w:style>
  <w:style w:type="paragraph" w:styleId="ab">
    <w:name w:val="table of figures"/>
    <w:basedOn w:val="a1"/>
    <w:next w:val="a1"/>
    <w:uiPriority w:val="99"/>
    <w:unhideWhenUsed/>
    <w:rsid w:val="00862B41"/>
  </w:style>
  <w:style w:type="paragraph" w:customStyle="1" w:styleId="11">
    <w:name w:val="Заголовок 11"/>
    <w:basedOn w:val="a1"/>
    <w:next w:val="ac"/>
    <w:uiPriority w:val="9"/>
    <w:qFormat/>
    <w:rsid w:val="00862B41"/>
    <w:pPr>
      <w:keepNext/>
      <w:keepLines/>
      <w:pageBreakBefore/>
      <w:numPr>
        <w:numId w:val="2"/>
      </w:numPr>
      <w:spacing w:line="360" w:lineRule="auto"/>
      <w:ind w:left="0" w:firstLine="709"/>
      <w:outlineLvl w:val="0"/>
    </w:pPr>
    <w:rPr>
      <w:rFonts w:eastAsia="Times New Roman" w:cs="Times New Roman"/>
      <w:b/>
      <w:bCs/>
      <w:sz w:val="28"/>
      <w:szCs w:val="32"/>
      <w:lang w:val="ru"/>
    </w:rPr>
  </w:style>
  <w:style w:type="paragraph" w:customStyle="1" w:styleId="21">
    <w:name w:val="Заголовок 21"/>
    <w:basedOn w:val="a1"/>
    <w:next w:val="ac"/>
    <w:uiPriority w:val="9"/>
    <w:unhideWhenUsed/>
    <w:qFormat/>
    <w:rsid w:val="00862B41"/>
    <w:pPr>
      <w:keepNext/>
      <w:keepLines/>
      <w:numPr>
        <w:ilvl w:val="1"/>
        <w:numId w:val="2"/>
      </w:numPr>
      <w:spacing w:line="360" w:lineRule="auto"/>
      <w:ind w:left="0" w:firstLine="709"/>
      <w:outlineLvl w:val="1"/>
    </w:pPr>
    <w:rPr>
      <w:rFonts w:eastAsia="Times New Roman" w:cs="Times New Roman"/>
      <w:b/>
      <w:bCs/>
      <w:sz w:val="28"/>
      <w:szCs w:val="28"/>
      <w:lang w:val="ru"/>
    </w:rPr>
  </w:style>
  <w:style w:type="paragraph" w:customStyle="1" w:styleId="31">
    <w:name w:val="Заголовок 31"/>
    <w:basedOn w:val="a1"/>
    <w:next w:val="ac"/>
    <w:uiPriority w:val="9"/>
    <w:unhideWhenUsed/>
    <w:qFormat/>
    <w:rsid w:val="00862B41"/>
    <w:pPr>
      <w:keepNext/>
      <w:keepLines/>
      <w:numPr>
        <w:ilvl w:val="2"/>
        <w:numId w:val="2"/>
      </w:numPr>
      <w:spacing w:line="360" w:lineRule="auto"/>
      <w:ind w:left="0" w:firstLine="709"/>
      <w:outlineLvl w:val="2"/>
    </w:pPr>
    <w:rPr>
      <w:rFonts w:eastAsia="Times New Roman" w:cs="Times New Roman"/>
      <w:b/>
      <w:bCs/>
      <w:sz w:val="28"/>
      <w:szCs w:val="24"/>
      <w:lang w:val="ru"/>
    </w:rPr>
  </w:style>
  <w:style w:type="paragraph" w:customStyle="1" w:styleId="41">
    <w:name w:val="Заголовок 41"/>
    <w:basedOn w:val="a1"/>
    <w:next w:val="ac"/>
    <w:uiPriority w:val="9"/>
    <w:unhideWhenUsed/>
    <w:qFormat/>
    <w:rsid w:val="00862B41"/>
    <w:pPr>
      <w:keepNext/>
      <w:keepLines/>
      <w:numPr>
        <w:ilvl w:val="3"/>
        <w:numId w:val="2"/>
      </w:numPr>
      <w:spacing w:line="360" w:lineRule="auto"/>
      <w:ind w:left="0" w:firstLine="709"/>
      <w:outlineLvl w:val="3"/>
    </w:pPr>
    <w:rPr>
      <w:rFonts w:eastAsia="Times New Roman" w:cs="Times New Roman"/>
      <w:bCs/>
      <w:sz w:val="28"/>
      <w:szCs w:val="24"/>
      <w:lang w:val="ru"/>
    </w:rPr>
  </w:style>
  <w:style w:type="paragraph" w:customStyle="1" w:styleId="51">
    <w:name w:val="Заголовок 51"/>
    <w:basedOn w:val="a1"/>
    <w:next w:val="ac"/>
    <w:uiPriority w:val="9"/>
    <w:unhideWhenUsed/>
    <w:qFormat/>
    <w:rsid w:val="00862B41"/>
    <w:pPr>
      <w:keepNext/>
      <w:keepLines/>
      <w:numPr>
        <w:ilvl w:val="4"/>
        <w:numId w:val="2"/>
      </w:numPr>
      <w:spacing w:line="360" w:lineRule="auto"/>
      <w:ind w:left="0" w:firstLine="709"/>
      <w:outlineLvl w:val="4"/>
    </w:pPr>
    <w:rPr>
      <w:rFonts w:eastAsia="Times New Roman" w:cs="Times New Roman"/>
      <w:iCs/>
      <w:sz w:val="28"/>
      <w:szCs w:val="24"/>
      <w:lang w:val="ru"/>
    </w:rPr>
  </w:style>
  <w:style w:type="paragraph" w:customStyle="1" w:styleId="61">
    <w:name w:val="Заголовок 61"/>
    <w:basedOn w:val="a1"/>
    <w:next w:val="ac"/>
    <w:uiPriority w:val="9"/>
    <w:unhideWhenUsed/>
    <w:qFormat/>
    <w:rsid w:val="00862B41"/>
    <w:pPr>
      <w:keepNext/>
      <w:keepLines/>
      <w:numPr>
        <w:ilvl w:val="5"/>
        <w:numId w:val="2"/>
      </w:numPr>
      <w:spacing w:line="360" w:lineRule="auto"/>
      <w:ind w:left="0" w:firstLine="709"/>
      <w:outlineLvl w:val="5"/>
    </w:pPr>
    <w:rPr>
      <w:rFonts w:eastAsia="Times New Roman" w:cs="Times New Roman"/>
      <w:sz w:val="28"/>
      <w:szCs w:val="24"/>
      <w:lang w:val="ru"/>
    </w:rPr>
  </w:style>
  <w:style w:type="paragraph" w:customStyle="1" w:styleId="71">
    <w:name w:val="Заголовок 71"/>
    <w:basedOn w:val="a1"/>
    <w:next w:val="ac"/>
    <w:uiPriority w:val="9"/>
    <w:unhideWhenUsed/>
    <w:qFormat/>
    <w:rsid w:val="00862B41"/>
    <w:pPr>
      <w:keepNext/>
      <w:keepLines/>
      <w:numPr>
        <w:ilvl w:val="6"/>
        <w:numId w:val="2"/>
      </w:numPr>
      <w:spacing w:line="360" w:lineRule="auto"/>
      <w:ind w:left="0" w:firstLine="709"/>
      <w:outlineLvl w:val="6"/>
    </w:pPr>
    <w:rPr>
      <w:rFonts w:eastAsia="Times New Roman" w:cs="Times New Roman"/>
      <w:sz w:val="28"/>
      <w:szCs w:val="24"/>
      <w:lang w:val="ru"/>
    </w:rPr>
  </w:style>
  <w:style w:type="paragraph" w:customStyle="1" w:styleId="81">
    <w:name w:val="Заголовок 81"/>
    <w:basedOn w:val="a1"/>
    <w:next w:val="ac"/>
    <w:uiPriority w:val="9"/>
    <w:unhideWhenUsed/>
    <w:qFormat/>
    <w:rsid w:val="00862B41"/>
    <w:pPr>
      <w:keepNext/>
      <w:keepLines/>
      <w:numPr>
        <w:ilvl w:val="7"/>
        <w:numId w:val="2"/>
      </w:numPr>
      <w:spacing w:line="360" w:lineRule="auto"/>
      <w:ind w:left="0" w:firstLine="709"/>
      <w:outlineLvl w:val="7"/>
    </w:pPr>
    <w:rPr>
      <w:rFonts w:eastAsia="Times New Roman" w:cs="Times New Roman"/>
      <w:sz w:val="28"/>
      <w:szCs w:val="24"/>
      <w:lang w:val="ru"/>
    </w:rPr>
  </w:style>
  <w:style w:type="paragraph" w:customStyle="1" w:styleId="91">
    <w:name w:val="Заголовок 91"/>
    <w:basedOn w:val="a1"/>
    <w:next w:val="ac"/>
    <w:uiPriority w:val="9"/>
    <w:unhideWhenUsed/>
    <w:qFormat/>
    <w:rsid w:val="00862B41"/>
    <w:pPr>
      <w:keepNext/>
      <w:keepLines/>
      <w:numPr>
        <w:ilvl w:val="8"/>
        <w:numId w:val="2"/>
      </w:numPr>
      <w:spacing w:line="360" w:lineRule="auto"/>
      <w:ind w:left="0" w:firstLine="709"/>
      <w:outlineLvl w:val="8"/>
    </w:pPr>
    <w:rPr>
      <w:rFonts w:eastAsia="Times New Roman" w:cs="Times New Roman"/>
      <w:sz w:val="28"/>
      <w:szCs w:val="24"/>
      <w:lang w:val="ru"/>
    </w:rPr>
  </w:style>
  <w:style w:type="numbering" w:customStyle="1" w:styleId="15">
    <w:name w:val="Нет списка1"/>
    <w:next w:val="a4"/>
    <w:uiPriority w:val="99"/>
    <w:semiHidden/>
    <w:unhideWhenUsed/>
    <w:rsid w:val="00862B41"/>
  </w:style>
  <w:style w:type="paragraph" w:styleId="ac">
    <w:name w:val="Body Text"/>
    <w:basedOn w:val="a1"/>
    <w:link w:val="ad"/>
    <w:qFormat/>
    <w:rsid w:val="00862B41"/>
    <w:pPr>
      <w:spacing w:line="360" w:lineRule="auto"/>
    </w:pPr>
    <w:rPr>
      <w:sz w:val="28"/>
      <w:szCs w:val="24"/>
      <w:lang w:val="ru"/>
    </w:rPr>
  </w:style>
  <w:style w:type="character" w:customStyle="1" w:styleId="ad">
    <w:name w:val="Основной текст Знак"/>
    <w:basedOn w:val="a2"/>
    <w:link w:val="ac"/>
    <w:rsid w:val="00862B41"/>
    <w:rPr>
      <w:rFonts w:ascii="Times New Roman" w:hAnsi="Times New Roman"/>
      <w:sz w:val="28"/>
      <w:szCs w:val="24"/>
      <w:lang w:val="ru"/>
    </w:rPr>
  </w:style>
  <w:style w:type="paragraph" w:customStyle="1" w:styleId="FirstParagraph">
    <w:name w:val="First Paragraph"/>
    <w:basedOn w:val="ac"/>
    <w:next w:val="ac"/>
    <w:qFormat/>
    <w:rsid w:val="00862B41"/>
  </w:style>
  <w:style w:type="paragraph" w:customStyle="1" w:styleId="Compact">
    <w:name w:val="Compact"/>
    <w:qFormat/>
    <w:rsid w:val="00862B41"/>
    <w:pPr>
      <w:spacing w:before="36" w:after="36"/>
    </w:pPr>
    <w:rPr>
      <w:rFonts w:ascii="Times New Roman" w:hAnsi="Times New Roman"/>
      <w:sz w:val="28"/>
      <w:szCs w:val="24"/>
      <w:lang w:val="ru"/>
    </w:rPr>
  </w:style>
  <w:style w:type="paragraph" w:customStyle="1" w:styleId="16">
    <w:name w:val="Заголовок1"/>
    <w:basedOn w:val="a1"/>
    <w:next w:val="ac"/>
    <w:qFormat/>
    <w:rsid w:val="00862B41"/>
    <w:pPr>
      <w:keepNext/>
      <w:keepLines/>
      <w:spacing w:before="480" w:after="240" w:line="360" w:lineRule="auto"/>
      <w:jc w:val="center"/>
    </w:pPr>
    <w:rPr>
      <w:rFonts w:eastAsia="Times New Roman" w:cs="Times New Roman"/>
      <w:b/>
      <w:bCs/>
      <w:color w:val="000000"/>
      <w:sz w:val="28"/>
      <w:szCs w:val="36"/>
      <w:lang w:val="ru"/>
    </w:rPr>
  </w:style>
  <w:style w:type="paragraph" w:styleId="ae">
    <w:name w:val="Subtitle"/>
    <w:basedOn w:val="af"/>
    <w:next w:val="ac"/>
    <w:link w:val="af0"/>
    <w:qFormat/>
    <w:rsid w:val="00862B41"/>
    <w:pPr>
      <w:keepNext/>
      <w:keepLines/>
      <w:spacing w:before="240" w:after="240" w:line="360" w:lineRule="auto"/>
      <w:jc w:val="center"/>
    </w:pPr>
    <w:rPr>
      <w:rFonts w:ascii="Times New Roman" w:hAnsi="Times New Roman"/>
      <w:b/>
      <w:bCs/>
      <w:color w:val="000000"/>
      <w:spacing w:val="0"/>
      <w:sz w:val="28"/>
      <w:szCs w:val="30"/>
      <w:lang w:val="ru"/>
    </w:rPr>
  </w:style>
  <w:style w:type="character" w:customStyle="1" w:styleId="af0">
    <w:name w:val="Подзаголовок Знак"/>
    <w:basedOn w:val="a2"/>
    <w:link w:val="ae"/>
    <w:rsid w:val="00862B41"/>
    <w:rPr>
      <w:rFonts w:ascii="Times New Roman" w:eastAsiaTheme="majorEastAsia" w:hAnsi="Times New Roman" w:cstheme="majorBidi"/>
      <w:b/>
      <w:bCs/>
      <w:color w:val="000000"/>
      <w:sz w:val="28"/>
      <w:szCs w:val="30"/>
      <w:lang w:val="ru"/>
    </w:rPr>
  </w:style>
  <w:style w:type="paragraph" w:customStyle="1" w:styleId="Author">
    <w:name w:val="Author"/>
    <w:next w:val="ac"/>
    <w:qFormat/>
    <w:rsid w:val="00862B41"/>
    <w:pPr>
      <w:keepNext/>
      <w:keepLines/>
      <w:spacing w:after="0" w:line="360" w:lineRule="auto"/>
      <w:ind w:firstLine="720"/>
      <w:jc w:val="center"/>
    </w:pPr>
    <w:rPr>
      <w:sz w:val="24"/>
      <w:szCs w:val="24"/>
      <w:lang w:val="ru"/>
    </w:rPr>
  </w:style>
  <w:style w:type="paragraph" w:styleId="af1">
    <w:name w:val="Date"/>
    <w:next w:val="ac"/>
    <w:link w:val="af2"/>
    <w:qFormat/>
    <w:rsid w:val="00862B41"/>
    <w:pPr>
      <w:keepNext/>
      <w:keepLines/>
      <w:spacing w:after="0" w:line="360" w:lineRule="auto"/>
      <w:ind w:firstLine="720"/>
      <w:jc w:val="center"/>
    </w:pPr>
    <w:rPr>
      <w:rFonts w:ascii="Times New Roman" w:hAnsi="Times New Roman"/>
      <w:sz w:val="24"/>
      <w:szCs w:val="24"/>
      <w:lang w:val="ru"/>
    </w:rPr>
  </w:style>
  <w:style w:type="character" w:customStyle="1" w:styleId="af2">
    <w:name w:val="Дата Знак"/>
    <w:basedOn w:val="a2"/>
    <w:link w:val="af1"/>
    <w:rsid w:val="00862B41"/>
    <w:rPr>
      <w:rFonts w:ascii="Times New Roman" w:hAnsi="Times New Roman"/>
      <w:sz w:val="24"/>
      <w:szCs w:val="24"/>
      <w:lang w:val="ru"/>
    </w:rPr>
  </w:style>
  <w:style w:type="paragraph" w:customStyle="1" w:styleId="Abstract">
    <w:name w:val="Abstract"/>
    <w:basedOn w:val="a1"/>
    <w:next w:val="ac"/>
    <w:qFormat/>
    <w:rsid w:val="00862B41"/>
    <w:pPr>
      <w:keepNext/>
      <w:keepLines/>
      <w:spacing w:before="300" w:after="300" w:line="360" w:lineRule="auto"/>
    </w:pPr>
    <w:rPr>
      <w:sz w:val="20"/>
      <w:szCs w:val="20"/>
      <w:lang w:val="ru"/>
    </w:rPr>
  </w:style>
  <w:style w:type="paragraph" w:styleId="af3">
    <w:name w:val="Bibliography"/>
    <w:basedOn w:val="a1"/>
    <w:qFormat/>
    <w:rsid w:val="00862B41"/>
    <w:pPr>
      <w:spacing w:line="360" w:lineRule="auto"/>
    </w:pPr>
    <w:rPr>
      <w:sz w:val="28"/>
      <w:szCs w:val="24"/>
      <w:lang w:val="ru"/>
    </w:rPr>
  </w:style>
  <w:style w:type="paragraph" w:styleId="af4">
    <w:name w:val="Block Text"/>
    <w:basedOn w:val="ac"/>
    <w:next w:val="ac"/>
    <w:uiPriority w:val="9"/>
    <w:unhideWhenUsed/>
    <w:qFormat/>
    <w:rsid w:val="00862B41"/>
    <w:pPr>
      <w:spacing w:before="100" w:after="100"/>
      <w:ind w:left="480" w:right="480"/>
    </w:pPr>
  </w:style>
  <w:style w:type="paragraph" w:styleId="af5">
    <w:name w:val="footnote text"/>
    <w:basedOn w:val="a1"/>
    <w:link w:val="af6"/>
    <w:uiPriority w:val="9"/>
    <w:unhideWhenUsed/>
    <w:qFormat/>
    <w:rsid w:val="00862B41"/>
    <w:pPr>
      <w:spacing w:line="360" w:lineRule="auto"/>
    </w:pPr>
    <w:rPr>
      <w:sz w:val="28"/>
      <w:szCs w:val="24"/>
      <w:lang w:val="ru"/>
    </w:rPr>
  </w:style>
  <w:style w:type="character" w:customStyle="1" w:styleId="af6">
    <w:name w:val="Текст сноски Знак"/>
    <w:basedOn w:val="a2"/>
    <w:link w:val="af5"/>
    <w:uiPriority w:val="9"/>
    <w:rsid w:val="00862B41"/>
    <w:rPr>
      <w:rFonts w:ascii="Times New Roman" w:hAnsi="Times New Roman"/>
      <w:sz w:val="28"/>
      <w:szCs w:val="24"/>
      <w:lang w:val="ru"/>
    </w:rPr>
  </w:style>
  <w:style w:type="table" w:customStyle="1" w:styleId="Table">
    <w:name w:val="Table"/>
    <w:semiHidden/>
    <w:unhideWhenUsed/>
    <w:qFormat/>
    <w:rsid w:val="00862B41"/>
    <w:pPr>
      <w:spacing w:after="200" w:line="240" w:lineRule="auto"/>
    </w:pPr>
    <w:rPr>
      <w:sz w:val="24"/>
      <w:szCs w:val="24"/>
      <w:lang w:val="ru"/>
    </w:rPr>
    <w:tblPr>
      <w:tblInd w:w="0" w:type="dxa"/>
      <w:tblCellMar>
        <w:top w:w="0" w:type="dxa"/>
        <w:left w:w="108" w:type="dxa"/>
        <w:bottom w:w="0" w:type="dxa"/>
        <w:right w:w="108" w:type="dxa"/>
      </w:tblCellMar>
    </w:tblPr>
  </w:style>
  <w:style w:type="paragraph" w:customStyle="1" w:styleId="DefinitionTerm">
    <w:name w:val="Definition Term"/>
    <w:basedOn w:val="a1"/>
    <w:next w:val="Definition"/>
    <w:rsid w:val="00862B41"/>
    <w:pPr>
      <w:keepNext/>
      <w:keepLines/>
      <w:spacing w:line="360" w:lineRule="auto"/>
    </w:pPr>
    <w:rPr>
      <w:b/>
      <w:sz w:val="28"/>
      <w:szCs w:val="24"/>
      <w:lang w:val="ru"/>
    </w:rPr>
  </w:style>
  <w:style w:type="paragraph" w:customStyle="1" w:styleId="Definition">
    <w:name w:val="Definition"/>
    <w:rsid w:val="00862B41"/>
    <w:pPr>
      <w:spacing w:after="0" w:line="360" w:lineRule="auto"/>
      <w:jc w:val="both"/>
    </w:pPr>
    <w:rPr>
      <w:rFonts w:ascii="Times New Roman" w:hAnsi="Times New Roman"/>
      <w:sz w:val="28"/>
      <w:szCs w:val="24"/>
      <w:lang w:val="ru"/>
    </w:rPr>
  </w:style>
  <w:style w:type="paragraph" w:styleId="af7">
    <w:name w:val="caption"/>
    <w:basedOn w:val="a1"/>
    <w:link w:val="af8"/>
    <w:qFormat/>
    <w:rsid w:val="00862B41"/>
    <w:pPr>
      <w:spacing w:line="360" w:lineRule="auto"/>
    </w:pPr>
    <w:rPr>
      <w:sz w:val="28"/>
      <w:szCs w:val="24"/>
      <w:lang w:val="ru"/>
    </w:rPr>
  </w:style>
  <w:style w:type="paragraph" w:customStyle="1" w:styleId="TableCaption">
    <w:name w:val="Table Caption"/>
    <w:basedOn w:val="af7"/>
    <w:rsid w:val="00862B41"/>
    <w:pPr>
      <w:keepNext/>
    </w:pPr>
  </w:style>
  <w:style w:type="paragraph" w:customStyle="1" w:styleId="ImageCaption">
    <w:name w:val="Image Caption"/>
    <w:basedOn w:val="af7"/>
    <w:rsid w:val="00862B41"/>
  </w:style>
  <w:style w:type="paragraph" w:customStyle="1" w:styleId="Figure">
    <w:name w:val="Figure"/>
    <w:basedOn w:val="a1"/>
    <w:rsid w:val="00862B41"/>
    <w:pPr>
      <w:spacing w:line="360" w:lineRule="auto"/>
    </w:pPr>
    <w:rPr>
      <w:sz w:val="28"/>
      <w:szCs w:val="24"/>
      <w:lang w:val="ru"/>
    </w:rPr>
  </w:style>
  <w:style w:type="paragraph" w:customStyle="1" w:styleId="CaptionedFigure">
    <w:name w:val="Captioned Figure"/>
    <w:basedOn w:val="Figure"/>
    <w:rsid w:val="00862B41"/>
    <w:pPr>
      <w:keepNext/>
    </w:pPr>
  </w:style>
  <w:style w:type="character" w:customStyle="1" w:styleId="af8">
    <w:name w:val="Название объекта Знак"/>
    <w:basedOn w:val="a2"/>
    <w:link w:val="af7"/>
    <w:rsid w:val="00862B41"/>
    <w:rPr>
      <w:rFonts w:ascii="Times New Roman" w:hAnsi="Times New Roman"/>
      <w:sz w:val="28"/>
      <w:szCs w:val="24"/>
      <w:lang w:val="ru"/>
    </w:rPr>
  </w:style>
  <w:style w:type="character" w:customStyle="1" w:styleId="VerbatimChar">
    <w:name w:val="Verbatim Char"/>
    <w:basedOn w:val="af8"/>
    <w:link w:val="SourceCode"/>
    <w:rsid w:val="00862B41"/>
    <w:rPr>
      <w:rFonts w:ascii="Consolas" w:hAnsi="Consolas"/>
      <w:sz w:val="24"/>
      <w:szCs w:val="24"/>
      <w:lang w:val="ru"/>
    </w:rPr>
  </w:style>
  <w:style w:type="character" w:customStyle="1" w:styleId="SectionNumber">
    <w:name w:val="Section Number"/>
    <w:basedOn w:val="af8"/>
    <w:rsid w:val="00862B41"/>
    <w:rPr>
      <w:rFonts w:ascii="Times New Roman" w:hAnsi="Times New Roman"/>
      <w:sz w:val="28"/>
      <w:szCs w:val="24"/>
      <w:lang w:val="ru"/>
    </w:rPr>
  </w:style>
  <w:style w:type="character" w:styleId="af9">
    <w:name w:val="footnote reference"/>
    <w:basedOn w:val="af8"/>
    <w:rsid w:val="00862B41"/>
    <w:rPr>
      <w:rFonts w:ascii="Times New Roman" w:hAnsi="Times New Roman"/>
      <w:sz w:val="28"/>
      <w:szCs w:val="24"/>
      <w:vertAlign w:val="superscript"/>
      <w:lang w:val="ru"/>
    </w:rPr>
  </w:style>
  <w:style w:type="character" w:customStyle="1" w:styleId="17">
    <w:name w:val="Гиперссылка1"/>
    <w:basedOn w:val="af8"/>
    <w:uiPriority w:val="99"/>
    <w:rsid w:val="00862B41"/>
    <w:rPr>
      <w:rFonts w:ascii="Times New Roman" w:hAnsi="Times New Roman"/>
      <w:color w:val="4F81BD"/>
      <w:sz w:val="28"/>
      <w:szCs w:val="24"/>
      <w:lang w:val="ru"/>
    </w:rPr>
  </w:style>
  <w:style w:type="paragraph" w:customStyle="1" w:styleId="18">
    <w:name w:val="Заголовок оглавления1"/>
    <w:basedOn w:val="12"/>
    <w:next w:val="ac"/>
    <w:uiPriority w:val="39"/>
    <w:unhideWhenUsed/>
    <w:qFormat/>
    <w:rsid w:val="00862B41"/>
    <w:pPr>
      <w:pageBreakBefore/>
      <w:numPr>
        <w:numId w:val="0"/>
      </w:numPr>
      <w:ind w:firstLine="709"/>
      <w:outlineLvl w:val="9"/>
    </w:pPr>
    <w:rPr>
      <w:sz w:val="28"/>
      <w:lang w:val="ru"/>
    </w:rPr>
  </w:style>
  <w:style w:type="table" w:styleId="afa">
    <w:name w:val="Table Grid"/>
    <w:basedOn w:val="a3"/>
    <w:rsid w:val="00862B41"/>
    <w:pPr>
      <w:spacing w:after="0" w:line="240" w:lineRule="auto"/>
    </w:pPr>
    <w:rPr>
      <w:rFonts w:ascii="Times New Roman" w:hAnsi="Times New Roman"/>
      <w:sz w:val="24"/>
      <w:szCs w:val="24"/>
      <w:lang w:val="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Times New Roman" w:hAnsi="Times New Roman"/>
        <w:sz w:val="20"/>
      </w:rPr>
    </w:tblStylePr>
  </w:style>
  <w:style w:type="paragraph" w:styleId="afb">
    <w:name w:val="List"/>
    <w:basedOn w:val="a1"/>
    <w:semiHidden/>
    <w:unhideWhenUsed/>
    <w:rsid w:val="00862B41"/>
    <w:pPr>
      <w:spacing w:line="360" w:lineRule="auto"/>
      <w:ind w:left="1004" w:hanging="284"/>
    </w:pPr>
    <w:rPr>
      <w:sz w:val="28"/>
      <w:szCs w:val="24"/>
      <w:lang w:val="ru"/>
    </w:rPr>
  </w:style>
  <w:style w:type="paragraph" w:styleId="a0">
    <w:name w:val="List Bullet"/>
    <w:basedOn w:val="a1"/>
    <w:semiHidden/>
    <w:unhideWhenUsed/>
    <w:rsid w:val="00862B41"/>
    <w:pPr>
      <w:numPr>
        <w:numId w:val="1"/>
      </w:numPr>
      <w:spacing w:line="360" w:lineRule="auto"/>
      <w:ind w:left="0" w:firstLine="720"/>
    </w:pPr>
    <w:rPr>
      <w:sz w:val="28"/>
      <w:szCs w:val="24"/>
      <w:lang w:val="ru"/>
    </w:rPr>
  </w:style>
  <w:style w:type="paragraph" w:styleId="afc">
    <w:name w:val="header"/>
    <w:basedOn w:val="a1"/>
    <w:link w:val="afd"/>
    <w:uiPriority w:val="99"/>
    <w:unhideWhenUsed/>
    <w:rsid w:val="00862B41"/>
    <w:pPr>
      <w:tabs>
        <w:tab w:val="center" w:pos="4677"/>
        <w:tab w:val="right" w:pos="9355"/>
      </w:tabs>
    </w:pPr>
    <w:rPr>
      <w:sz w:val="28"/>
      <w:szCs w:val="24"/>
      <w:lang w:val="ru"/>
    </w:rPr>
  </w:style>
  <w:style w:type="character" w:customStyle="1" w:styleId="afd">
    <w:name w:val="Верхний колонтитул Знак"/>
    <w:basedOn w:val="a2"/>
    <w:link w:val="afc"/>
    <w:uiPriority w:val="99"/>
    <w:rsid w:val="00862B41"/>
    <w:rPr>
      <w:rFonts w:ascii="Times New Roman" w:hAnsi="Times New Roman"/>
      <w:sz w:val="28"/>
      <w:szCs w:val="24"/>
      <w:lang w:val="ru"/>
    </w:rPr>
  </w:style>
  <w:style w:type="paragraph" w:styleId="afe">
    <w:name w:val="footer"/>
    <w:basedOn w:val="a1"/>
    <w:link w:val="aff"/>
    <w:unhideWhenUsed/>
    <w:rsid w:val="00862B41"/>
    <w:pPr>
      <w:tabs>
        <w:tab w:val="center" w:pos="4677"/>
        <w:tab w:val="right" w:pos="9355"/>
      </w:tabs>
    </w:pPr>
    <w:rPr>
      <w:sz w:val="28"/>
      <w:szCs w:val="24"/>
      <w:lang w:val="ru"/>
    </w:rPr>
  </w:style>
  <w:style w:type="character" w:customStyle="1" w:styleId="aff">
    <w:name w:val="Нижний колонтитул Знак"/>
    <w:basedOn w:val="a2"/>
    <w:link w:val="afe"/>
    <w:rsid w:val="00862B41"/>
    <w:rPr>
      <w:rFonts w:ascii="Times New Roman" w:hAnsi="Times New Roman"/>
      <w:sz w:val="28"/>
      <w:szCs w:val="24"/>
      <w:lang w:val="ru"/>
    </w:rPr>
  </w:style>
  <w:style w:type="character" w:customStyle="1" w:styleId="19">
    <w:name w:val="Просмотренная гиперссылка1"/>
    <w:basedOn w:val="a2"/>
    <w:semiHidden/>
    <w:unhideWhenUsed/>
    <w:rsid w:val="00862B41"/>
    <w:rPr>
      <w:color w:val="800080"/>
      <w:u w:val="single"/>
    </w:rPr>
  </w:style>
  <w:style w:type="paragraph" w:customStyle="1" w:styleId="SourceCode">
    <w:name w:val="Source Code"/>
    <w:link w:val="VerbatimChar"/>
    <w:rsid w:val="00862B41"/>
    <w:pPr>
      <w:spacing w:after="200" w:line="240" w:lineRule="auto"/>
    </w:pPr>
    <w:rPr>
      <w:rFonts w:ascii="Consolas" w:hAnsi="Consolas"/>
      <w:sz w:val="24"/>
      <w:szCs w:val="24"/>
      <w:lang w:val="ru"/>
    </w:rPr>
  </w:style>
  <w:style w:type="character" w:customStyle="1" w:styleId="KeywordTok">
    <w:name w:val="KeywordTok"/>
    <w:basedOn w:val="VerbatimChar"/>
    <w:rsid w:val="00862B41"/>
    <w:rPr>
      <w:rFonts w:ascii="Consolas" w:hAnsi="Consolas"/>
      <w:b/>
      <w:color w:val="007020"/>
      <w:sz w:val="24"/>
      <w:szCs w:val="24"/>
      <w:lang w:val="ru"/>
    </w:rPr>
  </w:style>
  <w:style w:type="character" w:customStyle="1" w:styleId="DataTypeTok">
    <w:name w:val="DataTypeTok"/>
    <w:basedOn w:val="VerbatimChar"/>
    <w:rsid w:val="00862B41"/>
    <w:rPr>
      <w:rFonts w:ascii="Consolas" w:hAnsi="Consolas"/>
      <w:color w:val="902000"/>
      <w:sz w:val="24"/>
      <w:szCs w:val="24"/>
      <w:lang w:val="ru"/>
    </w:rPr>
  </w:style>
  <w:style w:type="character" w:customStyle="1" w:styleId="DecValTok">
    <w:name w:val="DecValTok"/>
    <w:basedOn w:val="VerbatimChar"/>
    <w:rsid w:val="00862B41"/>
    <w:rPr>
      <w:rFonts w:ascii="Consolas" w:hAnsi="Consolas"/>
      <w:color w:val="40A070"/>
      <w:sz w:val="24"/>
      <w:szCs w:val="24"/>
      <w:lang w:val="ru"/>
    </w:rPr>
  </w:style>
  <w:style w:type="character" w:customStyle="1" w:styleId="BaseNTok">
    <w:name w:val="BaseNTok"/>
    <w:basedOn w:val="VerbatimChar"/>
    <w:rsid w:val="00862B41"/>
    <w:rPr>
      <w:rFonts w:ascii="Consolas" w:hAnsi="Consolas"/>
      <w:color w:val="40A070"/>
      <w:sz w:val="24"/>
      <w:szCs w:val="24"/>
      <w:lang w:val="ru"/>
    </w:rPr>
  </w:style>
  <w:style w:type="character" w:customStyle="1" w:styleId="FloatTok">
    <w:name w:val="FloatTok"/>
    <w:basedOn w:val="VerbatimChar"/>
    <w:rsid w:val="00862B41"/>
    <w:rPr>
      <w:rFonts w:ascii="Consolas" w:hAnsi="Consolas"/>
      <w:color w:val="40A070"/>
      <w:sz w:val="24"/>
      <w:szCs w:val="24"/>
      <w:lang w:val="ru"/>
    </w:rPr>
  </w:style>
  <w:style w:type="character" w:customStyle="1" w:styleId="ConstantTok">
    <w:name w:val="ConstantTok"/>
    <w:basedOn w:val="VerbatimChar"/>
    <w:rsid w:val="00862B41"/>
    <w:rPr>
      <w:rFonts w:ascii="Consolas" w:hAnsi="Consolas"/>
      <w:color w:val="880000"/>
      <w:sz w:val="24"/>
      <w:szCs w:val="24"/>
      <w:lang w:val="ru"/>
    </w:rPr>
  </w:style>
  <w:style w:type="character" w:customStyle="1" w:styleId="CharTok">
    <w:name w:val="CharTok"/>
    <w:basedOn w:val="VerbatimChar"/>
    <w:rsid w:val="00862B41"/>
    <w:rPr>
      <w:rFonts w:ascii="Consolas" w:hAnsi="Consolas"/>
      <w:color w:val="4070A0"/>
      <w:sz w:val="24"/>
      <w:szCs w:val="24"/>
      <w:lang w:val="ru"/>
    </w:rPr>
  </w:style>
  <w:style w:type="character" w:customStyle="1" w:styleId="SpecialCharTok">
    <w:name w:val="SpecialCharTok"/>
    <w:basedOn w:val="VerbatimChar"/>
    <w:rsid w:val="00862B41"/>
    <w:rPr>
      <w:rFonts w:ascii="Consolas" w:hAnsi="Consolas"/>
      <w:color w:val="4070A0"/>
      <w:sz w:val="24"/>
      <w:szCs w:val="24"/>
      <w:lang w:val="ru"/>
    </w:rPr>
  </w:style>
  <w:style w:type="character" w:customStyle="1" w:styleId="StringTok">
    <w:name w:val="StringTok"/>
    <w:basedOn w:val="VerbatimChar"/>
    <w:rsid w:val="00862B41"/>
    <w:rPr>
      <w:rFonts w:ascii="Consolas" w:hAnsi="Consolas"/>
      <w:color w:val="4070A0"/>
      <w:sz w:val="24"/>
      <w:szCs w:val="24"/>
      <w:lang w:val="ru"/>
    </w:rPr>
  </w:style>
  <w:style w:type="character" w:customStyle="1" w:styleId="VerbatimStringTok">
    <w:name w:val="VerbatimStringTok"/>
    <w:basedOn w:val="VerbatimChar"/>
    <w:rsid w:val="00862B41"/>
    <w:rPr>
      <w:rFonts w:ascii="Consolas" w:hAnsi="Consolas"/>
      <w:color w:val="4070A0"/>
      <w:sz w:val="24"/>
      <w:szCs w:val="24"/>
      <w:lang w:val="ru"/>
    </w:rPr>
  </w:style>
  <w:style w:type="character" w:customStyle="1" w:styleId="SpecialStringTok">
    <w:name w:val="SpecialStringTok"/>
    <w:basedOn w:val="VerbatimChar"/>
    <w:rsid w:val="00862B41"/>
    <w:rPr>
      <w:rFonts w:ascii="Consolas" w:hAnsi="Consolas"/>
      <w:color w:val="BB6688"/>
      <w:sz w:val="24"/>
      <w:szCs w:val="24"/>
      <w:lang w:val="ru"/>
    </w:rPr>
  </w:style>
  <w:style w:type="character" w:customStyle="1" w:styleId="ImportTok">
    <w:name w:val="ImportTok"/>
    <w:basedOn w:val="VerbatimChar"/>
    <w:rsid w:val="00862B41"/>
    <w:rPr>
      <w:rFonts w:ascii="Consolas" w:hAnsi="Consolas"/>
      <w:sz w:val="24"/>
      <w:szCs w:val="24"/>
      <w:lang w:val="ru"/>
    </w:rPr>
  </w:style>
  <w:style w:type="character" w:customStyle="1" w:styleId="CommentTok">
    <w:name w:val="CommentTok"/>
    <w:basedOn w:val="VerbatimChar"/>
    <w:rsid w:val="00862B41"/>
    <w:rPr>
      <w:rFonts w:ascii="Consolas" w:hAnsi="Consolas"/>
      <w:i/>
      <w:color w:val="60A0B0"/>
      <w:sz w:val="24"/>
      <w:szCs w:val="24"/>
      <w:lang w:val="ru"/>
    </w:rPr>
  </w:style>
  <w:style w:type="character" w:customStyle="1" w:styleId="DocumentationTok">
    <w:name w:val="DocumentationTok"/>
    <w:basedOn w:val="VerbatimChar"/>
    <w:rsid w:val="00862B41"/>
    <w:rPr>
      <w:rFonts w:ascii="Consolas" w:hAnsi="Consolas"/>
      <w:i/>
      <w:color w:val="BA2121"/>
      <w:sz w:val="24"/>
      <w:szCs w:val="24"/>
      <w:lang w:val="ru"/>
    </w:rPr>
  </w:style>
  <w:style w:type="character" w:customStyle="1" w:styleId="AnnotationTok">
    <w:name w:val="AnnotationTok"/>
    <w:basedOn w:val="VerbatimChar"/>
    <w:rsid w:val="00862B41"/>
    <w:rPr>
      <w:rFonts w:ascii="Consolas" w:hAnsi="Consolas"/>
      <w:b/>
      <w:i/>
      <w:color w:val="60A0B0"/>
      <w:sz w:val="24"/>
      <w:szCs w:val="24"/>
      <w:lang w:val="ru"/>
    </w:rPr>
  </w:style>
  <w:style w:type="character" w:customStyle="1" w:styleId="CommentVarTok">
    <w:name w:val="CommentVarTok"/>
    <w:basedOn w:val="VerbatimChar"/>
    <w:rsid w:val="00862B41"/>
    <w:rPr>
      <w:rFonts w:ascii="Consolas" w:hAnsi="Consolas"/>
      <w:b/>
      <w:i/>
      <w:color w:val="60A0B0"/>
      <w:sz w:val="24"/>
      <w:szCs w:val="24"/>
      <w:lang w:val="ru"/>
    </w:rPr>
  </w:style>
  <w:style w:type="character" w:customStyle="1" w:styleId="OtherTok">
    <w:name w:val="OtherTok"/>
    <w:basedOn w:val="VerbatimChar"/>
    <w:rsid w:val="00862B41"/>
    <w:rPr>
      <w:rFonts w:ascii="Consolas" w:hAnsi="Consolas"/>
      <w:color w:val="007020"/>
      <w:sz w:val="24"/>
      <w:szCs w:val="24"/>
      <w:lang w:val="ru"/>
    </w:rPr>
  </w:style>
  <w:style w:type="character" w:customStyle="1" w:styleId="FunctionTok">
    <w:name w:val="FunctionTok"/>
    <w:basedOn w:val="VerbatimChar"/>
    <w:rsid w:val="00862B41"/>
    <w:rPr>
      <w:rFonts w:ascii="Consolas" w:hAnsi="Consolas"/>
      <w:color w:val="06287E"/>
      <w:sz w:val="24"/>
      <w:szCs w:val="24"/>
      <w:lang w:val="ru"/>
    </w:rPr>
  </w:style>
  <w:style w:type="character" w:customStyle="1" w:styleId="VariableTok">
    <w:name w:val="VariableTok"/>
    <w:basedOn w:val="VerbatimChar"/>
    <w:rsid w:val="00862B41"/>
    <w:rPr>
      <w:rFonts w:ascii="Consolas" w:hAnsi="Consolas"/>
      <w:color w:val="19177C"/>
      <w:sz w:val="24"/>
      <w:szCs w:val="24"/>
      <w:lang w:val="ru"/>
    </w:rPr>
  </w:style>
  <w:style w:type="character" w:customStyle="1" w:styleId="ControlFlowTok">
    <w:name w:val="ControlFlowTok"/>
    <w:basedOn w:val="VerbatimChar"/>
    <w:rsid w:val="00862B41"/>
    <w:rPr>
      <w:rFonts w:ascii="Consolas" w:hAnsi="Consolas"/>
      <w:b/>
      <w:color w:val="007020"/>
      <w:sz w:val="24"/>
      <w:szCs w:val="24"/>
      <w:lang w:val="ru"/>
    </w:rPr>
  </w:style>
  <w:style w:type="character" w:customStyle="1" w:styleId="OperatorTok">
    <w:name w:val="OperatorTok"/>
    <w:basedOn w:val="VerbatimChar"/>
    <w:rsid w:val="00862B41"/>
    <w:rPr>
      <w:rFonts w:ascii="Consolas" w:hAnsi="Consolas"/>
      <w:color w:val="666666"/>
      <w:sz w:val="24"/>
      <w:szCs w:val="24"/>
      <w:lang w:val="ru"/>
    </w:rPr>
  </w:style>
  <w:style w:type="character" w:customStyle="1" w:styleId="BuiltInTok">
    <w:name w:val="BuiltInTok"/>
    <w:basedOn w:val="VerbatimChar"/>
    <w:rsid w:val="00862B41"/>
    <w:rPr>
      <w:rFonts w:ascii="Consolas" w:hAnsi="Consolas"/>
      <w:sz w:val="24"/>
      <w:szCs w:val="24"/>
      <w:lang w:val="ru"/>
    </w:rPr>
  </w:style>
  <w:style w:type="character" w:customStyle="1" w:styleId="ExtensionTok">
    <w:name w:val="ExtensionTok"/>
    <w:basedOn w:val="VerbatimChar"/>
    <w:rsid w:val="00862B41"/>
    <w:rPr>
      <w:rFonts w:ascii="Consolas" w:hAnsi="Consolas"/>
      <w:sz w:val="24"/>
      <w:szCs w:val="24"/>
      <w:lang w:val="ru"/>
    </w:rPr>
  </w:style>
  <w:style w:type="character" w:customStyle="1" w:styleId="PreprocessorTok">
    <w:name w:val="PreprocessorTok"/>
    <w:basedOn w:val="VerbatimChar"/>
    <w:rsid w:val="00862B41"/>
    <w:rPr>
      <w:rFonts w:ascii="Consolas" w:hAnsi="Consolas"/>
      <w:color w:val="BC7A00"/>
      <w:sz w:val="24"/>
      <w:szCs w:val="24"/>
      <w:lang w:val="ru"/>
    </w:rPr>
  </w:style>
  <w:style w:type="character" w:customStyle="1" w:styleId="AttributeTok">
    <w:name w:val="AttributeTok"/>
    <w:basedOn w:val="VerbatimChar"/>
    <w:rsid w:val="00862B41"/>
    <w:rPr>
      <w:rFonts w:ascii="Consolas" w:hAnsi="Consolas"/>
      <w:color w:val="7D9029"/>
      <w:sz w:val="24"/>
      <w:szCs w:val="24"/>
      <w:lang w:val="ru"/>
    </w:rPr>
  </w:style>
  <w:style w:type="character" w:customStyle="1" w:styleId="RegionMarkerTok">
    <w:name w:val="RegionMarkerTok"/>
    <w:basedOn w:val="VerbatimChar"/>
    <w:rsid w:val="00862B41"/>
    <w:rPr>
      <w:rFonts w:ascii="Consolas" w:hAnsi="Consolas"/>
      <w:sz w:val="24"/>
      <w:szCs w:val="24"/>
      <w:lang w:val="ru"/>
    </w:rPr>
  </w:style>
  <w:style w:type="character" w:customStyle="1" w:styleId="InformationTok">
    <w:name w:val="InformationTok"/>
    <w:basedOn w:val="VerbatimChar"/>
    <w:rsid w:val="00862B41"/>
    <w:rPr>
      <w:rFonts w:ascii="Consolas" w:hAnsi="Consolas"/>
      <w:b/>
      <w:i/>
      <w:color w:val="60A0B0"/>
      <w:sz w:val="24"/>
      <w:szCs w:val="24"/>
      <w:lang w:val="ru"/>
    </w:rPr>
  </w:style>
  <w:style w:type="character" w:customStyle="1" w:styleId="WarningTok">
    <w:name w:val="WarningTok"/>
    <w:basedOn w:val="VerbatimChar"/>
    <w:rsid w:val="00862B41"/>
    <w:rPr>
      <w:rFonts w:ascii="Consolas" w:hAnsi="Consolas"/>
      <w:b/>
      <w:i/>
      <w:color w:val="60A0B0"/>
      <w:sz w:val="24"/>
      <w:szCs w:val="24"/>
      <w:lang w:val="ru"/>
    </w:rPr>
  </w:style>
  <w:style w:type="character" w:customStyle="1" w:styleId="AlertTok">
    <w:name w:val="AlertTok"/>
    <w:basedOn w:val="VerbatimChar"/>
    <w:rsid w:val="00862B41"/>
    <w:rPr>
      <w:rFonts w:ascii="Consolas" w:hAnsi="Consolas"/>
      <w:b/>
      <w:color w:val="FF0000"/>
      <w:sz w:val="24"/>
      <w:szCs w:val="24"/>
      <w:lang w:val="ru"/>
    </w:rPr>
  </w:style>
  <w:style w:type="character" w:customStyle="1" w:styleId="ErrorTok">
    <w:name w:val="ErrorTok"/>
    <w:basedOn w:val="VerbatimChar"/>
    <w:rsid w:val="00862B41"/>
    <w:rPr>
      <w:rFonts w:ascii="Consolas" w:hAnsi="Consolas"/>
      <w:b/>
      <w:color w:val="FF0000"/>
      <w:sz w:val="24"/>
      <w:szCs w:val="24"/>
      <w:lang w:val="ru"/>
    </w:rPr>
  </w:style>
  <w:style w:type="character" w:customStyle="1" w:styleId="NormalTok">
    <w:name w:val="NormalTok"/>
    <w:basedOn w:val="VerbatimChar"/>
    <w:rsid w:val="00862B41"/>
    <w:rPr>
      <w:rFonts w:ascii="Consolas" w:hAnsi="Consolas"/>
      <w:sz w:val="24"/>
      <w:szCs w:val="24"/>
      <w:lang w:val="ru"/>
    </w:rPr>
  </w:style>
  <w:style w:type="paragraph" w:customStyle="1" w:styleId="110">
    <w:name w:val="Оглавление 11"/>
    <w:basedOn w:val="a1"/>
    <w:next w:val="a1"/>
    <w:uiPriority w:val="39"/>
    <w:unhideWhenUsed/>
    <w:rsid w:val="00862B41"/>
    <w:pPr>
      <w:spacing w:after="100" w:line="360" w:lineRule="auto"/>
    </w:pPr>
    <w:rPr>
      <w:sz w:val="28"/>
      <w:szCs w:val="24"/>
      <w:lang w:val="ru"/>
    </w:rPr>
  </w:style>
  <w:style w:type="paragraph" w:customStyle="1" w:styleId="210">
    <w:name w:val="Оглавление 21"/>
    <w:basedOn w:val="a1"/>
    <w:next w:val="a1"/>
    <w:uiPriority w:val="39"/>
    <w:unhideWhenUsed/>
    <w:rsid w:val="00862B41"/>
    <w:pPr>
      <w:spacing w:after="100" w:line="360" w:lineRule="auto"/>
      <w:ind w:left="280"/>
    </w:pPr>
    <w:rPr>
      <w:sz w:val="28"/>
      <w:szCs w:val="24"/>
      <w:lang w:val="ru"/>
    </w:rPr>
  </w:style>
  <w:style w:type="paragraph" w:customStyle="1" w:styleId="310">
    <w:name w:val="Оглавление 31"/>
    <w:basedOn w:val="a1"/>
    <w:next w:val="a1"/>
    <w:uiPriority w:val="39"/>
    <w:unhideWhenUsed/>
    <w:rsid w:val="00862B41"/>
    <w:pPr>
      <w:spacing w:after="100" w:line="360" w:lineRule="auto"/>
      <w:ind w:left="560"/>
    </w:pPr>
    <w:rPr>
      <w:sz w:val="28"/>
      <w:szCs w:val="24"/>
      <w:lang w:val="ru"/>
    </w:rPr>
  </w:style>
  <w:style w:type="paragraph" w:customStyle="1" w:styleId="410">
    <w:name w:val="Оглавление 41"/>
    <w:basedOn w:val="a1"/>
    <w:next w:val="a1"/>
    <w:uiPriority w:val="39"/>
    <w:unhideWhenUsed/>
    <w:rsid w:val="00862B41"/>
    <w:pPr>
      <w:spacing w:after="100" w:line="360" w:lineRule="auto"/>
      <w:ind w:left="840"/>
    </w:pPr>
    <w:rPr>
      <w:sz w:val="28"/>
      <w:szCs w:val="24"/>
      <w:lang w:val="ru"/>
    </w:rPr>
  </w:style>
  <w:style w:type="paragraph" w:customStyle="1" w:styleId="510">
    <w:name w:val="Оглавление 51"/>
    <w:basedOn w:val="a1"/>
    <w:next w:val="a1"/>
    <w:uiPriority w:val="39"/>
    <w:unhideWhenUsed/>
    <w:rsid w:val="00862B41"/>
    <w:pPr>
      <w:spacing w:after="100" w:line="360" w:lineRule="auto"/>
      <w:ind w:left="1120"/>
    </w:pPr>
    <w:rPr>
      <w:sz w:val="28"/>
      <w:szCs w:val="24"/>
      <w:lang w:val="ru"/>
    </w:rPr>
  </w:style>
  <w:style w:type="paragraph" w:customStyle="1" w:styleId="610">
    <w:name w:val="Оглавление 61"/>
    <w:basedOn w:val="a1"/>
    <w:next w:val="a1"/>
    <w:uiPriority w:val="39"/>
    <w:unhideWhenUsed/>
    <w:rsid w:val="00862B41"/>
    <w:pPr>
      <w:spacing w:after="100"/>
      <w:ind w:left="1100"/>
    </w:pPr>
    <w:rPr>
      <w:rFonts w:eastAsia="Times New Roman"/>
      <w:lang w:eastAsia="ru-RU"/>
    </w:rPr>
  </w:style>
  <w:style w:type="paragraph" w:customStyle="1" w:styleId="710">
    <w:name w:val="Оглавление 71"/>
    <w:basedOn w:val="a1"/>
    <w:next w:val="a1"/>
    <w:uiPriority w:val="39"/>
    <w:unhideWhenUsed/>
    <w:rsid w:val="00862B41"/>
    <w:pPr>
      <w:spacing w:after="100"/>
      <w:ind w:left="1320"/>
    </w:pPr>
    <w:rPr>
      <w:rFonts w:eastAsia="Times New Roman"/>
      <w:lang w:eastAsia="ru-RU"/>
    </w:rPr>
  </w:style>
  <w:style w:type="paragraph" w:customStyle="1" w:styleId="810">
    <w:name w:val="Оглавление 81"/>
    <w:basedOn w:val="a1"/>
    <w:next w:val="a1"/>
    <w:uiPriority w:val="39"/>
    <w:unhideWhenUsed/>
    <w:rsid w:val="00862B41"/>
    <w:pPr>
      <w:spacing w:after="100"/>
      <w:ind w:left="1540"/>
    </w:pPr>
    <w:rPr>
      <w:rFonts w:eastAsia="Times New Roman"/>
      <w:lang w:eastAsia="ru-RU"/>
    </w:rPr>
  </w:style>
  <w:style w:type="paragraph" w:customStyle="1" w:styleId="910">
    <w:name w:val="Оглавление 91"/>
    <w:basedOn w:val="a1"/>
    <w:next w:val="a1"/>
    <w:uiPriority w:val="39"/>
    <w:unhideWhenUsed/>
    <w:rsid w:val="00862B41"/>
    <w:pPr>
      <w:spacing w:after="100"/>
      <w:ind w:left="1760"/>
    </w:pPr>
    <w:rPr>
      <w:rFonts w:eastAsia="Times New Roman"/>
      <w:lang w:eastAsia="ru-RU"/>
    </w:rPr>
  </w:style>
  <w:style w:type="character" w:customStyle="1" w:styleId="1a">
    <w:name w:val="Неразрешенное упоминание1"/>
    <w:basedOn w:val="a2"/>
    <w:uiPriority w:val="99"/>
    <w:semiHidden/>
    <w:unhideWhenUsed/>
    <w:rsid w:val="00862B41"/>
    <w:rPr>
      <w:color w:val="605E5C"/>
      <w:shd w:val="clear" w:color="auto" w:fill="E1DFDD"/>
    </w:rPr>
  </w:style>
  <w:style w:type="paragraph" w:styleId="af">
    <w:name w:val="Title"/>
    <w:basedOn w:val="a1"/>
    <w:next w:val="a1"/>
    <w:link w:val="aff0"/>
    <w:uiPriority w:val="10"/>
    <w:qFormat/>
    <w:rsid w:val="00862B41"/>
    <w:rPr>
      <w:rFonts w:asciiTheme="majorHAnsi" w:eastAsiaTheme="majorEastAsia" w:hAnsiTheme="majorHAnsi" w:cstheme="majorBidi"/>
      <w:spacing w:val="-10"/>
      <w:sz w:val="56"/>
      <w:szCs w:val="56"/>
    </w:rPr>
  </w:style>
  <w:style w:type="character" w:customStyle="1" w:styleId="aff0">
    <w:name w:val="Заголовок Знак"/>
    <w:basedOn w:val="a2"/>
    <w:link w:val="af"/>
    <w:uiPriority w:val="10"/>
    <w:rsid w:val="00862B41"/>
    <w:rPr>
      <w:rFonts w:asciiTheme="majorHAnsi" w:eastAsiaTheme="majorEastAsia" w:hAnsiTheme="majorHAnsi" w:cstheme="majorBidi"/>
      <w:spacing w:val="-10"/>
      <w:sz w:val="56"/>
      <w:szCs w:val="56"/>
    </w:rPr>
  </w:style>
  <w:style w:type="character" w:styleId="aff1">
    <w:name w:val="Hyperlink"/>
    <w:basedOn w:val="a2"/>
    <w:uiPriority w:val="99"/>
    <w:unhideWhenUsed/>
    <w:rsid w:val="00862B41"/>
    <w:rPr>
      <w:color w:val="0563C1" w:themeColor="hyperlink"/>
      <w:u w:val="single"/>
    </w:rPr>
  </w:style>
  <w:style w:type="character" w:styleId="aff2">
    <w:name w:val="FollowedHyperlink"/>
    <w:basedOn w:val="a2"/>
    <w:uiPriority w:val="99"/>
    <w:semiHidden/>
    <w:unhideWhenUsed/>
    <w:rsid w:val="00862B41"/>
    <w:rPr>
      <w:color w:val="954F72" w:themeColor="followedHyperlink"/>
      <w:u w:val="single"/>
    </w:rPr>
  </w:style>
  <w:style w:type="paragraph" w:customStyle="1" w:styleId="10">
    <w:name w:val="_Заголовок 1 уровень"/>
    <w:basedOn w:val="12"/>
    <w:next w:val="a1"/>
    <w:qFormat/>
    <w:rsid w:val="00862B41"/>
    <w:pPr>
      <w:pageBreakBefore/>
      <w:numPr>
        <w:numId w:val="6"/>
      </w:numPr>
      <w:spacing w:before="120" w:after="120"/>
      <w:ind w:left="0" w:firstLine="709"/>
    </w:pPr>
    <w:rPr>
      <w:rFonts w:ascii="Times New Roman" w:eastAsia="Cambria" w:hAnsi="Times New Roman"/>
      <w:b/>
      <w:color w:val="000000" w:themeColor="text1"/>
      <w:sz w:val="28"/>
    </w:rPr>
  </w:style>
  <w:style w:type="paragraph" w:customStyle="1" w:styleId="25">
    <w:name w:val="_Заголовок 2 уровень"/>
    <w:basedOn w:val="2"/>
    <w:next w:val="a1"/>
    <w:qFormat/>
    <w:rsid w:val="00862B41"/>
    <w:pPr>
      <w:spacing w:before="120" w:after="120"/>
    </w:pPr>
    <w:rPr>
      <w:rFonts w:ascii="Times New Roman" w:hAnsi="Times New Roman"/>
      <w:b/>
      <w:color w:val="000000" w:themeColor="text1"/>
      <w:sz w:val="28"/>
    </w:rPr>
  </w:style>
  <w:style w:type="paragraph" w:customStyle="1" w:styleId="3">
    <w:name w:val="_Заголовок 3 уровень"/>
    <w:basedOn w:val="30"/>
    <w:next w:val="a1"/>
    <w:qFormat/>
    <w:rsid w:val="00862B41"/>
    <w:pPr>
      <w:numPr>
        <w:numId w:val="6"/>
      </w:numPr>
      <w:spacing w:before="120" w:after="120"/>
      <w:ind w:left="0" w:firstLine="709"/>
    </w:pPr>
    <w:rPr>
      <w:rFonts w:ascii="Times New Roman" w:eastAsia="Cambria" w:hAnsi="Times New Roman"/>
      <w:b/>
      <w:color w:val="000000" w:themeColor="text1"/>
      <w:sz w:val="28"/>
    </w:rPr>
  </w:style>
  <w:style w:type="paragraph" w:customStyle="1" w:styleId="4">
    <w:name w:val="_Заголовок 4 уровень"/>
    <w:basedOn w:val="40"/>
    <w:next w:val="a1"/>
    <w:qFormat/>
    <w:rsid w:val="00862B41"/>
    <w:pPr>
      <w:numPr>
        <w:numId w:val="6"/>
      </w:numPr>
      <w:spacing w:before="120" w:after="120"/>
    </w:pPr>
    <w:rPr>
      <w:rFonts w:ascii="Times New Roman" w:hAnsi="Times New Roman"/>
      <w:b/>
      <w:i w:val="0"/>
      <w:color w:val="000000" w:themeColor="text1"/>
      <w:sz w:val="28"/>
    </w:rPr>
  </w:style>
  <w:style w:type="paragraph" w:customStyle="1" w:styleId="53">
    <w:name w:val="_Заголовок 5 уровень"/>
    <w:basedOn w:val="5"/>
    <w:next w:val="a1"/>
    <w:qFormat/>
    <w:rsid w:val="00862B41"/>
    <w:pPr>
      <w:spacing w:before="120" w:after="120"/>
    </w:pPr>
    <w:rPr>
      <w:rFonts w:ascii="Times New Roman" w:eastAsia="Cambria" w:hAnsi="Times New Roman"/>
      <w:b/>
      <w:color w:val="000000" w:themeColor="text1"/>
      <w:sz w:val="28"/>
    </w:rPr>
  </w:style>
  <w:style w:type="numbering" w:styleId="a">
    <w:name w:val="Outline List 3"/>
    <w:basedOn w:val="a4"/>
    <w:semiHidden/>
    <w:rsid w:val="00862B41"/>
    <w:pPr>
      <w:numPr>
        <w:numId w:val="5"/>
      </w:numPr>
    </w:pPr>
  </w:style>
  <w:style w:type="paragraph" w:customStyle="1" w:styleId="111">
    <w:name w:val="1. Обычный1"/>
    <w:basedOn w:val="a1"/>
    <w:link w:val="112"/>
    <w:qFormat/>
    <w:rsid w:val="00862B41"/>
    <w:pPr>
      <w:keepNext/>
      <w:spacing w:line="312" w:lineRule="auto"/>
      <w:ind w:firstLine="397"/>
    </w:pPr>
    <w:rPr>
      <w:rFonts w:eastAsia="Times New Roman" w:cs="Times New Roman"/>
      <w:lang w:eastAsia="ru-RU"/>
    </w:rPr>
  </w:style>
  <w:style w:type="character" w:customStyle="1" w:styleId="112">
    <w:name w:val="1. Обычный1 Знак"/>
    <w:link w:val="111"/>
    <w:rsid w:val="00862B41"/>
    <w:rPr>
      <w:rFonts w:ascii="Times New Roman" w:eastAsia="Times New Roman" w:hAnsi="Times New Roman" w:cs="Times New Roman"/>
      <w:sz w:val="24"/>
      <w:lang w:eastAsia="ru-RU"/>
    </w:rPr>
  </w:style>
  <w:style w:type="table" w:customStyle="1" w:styleId="1b">
    <w:name w:val="Таблица1. Титульный"/>
    <w:basedOn w:val="a3"/>
    <w:uiPriority w:val="99"/>
    <w:rsid w:val="00862B41"/>
    <w:pPr>
      <w:spacing w:after="0" w:line="480" w:lineRule="auto"/>
    </w:pPr>
    <w:rPr>
      <w:sz w:val="24"/>
    </w:rPr>
    <w:tblPr/>
    <w:tblStylePr w:type="firstRow">
      <w:rPr>
        <w:rFonts w:ascii="Cambria" w:hAnsi="Cambria"/>
        <w:b/>
        <w:sz w:val="24"/>
      </w:rPr>
    </w:tblStylePr>
  </w:style>
  <w:style w:type="character" w:styleId="aff3">
    <w:name w:val="Placeholder Text"/>
    <w:basedOn w:val="a2"/>
    <w:uiPriority w:val="99"/>
    <w:rsid w:val="00862B41"/>
    <w:rPr>
      <w:color w:val="808080"/>
    </w:rPr>
  </w:style>
  <w:style w:type="paragraph" w:styleId="aff4">
    <w:name w:val="TOC Heading"/>
    <w:basedOn w:val="12"/>
    <w:next w:val="a1"/>
    <w:uiPriority w:val="39"/>
    <w:unhideWhenUsed/>
    <w:qFormat/>
    <w:rsid w:val="00862B41"/>
    <w:pPr>
      <w:numPr>
        <w:numId w:val="0"/>
      </w:numPr>
      <w:outlineLvl w:val="9"/>
    </w:pPr>
    <w:rPr>
      <w:lang w:eastAsia="ru-RU"/>
    </w:rPr>
  </w:style>
  <w:style w:type="paragraph" w:styleId="1c">
    <w:name w:val="toc 1"/>
    <w:basedOn w:val="a1"/>
    <w:next w:val="a1"/>
    <w:uiPriority w:val="39"/>
    <w:unhideWhenUsed/>
    <w:rsid w:val="00862B41"/>
    <w:pPr>
      <w:tabs>
        <w:tab w:val="left" w:pos="284"/>
        <w:tab w:val="left" w:pos="709"/>
        <w:tab w:val="left" w:pos="851"/>
        <w:tab w:val="center" w:pos="900"/>
        <w:tab w:val="center" w:pos="1134"/>
        <w:tab w:val="right" w:leader="dot" w:pos="9911"/>
      </w:tabs>
      <w:ind w:firstLine="0"/>
    </w:pPr>
    <w:rPr>
      <w:b/>
      <w:bCs/>
    </w:rPr>
  </w:style>
  <w:style w:type="paragraph" w:styleId="26">
    <w:name w:val="toc 2"/>
    <w:basedOn w:val="a1"/>
    <w:next w:val="a1"/>
    <w:uiPriority w:val="39"/>
    <w:unhideWhenUsed/>
    <w:rsid w:val="00862B41"/>
    <w:pPr>
      <w:tabs>
        <w:tab w:val="left" w:pos="567"/>
        <w:tab w:val="right" w:leader="dot" w:pos="9911"/>
      </w:tabs>
      <w:ind w:firstLine="0"/>
    </w:pPr>
  </w:style>
  <w:style w:type="paragraph" w:styleId="34">
    <w:name w:val="toc 3"/>
    <w:basedOn w:val="a1"/>
    <w:next w:val="a1"/>
    <w:uiPriority w:val="39"/>
    <w:unhideWhenUsed/>
    <w:rsid w:val="00862B41"/>
    <w:pPr>
      <w:spacing w:after="100"/>
      <w:ind w:left="440"/>
    </w:pPr>
  </w:style>
  <w:style w:type="paragraph" w:styleId="44">
    <w:name w:val="toc 4"/>
    <w:basedOn w:val="a1"/>
    <w:next w:val="a1"/>
    <w:uiPriority w:val="39"/>
    <w:unhideWhenUsed/>
    <w:rsid w:val="00862B41"/>
    <w:pPr>
      <w:spacing w:after="100"/>
      <w:ind w:left="660"/>
    </w:pPr>
  </w:style>
  <w:style w:type="paragraph" w:styleId="54">
    <w:name w:val="toc 5"/>
    <w:basedOn w:val="a1"/>
    <w:next w:val="a1"/>
    <w:uiPriority w:val="39"/>
    <w:unhideWhenUsed/>
    <w:rsid w:val="00862B41"/>
    <w:pPr>
      <w:spacing w:after="100"/>
      <w:ind w:left="880"/>
    </w:pPr>
  </w:style>
  <w:style w:type="paragraph" w:styleId="62">
    <w:name w:val="toc 6"/>
    <w:basedOn w:val="a1"/>
    <w:next w:val="a1"/>
    <w:uiPriority w:val="39"/>
    <w:unhideWhenUsed/>
    <w:rsid w:val="00862B41"/>
    <w:pPr>
      <w:spacing w:after="100"/>
      <w:ind w:left="1100"/>
    </w:pPr>
    <w:rPr>
      <w:rFonts w:eastAsiaTheme="minorEastAsia"/>
      <w:lang w:eastAsia="ru-RU"/>
    </w:rPr>
  </w:style>
  <w:style w:type="paragraph" w:styleId="72">
    <w:name w:val="toc 7"/>
    <w:basedOn w:val="a1"/>
    <w:next w:val="a1"/>
    <w:uiPriority w:val="39"/>
    <w:unhideWhenUsed/>
    <w:rsid w:val="00862B41"/>
    <w:pPr>
      <w:spacing w:after="100"/>
      <w:ind w:left="1320"/>
    </w:pPr>
    <w:rPr>
      <w:rFonts w:eastAsiaTheme="minorEastAsia"/>
      <w:lang w:eastAsia="ru-RU"/>
    </w:rPr>
  </w:style>
  <w:style w:type="paragraph" w:styleId="82">
    <w:name w:val="toc 8"/>
    <w:basedOn w:val="a1"/>
    <w:next w:val="a1"/>
    <w:uiPriority w:val="39"/>
    <w:unhideWhenUsed/>
    <w:rsid w:val="00862B41"/>
    <w:pPr>
      <w:spacing w:after="100"/>
      <w:ind w:left="1540"/>
    </w:pPr>
    <w:rPr>
      <w:rFonts w:eastAsiaTheme="minorEastAsia"/>
      <w:lang w:eastAsia="ru-RU"/>
    </w:rPr>
  </w:style>
  <w:style w:type="paragraph" w:styleId="92">
    <w:name w:val="toc 9"/>
    <w:basedOn w:val="a1"/>
    <w:next w:val="a1"/>
    <w:uiPriority w:val="39"/>
    <w:unhideWhenUsed/>
    <w:rsid w:val="00862B41"/>
    <w:pPr>
      <w:spacing w:after="100"/>
      <w:ind w:left="1760"/>
    </w:pPr>
    <w:rPr>
      <w:rFonts w:eastAsiaTheme="minorEastAsia"/>
      <w:lang w:eastAsia="ru-RU"/>
    </w:rPr>
  </w:style>
  <w:style w:type="paragraph" w:styleId="aff5">
    <w:name w:val="List Paragraph"/>
    <w:basedOn w:val="a1"/>
    <w:link w:val="aff6"/>
    <w:uiPriority w:val="34"/>
    <w:qFormat/>
    <w:rsid w:val="00862B41"/>
    <w:pPr>
      <w:ind w:firstLine="0"/>
    </w:pPr>
    <w:rPr>
      <w:rFonts w:cs="Times New Roman"/>
      <w:szCs w:val="24"/>
    </w:rPr>
  </w:style>
  <w:style w:type="character" w:customStyle="1" w:styleId="aff6">
    <w:name w:val="Абзац списка Знак"/>
    <w:basedOn w:val="a2"/>
    <w:link w:val="aff5"/>
    <w:uiPriority w:val="34"/>
    <w:rsid w:val="00862B41"/>
    <w:rPr>
      <w:rFonts w:ascii="Times New Roman" w:hAnsi="Times New Roman" w:cs="Times New Roman"/>
      <w:sz w:val="24"/>
      <w:szCs w:val="24"/>
    </w:rPr>
  </w:style>
  <w:style w:type="paragraph" w:customStyle="1" w:styleId="1">
    <w:name w:val="1перечисление"/>
    <w:basedOn w:val="aff5"/>
    <w:link w:val="1d"/>
    <w:qFormat/>
    <w:rsid w:val="00862B41"/>
    <w:pPr>
      <w:numPr>
        <w:numId w:val="9"/>
      </w:numPr>
      <w:ind w:left="993"/>
    </w:pPr>
  </w:style>
  <w:style w:type="character" w:customStyle="1" w:styleId="1d">
    <w:name w:val="1перечисление Знак"/>
    <w:basedOn w:val="aff6"/>
    <w:link w:val="1"/>
    <w:rsid w:val="00862B41"/>
    <w:rPr>
      <w:rFonts w:ascii="Times New Roman" w:hAnsi="Times New Roman" w:cs="Times New Roman"/>
      <w:sz w:val="24"/>
      <w:szCs w:val="24"/>
    </w:rPr>
  </w:style>
  <w:style w:type="paragraph" w:styleId="aff7">
    <w:name w:val="Balloon Text"/>
    <w:basedOn w:val="a1"/>
    <w:link w:val="aff8"/>
    <w:uiPriority w:val="99"/>
    <w:semiHidden/>
    <w:unhideWhenUsed/>
    <w:rsid w:val="00862B41"/>
    <w:rPr>
      <w:rFonts w:ascii="Segoe UI" w:hAnsi="Segoe UI" w:cs="Segoe UI"/>
      <w:sz w:val="18"/>
      <w:szCs w:val="18"/>
    </w:rPr>
  </w:style>
  <w:style w:type="character" w:customStyle="1" w:styleId="aff8">
    <w:name w:val="Текст выноски Знак"/>
    <w:basedOn w:val="a2"/>
    <w:link w:val="aff7"/>
    <w:uiPriority w:val="99"/>
    <w:semiHidden/>
    <w:rsid w:val="00862B41"/>
    <w:rPr>
      <w:rFonts w:ascii="Segoe UI" w:hAnsi="Segoe UI" w:cs="Segoe UI"/>
      <w:sz w:val="18"/>
      <w:szCs w:val="18"/>
    </w:rPr>
  </w:style>
  <w:style w:type="character" w:customStyle="1" w:styleId="normaltextrun">
    <w:name w:val="normaltextrun"/>
    <w:rsid w:val="00862B41"/>
  </w:style>
  <w:style w:type="paragraph" w:customStyle="1" w:styleId="aff9">
    <w:name w:val="осн_текст"/>
    <w:basedOn w:val="a1"/>
    <w:link w:val="affa"/>
    <w:qFormat/>
    <w:rsid w:val="00862B41"/>
    <w:pPr>
      <w:ind w:firstLine="567"/>
    </w:pPr>
    <w:rPr>
      <w:rFonts w:eastAsia="Times New Roman" w:cs="Times New Roman"/>
      <w:szCs w:val="20"/>
    </w:rPr>
  </w:style>
  <w:style w:type="character" w:customStyle="1" w:styleId="affa">
    <w:name w:val="осн_текст Знак"/>
    <w:link w:val="aff9"/>
    <w:rsid w:val="00862B41"/>
    <w:rPr>
      <w:rFonts w:ascii="Times New Roman" w:eastAsia="Times New Roman" w:hAnsi="Times New Roman" w:cs="Times New Roman"/>
      <w:sz w:val="24"/>
      <w:szCs w:val="20"/>
    </w:rPr>
  </w:style>
  <w:style w:type="character" w:styleId="affb">
    <w:name w:val="annotation reference"/>
    <w:basedOn w:val="a2"/>
    <w:uiPriority w:val="99"/>
    <w:semiHidden/>
    <w:unhideWhenUsed/>
    <w:rsid w:val="00862B41"/>
    <w:rPr>
      <w:sz w:val="16"/>
      <w:szCs w:val="16"/>
    </w:rPr>
  </w:style>
  <w:style w:type="paragraph" w:styleId="affc">
    <w:name w:val="annotation text"/>
    <w:basedOn w:val="a1"/>
    <w:link w:val="affd"/>
    <w:uiPriority w:val="99"/>
    <w:semiHidden/>
    <w:unhideWhenUsed/>
    <w:rsid w:val="00862B41"/>
    <w:rPr>
      <w:sz w:val="20"/>
      <w:szCs w:val="20"/>
    </w:rPr>
  </w:style>
  <w:style w:type="character" w:customStyle="1" w:styleId="affd">
    <w:name w:val="Текст примечания Знак"/>
    <w:basedOn w:val="a2"/>
    <w:link w:val="affc"/>
    <w:uiPriority w:val="99"/>
    <w:semiHidden/>
    <w:rsid w:val="00862B41"/>
    <w:rPr>
      <w:rFonts w:ascii="Times New Roman" w:hAnsi="Times New Roman"/>
      <w:sz w:val="20"/>
      <w:szCs w:val="20"/>
    </w:rPr>
  </w:style>
  <w:style w:type="paragraph" w:styleId="affe">
    <w:name w:val="annotation subject"/>
    <w:basedOn w:val="affc"/>
    <w:next w:val="affc"/>
    <w:link w:val="afff"/>
    <w:uiPriority w:val="99"/>
    <w:semiHidden/>
    <w:unhideWhenUsed/>
    <w:rsid w:val="00862B41"/>
    <w:rPr>
      <w:b/>
      <w:bCs/>
    </w:rPr>
  </w:style>
  <w:style w:type="character" w:customStyle="1" w:styleId="afff">
    <w:name w:val="Тема примечания Знак"/>
    <w:basedOn w:val="affd"/>
    <w:link w:val="affe"/>
    <w:uiPriority w:val="99"/>
    <w:semiHidden/>
    <w:rsid w:val="00862B41"/>
    <w:rPr>
      <w:rFonts w:ascii="Times New Roman" w:hAnsi="Times New Roman"/>
      <w:b/>
      <w:bCs/>
      <w:sz w:val="20"/>
      <w:szCs w:val="20"/>
    </w:rPr>
  </w:style>
  <w:style w:type="table" w:customStyle="1" w:styleId="Table1">
    <w:name w:val="Table1"/>
    <w:semiHidden/>
    <w:unhideWhenUsed/>
    <w:qFormat/>
    <w:rsid w:val="00862B41"/>
    <w:pPr>
      <w:spacing w:after="200" w:line="240" w:lineRule="auto"/>
    </w:pPr>
    <w:rPr>
      <w:sz w:val="24"/>
      <w:szCs w:val="24"/>
      <w:lang w:val="ru"/>
    </w:rPr>
    <w:tblPr>
      <w:tblInd w:w="0" w:type="dxa"/>
      <w:tblCellMar>
        <w:top w:w="0" w:type="dxa"/>
        <w:left w:w="108" w:type="dxa"/>
        <w:bottom w:w="0" w:type="dxa"/>
        <w:right w:w="108" w:type="dxa"/>
      </w:tblCellMar>
    </w:tblPr>
  </w:style>
  <w:style w:type="table" w:customStyle="1" w:styleId="Table2">
    <w:name w:val="Table2"/>
    <w:semiHidden/>
    <w:unhideWhenUsed/>
    <w:qFormat/>
    <w:rsid w:val="00862B41"/>
    <w:pPr>
      <w:spacing w:after="200" w:line="240" w:lineRule="auto"/>
    </w:pPr>
    <w:rPr>
      <w:sz w:val="24"/>
      <w:szCs w:val="24"/>
      <w:lang w:val="ru"/>
    </w:rPr>
    <w:tblPr>
      <w:tblInd w:w="0" w:type="dxa"/>
      <w:tblCellMar>
        <w:top w:w="0" w:type="dxa"/>
        <w:left w:w="108" w:type="dxa"/>
        <w:bottom w:w="0" w:type="dxa"/>
        <w:right w:w="108" w:type="dxa"/>
      </w:tblCellMar>
    </w:tblPr>
  </w:style>
  <w:style w:type="paragraph" w:customStyle="1" w:styleId="1e">
    <w:name w:val="Стиль1"/>
    <w:basedOn w:val="25"/>
    <w:next w:val="a1"/>
    <w:qFormat/>
    <w:rsid w:val="00862B41"/>
    <w:pPr>
      <w:numPr>
        <w:ilvl w:val="0"/>
        <w:numId w:val="0"/>
      </w:numPr>
      <w:spacing w:before="0" w:after="0"/>
    </w:pPr>
    <w:rPr>
      <w:b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4.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s://www.w3.org/TR/CSP/" TargetMode="External"/><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2.pn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owasp.org/index.php/List_of_useful_HTTP_headers" TargetMode="External"/><Relationship Id="rId67" Type="http://schemas.openxmlformats.org/officeDocument/2006/relationships/hyperlink" Target="http://example.com/*" TargetMode="External"/><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4.png"/><Relationship Id="rId140" Type="http://schemas.openxmlformats.org/officeDocument/2006/relationships/image" Target="media/image122.png"/><Relationship Id="rId145" Type="http://schemas.openxmlformats.org/officeDocument/2006/relationships/image" Target="media/image127.png"/><Relationship Id="rId153" Type="http://schemas.openxmlformats.org/officeDocument/2006/relationships/image" Target="media/image1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w3.org/TR/CSP/" TargetMode="External"/><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developers.google.com/search/reference/robots_meta_tag" TargetMode="External"/><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image" Target="media/image13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header" Target="header1.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hyperlink" Target="https://owasp.org/www-project-secure-headers/" TargetMode="External"/><Relationship Id="rId82" Type="http://schemas.openxmlformats.org/officeDocument/2006/relationships/image" Target="media/image65.png"/><Relationship Id="rId152" Type="http://schemas.openxmlformats.org/officeDocument/2006/relationships/image" Target="media/image134.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tools.ietf.org/html/rfc7034" TargetMode="External"/><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9.png"/><Relationship Id="rId8" Type="http://schemas.openxmlformats.org/officeDocument/2006/relationships/header" Target="header2.xml"/><Relationship Id="rId51" Type="http://schemas.openxmlformats.org/officeDocument/2006/relationships/image" Target="media/image41.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28155</Words>
  <Characters>160490</Characters>
  <Application>Microsoft Office Word</Application>
  <DocSecurity>0</DocSecurity>
  <Lines>1337</Lines>
  <Paragraphs>376</Paragraphs>
  <ScaleCrop>false</ScaleCrop>
  <Company/>
  <LinksUpToDate>false</LinksUpToDate>
  <CharactersWithSpaces>188269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2022-06-16T14:45:00Z</dcterms:created>
  <dcterms:modified xsi:type="dcterms:W3CDTF">2022-06-16T14:48:00Z</dcterms:modified>
</cp:coreProperties>
</file>